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W04 — Perform colour correction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IT-072-3:2012-C05/NP(4/6)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Colour Correction dalam Online Visual Editing</w:t>
      </w:r>
    </w:p>
    <w:p/>
    <w:p>
      <w:r>
        <w:rPr>
          <w:b/>
        </w:rPr>
        <w:t>TUJUAN:</w:t>
      </w:r>
    </w:p>
    <w:p>
      <w: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w:t>
      </w:r>
    </w:p>
    <w:p/>
    <w:p>
      <w:r>
        <w:rPr>
          <w:b/>
        </w:rPr>
        <w:t>PENERANGAN:</w:t>
      </w:r>
    </w:p>
    <w:p>
      <w:r>
        <w:rPr>
          <w:b/>
          <w:sz w:val="36"/>
        </w:rPr>
        <w:t>Bab 1: Understanding vectorscope and waveform</w:t>
      </w:r>
    </w:p>
    <w:p>
      <w:r>
        <w:rPr>
          <w:b/>
          <w:sz w:val="26"/>
        </w:rPr>
        <w:t>Objektif Pembelajaran</w:t>
      </w:r>
    </w:p>
    <w:p>
      <w:r>
        <w:t>Selepas mempelajari topik ini, pelatih dapat:</w:t>
      </w:r>
    </w:p>
    <w:p>
      <w:pPr>
        <w:pStyle w:val="ListParagraph"/>
      </w:pPr>
      <w:r>
        <w:t>• Menjelaskan fungsi waveform monitor dan vectorscope.</w:t>
      </w:r>
    </w:p>
    <w:p>
      <w:pPr>
        <w:pStyle w:val="ListParagraph"/>
      </w:pPr>
      <w:r>
        <w:t>• Membezakan kegunaan kedua-dua scope dalam proses grading.</w:t>
      </w:r>
    </w:p>
    <w:p>
      <w:pPr>
        <w:pStyle w:val="ListParagraph"/>
      </w:pPr>
      <w:r>
        <w:t>• Mengesan clipping/crushing dan colour cast menggunakan scope.</w:t>
      </w:r>
    </w:p>
    <w:p>
      <w:pPr>
        <w:pStyle w:val="ListParagraph"/>
      </w:pPr>
      <w:r>
        <w:t>• Mengesahkan editing sequence berdasarkan keperluan resolusi visual.</w:t>
      </w:r>
    </w:p>
    <w:p>
      <w:r>
        <w:rPr>
          <w:b/>
          <w:sz w:val="26"/>
        </w:rPr>
        <w:t>1. Waveform monitor</w:t>
      </w:r>
    </w:p>
    <w:p>
      <w:r>
        <w:t>Waveform monitor memaparkan taburan aras kecerahan (luminance) sesuatu imej daripada gelap (0 IRE) ke terang (100 IRE) merentasi lebar frame. Editor menggunakannya untuk mengesan sama ada imej "clipped" (terlalu terang, hilang detail highlight) atau "crushed" (terlalu gelap, hilang detail shadow), dan untuk memastikan aras video mematuhi had "broadcast safe" (biasanya 0-100 IRE / 0-100%).</w:t>
      </w:r>
    </w:p>
    <w:p>
      <w:r>
        <w:rPr>
          <w:b/>
          <w:sz w:val="26"/>
        </w:rPr>
        <w:t>2. Vectorscope</w:t>
      </w:r>
    </w:p>
    <w:p>
      <w: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w:t>
      </w:r>
    </w:p>
    <w:p>
      <w:r>
        <w:rPr>
          <w:b/>
          <w:sz w:val="26"/>
        </w:rPr>
        <w:t>3. Perbandingan penggunaan kedua-dua scope</w:t>
      </w:r>
    </w:p>
    <w:tbl>
      <w:tblPr>
        <w:tblStyle w:val="TableGrid"/>
        <w:tblW w:type="auto" w:w="0"/>
        <w:tblLook w:firstColumn="1" w:firstRow="1" w:lastColumn="0" w:lastRow="0" w:noHBand="0" w:noVBand="1" w:val="04A0"/>
      </w:tblPr>
      <w:tblGrid>
        <w:gridCol w:w="3104"/>
        <w:gridCol w:w="3104"/>
        <w:gridCol w:w="3104"/>
      </w:tblGrid>
      <w:tr>
        <w:tc>
          <w:tcPr>
            <w:tcW w:type="dxa" w:w="3104"/>
          </w:tcPr>
          <w:p>
            <w:r>
              <w:t>Scope</w:t>
            </w:r>
          </w:p>
        </w:tc>
        <w:tc>
          <w:tcPr>
            <w:tcW w:type="dxa" w:w="3104"/>
          </w:tcPr>
          <w:p>
            <w:r>
              <w:t>Mengukur</w:t>
            </w:r>
          </w:p>
        </w:tc>
        <w:tc>
          <w:tcPr>
            <w:tcW w:type="dxa" w:w="3104"/>
          </w:tcPr>
          <w:p>
            <w:r>
              <w:t>Kegunaan Utama</w:t>
            </w:r>
          </w:p>
        </w:tc>
      </w:tr>
      <w:tr>
        <w:tc>
          <w:tcPr>
            <w:tcW w:type="dxa" w:w="3104"/>
          </w:tcPr>
          <w:p>
            <w:r>
              <w:t>Waveform monitor</w:t>
            </w:r>
          </w:p>
        </w:tc>
        <w:tc>
          <w:tcPr>
            <w:tcW w:type="dxa" w:w="3104"/>
          </w:tcPr>
          <w:p>
            <w:r>
              <w:t>Aras kecerahan (luminance), 0–100 IRE</w:t>
            </w:r>
          </w:p>
        </w:tc>
        <w:tc>
          <w:tcPr>
            <w:tcW w:type="dxa" w:w="3104"/>
          </w:tcPr>
          <w:p>
            <w:r>
              <w:t>Kesan clipping/crushing; pastikan broadcast safe</w:t>
            </w:r>
          </w:p>
        </w:tc>
      </w:tr>
      <w:tr>
        <w:tc>
          <w:tcPr>
            <w:tcW w:type="dxa" w:w="3104"/>
          </w:tcPr>
          <w:p>
            <w:r>
              <w:t>Vectorscope</w:t>
            </w:r>
          </w:p>
        </w:tc>
        <w:tc>
          <w:tcPr>
            <w:tcW w:type="dxa" w:w="3104"/>
          </w:tcPr>
          <w:p>
            <w:r>
              <w:t>Ketepuan &amp; rona warna (hue/saturation)</w:t>
            </w:r>
          </w:p>
        </w:tc>
        <w:tc>
          <w:tcPr>
            <w:tcW w:type="dxa" w:w="3104"/>
          </w:tcPr>
          <w:p>
            <w:r>
              <w:t>Kesan colour cast; pastikan warna kulit natural</w:t>
            </w:r>
          </w:p>
        </w:tc>
      </w:tr>
    </w:tbl>
    <w:p>
      <w:r>
        <w:t>Kedua-dua scope ini digunakan serentak semasa proses grading bagi memastikan hasil akhir konsisten di semua peralatan paparan dan mematuhi spesifikasi teknikal penyiaran.</w:t>
      </w:r>
    </w:p>
    <w:p>
      <w:r>
        <w:rPr>
          <w:b/>
          <w:sz w:val="26"/>
        </w:rPr>
        <w:t>4. Rumusan</w:t>
      </w:r>
    </w:p>
    <w:p>
      <w:r>
        <w:t>Waveform dan vectorscope adalah alat objektif yang menggantikan pergantungan semata-mata pada penglihatan mata; kedua-duanya digunakan bersama untuk mengawal kecerahan dan warna secara tepat.</w:t>
      </w:r>
    </w:p>
    <w:p>
      <w:r>
        <w:rPr>
          <w:b/>
          <w:sz w:val="36"/>
        </w:rPr>
        <w:t>Bab 2: Visual colour enhancement i.e.: White balance, Brightness and contrast, Chroma colour, Temperature</w:t>
      </w:r>
    </w:p>
    <w:p>
      <w:r>
        <w:rPr>
          <w:b/>
          <w:sz w:val="26"/>
        </w:rPr>
        <w:t>Objektif Pembelajaran</w:t>
      </w:r>
    </w:p>
    <w:p>
      <w:r>
        <w:t>Selepas mempelajari topik ini, pelatih dapat:</w:t>
      </w:r>
    </w:p>
    <w:p>
      <w:pPr>
        <w:pStyle w:val="ListParagraph"/>
      </w:pPr>
      <w:r>
        <w:t>• Mengenal pasti empat parameter kawalan warna utama.</w:t>
      </w:r>
    </w:p>
    <w:p>
      <w:pPr>
        <w:pStyle w:val="ListParagraph"/>
      </w:pPr>
      <w:r>
        <w:t>• Menjelaskan kesan setiap parameter terhadap imej.</w:t>
      </w:r>
    </w:p>
    <w:p>
      <w:pPr>
        <w:pStyle w:val="ListParagraph"/>
      </w:pPr>
      <w:r>
        <w:t>• Melaraskan colour correction shot secara kreatif berdasarkan tema dan mood projek.</w:t>
      </w:r>
    </w:p>
    <w:p>
      <w:pPr>
        <w:pStyle w:val="ListParagraph"/>
      </w:pPr>
      <w:r>
        <w:t>• Mengelakkan pelarasan berlebihan yang menyebabkan imej tidak natural.</w:t>
      </w:r>
    </w:p>
    <w:p>
      <w:r>
        <w:rPr>
          <w:b/>
          <w:sz w:val="26"/>
        </w:rPr>
        <w:t>1. Parameter kawalan warna</w:t>
      </w:r>
    </w:p>
    <w:tbl>
      <w:tblPr>
        <w:tblStyle w:val="TableGrid"/>
        <w:tblW w:type="auto" w:w="0"/>
        <w:tblLook w:firstColumn="1" w:firstRow="1" w:lastColumn="0" w:lastRow="0" w:noHBand="0" w:noVBand="1" w:val="04A0"/>
      </w:tblPr>
      <w:tblGrid>
        <w:gridCol w:w="3104"/>
        <w:gridCol w:w="3104"/>
        <w:gridCol w:w="3104"/>
      </w:tblGrid>
      <w:tr>
        <w:tc>
          <w:tcPr>
            <w:tcW w:type="dxa" w:w="3104"/>
          </w:tcPr>
          <w:p>
            <w:r>
              <w:t>Parameter</w:t>
            </w:r>
          </w:p>
        </w:tc>
        <w:tc>
          <w:tcPr>
            <w:tcW w:type="dxa" w:w="3104"/>
          </w:tcPr>
          <w:p>
            <w:r>
              <w:t>Fungsi</w:t>
            </w:r>
          </w:p>
        </w:tc>
        <w:tc>
          <w:tcPr>
            <w:tcW w:type="dxa" w:w="3104"/>
          </w:tcPr>
          <w:p>
            <w:r>
              <w:t>Kesan Jika Salah Laras</w:t>
            </w:r>
          </w:p>
        </w:tc>
      </w:tr>
      <w:tr>
        <w:tc>
          <w:tcPr>
            <w:tcW w:type="dxa" w:w="3104"/>
          </w:tcPr>
          <w:p>
            <w:r>
              <w:t>White balance</w:t>
            </w:r>
          </w:p>
        </w:tc>
        <w:tc>
          <w:tcPr>
            <w:tcW w:type="dxa" w:w="3104"/>
          </w:tcPr>
          <w:p>
            <w:r>
              <w:t>Objek putih kelihatan putih tulen tanpa colour cast</w:t>
            </w:r>
          </w:p>
        </w:tc>
        <w:tc>
          <w:tcPr>
            <w:tcW w:type="dxa" w:w="3104"/>
          </w:tcPr>
          <w:p>
            <w:r>
              <w:t>Imej kelihatan terlalu kuning/biru</w:t>
            </w:r>
          </w:p>
        </w:tc>
      </w:tr>
      <w:tr>
        <w:tc>
          <w:tcPr>
            <w:tcW w:type="dxa" w:w="3104"/>
          </w:tcPr>
          <w:p>
            <w:r>
              <w:t>Brightness and contrast</w:t>
            </w:r>
          </w:p>
        </w:tc>
        <w:tc>
          <w:tcPr>
            <w:tcW w:type="dxa" w:w="3104"/>
          </w:tcPr>
          <w:p>
            <w:r>
              <w:t>Laras kecerahan keseluruhan dan jurang gelap-terang</w:t>
            </w:r>
          </w:p>
        </w:tc>
        <w:tc>
          <w:tcPr>
            <w:tcW w:type="dxa" w:w="3104"/>
          </w:tcPr>
          <w:p>
            <w:r>
              <w:t>Imej "flat" atau "clipped"</w:t>
            </w:r>
          </w:p>
        </w:tc>
      </w:tr>
      <w:tr>
        <w:tc>
          <w:tcPr>
            <w:tcW w:type="dxa" w:w="3104"/>
          </w:tcPr>
          <w:p>
            <w:r>
              <w:t>Chroma colour</w:t>
            </w:r>
          </w:p>
        </w:tc>
        <w:tc>
          <w:tcPr>
            <w:tcW w:type="dxa" w:w="3104"/>
          </w:tcPr>
          <w:p>
            <w:r>
              <w:t>Laras ketepuan (saturation) dan rona (hue) kawasan tertentu</w:t>
            </w:r>
          </w:p>
        </w:tc>
        <w:tc>
          <w:tcPr>
            <w:tcW w:type="dxa" w:w="3104"/>
          </w:tcPr>
          <w:p>
            <w:r>
              <w:t>Warna kulit terjejas jika tidak berhati-hati</w:t>
            </w:r>
          </w:p>
        </w:tc>
      </w:tr>
      <w:tr>
        <w:tc>
          <w:tcPr>
            <w:tcW w:type="dxa" w:w="3104"/>
          </w:tcPr>
          <w:p>
            <w:r>
              <w:t>Temperature</w:t>
            </w:r>
          </w:p>
        </w:tc>
        <w:tc>
          <w:tcPr>
            <w:tcW w:type="dxa" w:w="3104"/>
          </w:tcPr>
          <w:p>
            <w:r>
              <w:t>Laras suhu warna (Kelvin) untuk mood</w:t>
            </w:r>
          </w:p>
        </w:tc>
        <w:tc>
          <w:tcPr>
            <w:tcW w:type="dxa" w:w="3104"/>
          </w:tcPr>
          <w:p>
            <w:r>
              <w:t>Mood tidak sepadan dengan naratif scene</w:t>
            </w:r>
          </w:p>
        </w:tc>
      </w:tr>
    </w:tbl>
    <w:p>
      <w:r>
        <w:rPr>
          <w:b/>
          <w:sz w:val="26"/>
        </w:rPr>
        <w:t>2. Contoh studio: mood melalui temperature</w:t>
      </w:r>
    </w:p>
    <w:p>
      <w:r>
        <w:t>Suhu rendah (lebih oren/hangat) memberi kesan nostalgia atau mesra, manakala suhu tinggi (lebih biru/sejuk) memberi kesan dramatik atau klinikal — editor melaraskan parameter ini secara berperingkat dan sentiasa merujuk kembali kepada waveform/vectorscope untuk mengelakkan pelarasan berlebihan.</w:t>
      </w:r>
    </w:p>
    <w:p>
      <w:r>
        <w:rPr>
          <w:b/>
          <w:sz w:val="26"/>
        </w:rPr>
        <w:t>3. Rumusan</w:t>
      </w:r>
    </w:p>
    <w:p>
      <w:r>
        <w:t>Keempat-empat parameter (white balance, brightness/contrast, chroma, temperature) mesti dilaraskan bersama secara berperingkat, dengan rujukan berterusan kepada scope, untuk mencapai hasil warna yang natural dan konsisten.</w:t>
      </w:r>
    </w:p>
    <w:p>
      <w:r>
        <w:rPr>
          <w:b/>
          <w:sz w:val="36"/>
        </w:rPr>
        <w:t>Bab 3: Colour theme / concept</w:t>
      </w:r>
    </w:p>
    <w:p>
      <w:r>
        <w:rPr>
          <w:b/>
          <w:sz w:val="26"/>
        </w:rPr>
        <w:t>Objektif Pembelajaran</w:t>
      </w:r>
    </w:p>
    <w:p>
      <w:r>
        <w:t>Selepas mempelajari topik ini, pelatih dapat:</w:t>
      </w:r>
    </w:p>
    <w:p>
      <w:pPr>
        <w:pStyle w:val="ListParagraph"/>
      </w:pPr>
      <w:r>
        <w:t>• Menjelaskan peranan colour theme sebagai alat penceritaan.</w:t>
      </w:r>
    </w:p>
    <w:p>
      <w:pPr>
        <w:pStyle w:val="ListParagraph"/>
      </w:pPr>
      <w:r>
        <w:t>• Mengenal pasti keperluan colour matching antara shot.</w:t>
      </w:r>
    </w:p>
    <w:p>
      <w:pPr>
        <w:pStyle w:val="ListParagraph"/>
      </w:pPr>
      <w:r>
        <w:t>• Mematuhi spesifikasi broadcast/cinema semasa grading kreatif.</w:t>
      </w:r>
    </w:p>
    <w:p>
      <w:pPr>
        <w:pStyle w:val="ListParagraph"/>
      </w:pPr>
      <w:r>
        <w:t>• Mempersembahkan editing sequence mengikut keperluan projek.</w:t>
      </w:r>
    </w:p>
    <w:p>
      <w:r>
        <w:rPr>
          <w:b/>
          <w:sz w:val="26"/>
        </w:rPr>
        <w:t>1. Colour theme sebagai alat penceritaan</w:t>
      </w:r>
    </w:p>
    <w:p>
      <w: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w:t>
      </w:r>
    </w:p>
    <w:p>
      <w:r>
        <w:rPr>
          <w:b/>
          <w:sz w:val="26"/>
        </w:rPr>
        <w:t>2. Colour matching dan pematuhan spesifikasi</w:t>
      </w:r>
    </w:p>
    <w:p>
      <w: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w:t>
      </w:r>
    </w:p>
    <w:p>
      <w:r>
        <w:rPr>
          <w:b/>
          <w:sz w:val="26"/>
        </w:rPr>
        <w:t>3. Langkah kerja praktikal</w:t>
      </w:r>
    </w:p>
    <w:p>
      <w: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w:t>
      </w:r>
    </w:p>
    <w:p>
      <w:r>
        <w:rPr>
          <w:b/>
          <w:sz w:val="26"/>
        </w:rPr>
        <w:t>4. Rumusan</w:t>
      </w:r>
    </w:p>
    <w:p>
      <w:r>
        <w:t>Colour theme menghubungkan keputusan teknikal dengan naratif projek; colour matching dan pematuhan spesifikasi broadcast/cinema memastikan hasil akhir kekal konsisten dan sah dari segi teknikal.</w:t>
      </w:r>
    </w:p>
    <w:p>
      <w:r>
        <w:rPr>
          <w:b/>
        </w:rPr>
        <w:t>SOALAN:</w:t>
      </w:r>
    </w:p>
    <w:p>
      <w:pPr>
        <w:pStyle w:val="ListParagraph"/>
      </w:pPr>
      <w:r>
        <w:t>• Soalan: Apakah perbezaan fungsi antara waveform monitor dan vectorscope?</w:t>
      </w:r>
    </w:p>
    <w:p>
      <w:r>
        <w:t>Jawapan model: Waveform monitor mengukur taburan aras kecerahan (luminance) imej untuk mengesan clipping/crushing, manakala vectorscope mengukur taburan ketepuan dan rona warna (hue/saturation) untuk mengesan colour cast dan memastikan warna kulit natural.</w:t>
      </w:r>
    </w:p>
    <w:p>
      <w:pPr>
        <w:pStyle w:val="ListParagraph"/>
      </w:pPr>
      <w:r>
        <w:t>• Soalan: Mengapa colour temperature dianggap sebagai alat penceritaan, bukan sekadar pembetulan teknikal?</w:t>
      </w:r>
    </w:p>
    <w:p>
      <w:r>
        <w:t>Jawapan model: Suhu warna boleh mencipta mood tertentu — suhu rendah (hangat) memberi kesan mesra/nostalgia, suhu tinggi (sejuk) memberi kesan dramatik/klinikal — sekali gus menyokong emosi dan naratif scene, bukan hanya membetulkan ketepatan warna.</w:t>
      </w:r>
    </w:p>
    <w:p>
      <w:pPr>
        <w:pStyle w:val="ListParagraph"/>
      </w:pPr>
      <w:r>
        <w:t>• Soalan: Kenapa colour matching antara shot dalam scene yang sama adalah penting?</w:t>
      </w:r>
    </w:p>
    <w:p>
      <w:r>
        <w:t>Jawapan model: Shot yang dirakam pada masa/lokasi/pencahayaan berbeza perlu dipadankan warnanya supaya sequence kelihatan berterusan (continuity) dan tidak mengganggu penonton apabila disunting bersama.</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Hullfish, S. (2017). *The art and technique of digital color correction* (2nd ed.). Routledge.</w:t>
      </w:r>
    </w:p>
    <w:p>
      <w:pPr>
        <w:pStyle w:val="ListParagraph"/>
      </w:pPr>
      <w:r>
        <w:t>• Van Hurkman, A. (2014). *Color correction handbook: Professional techniques for video and cinema* (2nd ed.). Peachpit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