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 PERFORMANCE AWARENESS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Tingkah Laku Interpersonal yang merangkumi kebolehan menerapkan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Gambaran Keseluruhan (Overview)</w:t>
      </w:r>
    </w:p>
    <w:p>
      <w:pPr>
        <w:spacing w:after="160"/>
      </w:pPr>
      <w:r>
        <w:rPr>
          <w:rFonts w:ascii="Arial" w:hAnsi="Arial"/>
          <w:b w:val="0"/>
          <w:i w:val="0"/>
          <w:sz w:val="22"/>
        </w:rPr>
        <w:t xml:space="preserve">Kebanyakan syarikat memberi tumpuan kepada pertumbuhan dengan kos paling minimum, mencapai hasil tinggi melalui tahap kecekapan tenaga kerja yang baik. Pemimpin sentiasa mencari peningkatan prestasi dan produktiviti daripada pekerja. Untuk mencapai peningkatan ini, organisasi perlu bersedia dengan perubahan drastik dalam persekitaran kerja dan menumpukan semula kepada tahap prestasi tenaga kerja yang lebih tinggi — misalnya sebuah studio penyuntingan video yang beralih daripada aliran kerja </w:t>
      </w:r>
      <w:r>
        <w:rPr>
          <w:rFonts w:ascii="Arial" w:hAnsi="Arial"/>
          <w:b w:val="0"/>
          <w:i/>
          <w:sz w:val="22"/>
        </w:rPr>
        <w:t>tape-based</w:t>
      </w:r>
      <w:r>
        <w:rPr>
          <w:rFonts w:ascii="Arial" w:hAnsi="Arial"/>
          <w:b w:val="0"/>
          <w:i w:val="0"/>
          <w:sz w:val="22"/>
        </w:rPr>
        <w:t xml:space="preserve"> kepada penyuntingan berasaskan </w:t>
      </w:r>
      <w:r>
        <w:rPr>
          <w:rFonts w:ascii="Arial" w:hAnsi="Arial"/>
          <w:b w:val="0"/>
          <w:i/>
          <w:sz w:val="22"/>
        </w:rPr>
        <w:t>cloud</w:t>
      </w:r>
      <w:r>
        <w:rPr>
          <w:rFonts w:ascii="Arial" w:hAnsi="Arial"/>
          <w:b w:val="0"/>
          <w:i w:val="0"/>
          <w:sz w:val="22"/>
        </w:rPr>
        <w:t xml:space="preserve"> untuk meningkatkan kecekapan pasukan.</w:t>
      </w:r>
    </w:p>
    <w:p>
      <w:pPr>
        <w:spacing w:before="200"/>
      </w:pPr>
      <w:r>
        <w:rPr>
          <w:rFonts w:ascii="Arial" w:hAnsi="Arial"/>
          <w:b/>
          <w:i w:val="0"/>
          <w:sz w:val="24"/>
        </w:rPr>
        <w:t>2. Menetapkan Standard/Jangkaan Prestasi (Setting Performance Standards / Expectations)</w:t>
      </w:r>
    </w:p>
    <w:p>
      <w:pPr>
        <w:spacing w:after="160"/>
      </w:pPr>
      <w:r>
        <w:rPr>
          <w:rFonts w:ascii="Arial" w:hAnsi="Arial"/>
          <w:b w:val="0"/>
          <w:i w:val="0"/>
          <w:sz w:val="22"/>
        </w:rPr>
        <w:t>Dalam menetapkan standard dan jangkaan prestasi, penyelia perlu mematuhi perkara berikut:</w:t>
      </w:r>
    </w:p>
    <w:p>
      <w:pPr>
        <w:spacing w:after="160"/>
      </w:pPr>
      <w:r>
        <w:rPr>
          <w:rFonts w:ascii="Arial" w:hAnsi="Arial"/>
          <w:b w:val="0"/>
          <w:i w:val="0"/>
          <w:sz w:val="22"/>
        </w:rPr>
        <w:t xml:space="preserve">i) Semak semula huraian kerja bagi jawatan tersebut — contoh: huraian kerja </w:t>
      </w:r>
      <w:r>
        <w:rPr>
          <w:rFonts w:ascii="Arial" w:hAnsi="Arial"/>
          <w:b w:val="0"/>
          <w:i/>
          <w:sz w:val="22"/>
        </w:rPr>
        <w:t>Video Editor</w:t>
      </w:r>
      <w:r>
        <w:rPr>
          <w:rFonts w:ascii="Arial" w:hAnsi="Arial"/>
          <w:b w:val="0"/>
          <w:i w:val="0"/>
          <w:sz w:val="22"/>
        </w:rPr>
        <w:t xml:space="preserve"> merangkumi </w:t>
      </w:r>
      <w:r>
        <w:rPr>
          <w:rFonts w:ascii="Arial" w:hAnsi="Arial"/>
          <w:b w:val="0"/>
          <w:i/>
          <w:sz w:val="22"/>
        </w:rPr>
        <w:t>rough cut</w:t>
      </w:r>
      <w:r>
        <w:rPr>
          <w:rFonts w:ascii="Arial" w:hAnsi="Arial"/>
          <w:b w:val="0"/>
          <w:i w:val="0"/>
          <w:sz w:val="22"/>
        </w:rPr>
        <w:t xml:space="preserve">, </w:t>
      </w:r>
      <w:r>
        <w:rPr>
          <w:rFonts w:ascii="Arial" w:hAnsi="Arial"/>
          <w:b w:val="0"/>
          <w:i/>
          <w:sz w:val="22"/>
        </w:rPr>
        <w:t>color correction</w:t>
      </w:r>
      <w:r>
        <w:rPr>
          <w:rFonts w:ascii="Arial" w:hAnsi="Arial"/>
          <w:b w:val="0"/>
          <w:i w:val="0"/>
          <w:sz w:val="22"/>
        </w:rPr>
        <w:t xml:space="preserve"> dan penghantaran </w:t>
      </w:r>
      <w:r>
        <w:rPr>
          <w:rFonts w:ascii="Arial" w:hAnsi="Arial"/>
          <w:b w:val="0"/>
          <w:i/>
          <w:sz w:val="22"/>
        </w:rPr>
        <w:t>final render</w:t>
      </w:r>
      <w:r>
        <w:rPr>
          <w:rFonts w:ascii="Arial" w:hAnsi="Arial"/>
          <w:b w:val="0"/>
          <w:i w:val="0"/>
          <w:sz w:val="22"/>
        </w:rPr>
        <w:t>.</w:t>
      </w:r>
    </w:p>
    <w:p>
      <w:pPr>
        <w:spacing w:after="160"/>
      </w:pPr>
      <w:r>
        <w:rPr>
          <w:rFonts w:ascii="Arial" w:hAnsi="Arial"/>
          <w:b w:val="0"/>
          <w:i w:val="0"/>
          <w:sz w:val="22"/>
        </w:rPr>
        <w:t>ii) Tentukan hasil yang diinginkan bagi kebanyakan tugasan pekerja.</w:t>
      </w:r>
    </w:p>
    <w:p>
      <w:pPr>
        <w:spacing w:after="160"/>
      </w:pPr>
      <w:r>
        <w:rPr>
          <w:rFonts w:ascii="Arial" w:hAnsi="Arial"/>
          <w:b w:val="0"/>
          <w:i w:val="0"/>
          <w:sz w:val="22"/>
        </w:rPr>
        <w:t>iii) Terangkan kualiti prestasi yang diperlukan seperti komunikasi, khidmat pelanggan dan kemahiran interpersonal.</w:t>
      </w:r>
    </w:p>
    <w:p>
      <w:pPr>
        <w:spacing w:after="160"/>
      </w:pPr>
      <w:r>
        <w:rPr>
          <w:rFonts w:ascii="Arial" w:hAnsi="Arial"/>
          <w:b w:val="0"/>
          <w:i w:val="0"/>
          <w:sz w:val="22"/>
        </w:rPr>
        <w:t>iv) Terangkan berapa banyak kerja yang perlu disiapkan dalam tempoh yang ditetapkan dengan standard ketepatan, format dokumen atau keberkesanan.</w:t>
      </w:r>
    </w:p>
    <w:p>
      <w:pPr>
        <w:spacing w:after="160"/>
      </w:pPr>
      <w:r>
        <w:rPr>
          <w:rFonts w:ascii="Arial" w:hAnsi="Arial"/>
          <w:b w:val="0"/>
          <w:i w:val="0"/>
          <w:sz w:val="22"/>
        </w:rPr>
        <w:t>v) Pastikan hasil boleh dicapai dan realistik; nyatakan sumber rujukan yang diperlukan.</w:t>
      </w:r>
    </w:p>
    <w:p>
      <w:pPr>
        <w:spacing w:after="160"/>
      </w:pPr>
      <w:r>
        <w:rPr>
          <w:rFonts w:ascii="Arial" w:hAnsi="Arial"/>
          <w:b w:val="0"/>
          <w:i w:val="0"/>
          <w:sz w:val="22"/>
        </w:rPr>
        <w:t>vi) Tentukan bagaimana prestasi tugasan akan diukur.</w:t>
      </w:r>
    </w:p>
    <w:p>
      <w:pPr>
        <w:spacing w:after="160"/>
      </w:pPr>
      <w:r>
        <w:rPr>
          <w:rFonts w:ascii="Arial" w:hAnsi="Arial"/>
          <w:b/>
          <w:i w:val="0"/>
          <w:sz w:val="22"/>
        </w:rPr>
        <w:t>2.1 Kelebihan Menetapkan Standard/Jangkaan Prestasi</w:t>
      </w:r>
    </w:p>
    <w:p>
      <w:pPr>
        <w:spacing w:after="160"/>
      </w:pPr>
      <w:r>
        <w:rPr>
          <w:rFonts w:ascii="Arial" w:hAnsi="Arial"/>
          <w:b w:val="0"/>
          <w:i w:val="0"/>
          <w:sz w:val="22"/>
        </w:rPr>
        <w:t>Menetapkan sasaran prestasi untuk organisasi tidak semestinya menjamin peningkatan pendapatan serta-merta. Menetapkan matlamat membantu syarikat dan kakitangan bekerja ke arah hasil bersama. Mencapai sasaran penting mencetuskan kejayaan semasa syarikat dan pertumbuhan masa depan. Sasaran perlu boleh diukur supaya analisis kuantitatif kemajuan boleh dibuat. Contoh dalam studio: bilangan projek editing disiapkan tepat masa mungkin lebih penting sebagai penunjuk berbanding jumlah pendapatan semata-mata.</w:t>
      </w:r>
    </w:p>
    <w:p>
      <w:pPr>
        <w:spacing w:after="160"/>
      </w:pPr>
      <w:r>
        <w:rPr>
          <w:rFonts w:ascii="Arial" w:hAnsi="Arial"/>
          <w:b w:val="0"/>
          <w:i w:val="0"/>
          <w:sz w:val="22"/>
        </w:rPr>
        <w:t>Berikut adalah perkara utama yang boleh dicapai dalam menetapkan standard dan jangkaan prestasi:</w:t>
      </w:r>
    </w:p>
    <w:p>
      <w:pPr>
        <w:spacing w:after="160"/>
      </w:pPr>
      <w:r>
        <w:rPr>
          <w:rFonts w:ascii="Arial" w:hAnsi="Arial"/>
          <w:b w:val="0"/>
          <w:i w:val="0"/>
          <w:sz w:val="22"/>
        </w:rPr>
        <w:t>i) Pekerja boleh membezakan antara hasil yang boleh diterima dan tidak boleh diterima.</w:t>
      </w:r>
    </w:p>
    <w:p>
      <w:pPr>
        <w:spacing w:after="160"/>
      </w:pPr>
      <w:r>
        <w:rPr>
          <w:rFonts w:ascii="Arial" w:hAnsi="Arial"/>
          <w:b w:val="0"/>
          <w:i w:val="0"/>
          <w:sz w:val="22"/>
        </w:rPr>
        <w:t>ii) Pihak pengurusan mempunyai kriteria khusus untuk mengukur kualiti dan produktiviti.</w:t>
      </w:r>
    </w:p>
    <w:p>
      <w:pPr>
        <w:spacing w:after="160"/>
      </w:pPr>
      <w:r>
        <w:rPr>
          <w:rFonts w:ascii="Arial" w:hAnsi="Arial"/>
          <w:b w:val="0"/>
          <w:i w:val="0"/>
          <w:sz w:val="22"/>
        </w:rPr>
        <w:t>iii) Menyediakan asas objektif untuk berkomunikasi tentang prestasi.</w:t>
      </w:r>
    </w:p>
    <w:p>
      <w:pPr>
        <w:spacing w:after="160"/>
      </w:pPr>
      <w:r>
        <w:rPr>
          <w:rFonts w:ascii="Arial" w:hAnsi="Arial"/>
          <w:b w:val="0"/>
          <w:i w:val="0"/>
          <w:sz w:val="22"/>
        </w:rPr>
        <w:t>iv) Menggalakkan hubungan terbuka dan kepercayaan dengan pekerja.</w:t>
      </w:r>
    </w:p>
    <w:p>
      <w:pPr>
        <w:spacing w:after="160"/>
      </w:pPr>
      <w:r>
        <w:rPr>
          <w:rFonts w:ascii="Arial" w:hAnsi="Arial"/>
          <w:b w:val="0"/>
          <w:i w:val="0"/>
          <w:sz w:val="22"/>
        </w:rPr>
        <w:t>v) Membantu pekerja memahami kepentingan tugasan mereka dan mengutamakannya.</w:t>
      </w:r>
    </w:p>
    <w:p>
      <w:pPr>
        <w:spacing w:after="160"/>
      </w:pPr>
      <w:r>
        <w:rPr>
          <w:rFonts w:ascii="Arial" w:hAnsi="Arial"/>
          <w:b w:val="0"/>
          <w:i w:val="0"/>
          <w:sz w:val="22"/>
        </w:rPr>
        <w:t>vi) Membantu pekerja mengukur kerja mereka dan tahu bila perlu meminta bantuan.</w:t>
      </w:r>
    </w:p>
    <w:p>
      <w:pPr>
        <w:spacing w:after="160"/>
      </w:pPr>
      <w:r>
        <w:rPr>
          <w:rFonts w:ascii="Arial" w:hAnsi="Arial"/>
          <w:b w:val="0"/>
          <w:i w:val="0"/>
          <w:sz w:val="22"/>
        </w:rPr>
        <w:t>vii) Membantu pekerja membezakan bahagian mana yang memerlukan penambahbaikan dalam prestasi mereka.</w:t>
      </w:r>
    </w:p>
    <w:p>
      <w:pPr>
        <w:spacing w:after="160"/>
      </w:pPr>
      <w:r>
        <w:rPr>
          <w:rFonts w:ascii="Arial" w:hAnsi="Arial"/>
          <w:b/>
          <w:i w:val="0"/>
          <w:sz w:val="22"/>
        </w:rPr>
        <w:t>2.2 Contoh Standard/Jangkaan</w:t>
      </w:r>
    </w:p>
    <w:p>
      <w:pPr>
        <w:spacing w:after="160"/>
      </w:pPr>
      <w:r>
        <w:rPr>
          <w:rFonts w:ascii="Arial" w:hAnsi="Arial"/>
          <w:b w:val="0"/>
          <w:i w:val="0"/>
          <w:sz w:val="22"/>
        </w:rPr>
        <w:t>Berikut adalah beberapa contoh standard dan jangkaan yang dijangka oleh pengurusan organisasi:</w:t>
      </w:r>
    </w:p>
    <w:p>
      <w:pPr>
        <w:spacing w:after="160"/>
      </w:pPr>
      <w:r>
        <w:rPr>
          <w:rFonts w:ascii="Arial" w:hAnsi="Arial"/>
          <w:b w:val="0"/>
          <w:i w:val="0"/>
          <w:sz w:val="22"/>
        </w:rPr>
        <w:t xml:space="preserve">i) Berinteraksi secara profesional, sopan, cekap dan mesra apabila berurusan dengan pelanggan, orang awam dan rakan sekerja — contoh: Editor melayan klien dengan sopan semasa sesi semakan </w:t>
      </w:r>
      <w:r>
        <w:rPr>
          <w:rFonts w:ascii="Arial" w:hAnsi="Arial"/>
          <w:b w:val="0"/>
          <w:i/>
          <w:sz w:val="22"/>
        </w:rPr>
        <w:t>cut</w:t>
      </w:r>
      <w:r>
        <w:rPr>
          <w:rFonts w:ascii="Arial" w:hAnsi="Arial"/>
          <w:b w:val="0"/>
          <w:i w:val="0"/>
          <w:sz w:val="22"/>
        </w:rPr>
        <w:t xml:space="preserve"> walaupun terdapat permintaan perubahan berulang kali.</w:t>
      </w:r>
    </w:p>
    <w:p>
      <w:pPr>
        <w:spacing w:after="160"/>
      </w:pPr>
      <w:r>
        <w:rPr>
          <w:rFonts w:ascii="Arial" w:hAnsi="Arial"/>
          <w:b w:val="0"/>
          <w:i w:val="0"/>
          <w:sz w:val="22"/>
        </w:rPr>
        <w:t>ii) Mencapai tahap produktiviti dan ketepatan yang tinggi.</w:t>
      </w:r>
    </w:p>
    <w:p>
      <w:pPr>
        <w:spacing w:after="160"/>
      </w:pPr>
      <w:r>
        <w:rPr>
          <w:rFonts w:ascii="Arial" w:hAnsi="Arial"/>
          <w:b w:val="0"/>
          <w:i w:val="0"/>
          <w:sz w:val="22"/>
        </w:rPr>
        <w:t>iii) Ketepatan masa dalam kehadiran dan penyampaian kerja.</w:t>
      </w:r>
    </w:p>
    <w:p>
      <w:pPr>
        <w:spacing w:after="160"/>
      </w:pPr>
      <w:r>
        <w:rPr>
          <w:rFonts w:ascii="Arial" w:hAnsi="Arial"/>
          <w:b w:val="0"/>
          <w:i w:val="0"/>
          <w:sz w:val="22"/>
        </w:rPr>
        <w:t>iv) Menghadiri dan menguruskan tugasan serta mesyuarat yang diperlukan dengan berkesan.</w:t>
      </w:r>
    </w:p>
    <w:p>
      <w:pPr>
        <w:spacing w:after="160"/>
      </w:pPr>
      <w:r>
        <w:rPr>
          <w:rFonts w:ascii="Arial" w:hAnsi="Arial"/>
          <w:b w:val="0"/>
          <w:i w:val="0"/>
          <w:sz w:val="22"/>
        </w:rPr>
        <w:t xml:space="preserve">v) Menyelesaikan latihan/kursus pembangunan profesional yang berkaitan, seperti bengkel teknik </w:t>
      </w:r>
      <w:r>
        <w:rPr>
          <w:rFonts w:ascii="Arial" w:hAnsi="Arial"/>
          <w:b w:val="0"/>
          <w:i/>
          <w:sz w:val="22"/>
        </w:rPr>
        <w:t>color grading</w:t>
      </w:r>
      <w:r>
        <w:rPr>
          <w:rFonts w:ascii="Arial" w:hAnsi="Arial"/>
          <w:b w:val="0"/>
          <w:i w:val="0"/>
          <w:sz w:val="22"/>
        </w:rPr>
        <w:t xml:space="preserve"> terkini.</w:t>
      </w:r>
    </w:p>
    <w:p>
      <w:pPr>
        <w:spacing w:after="160"/>
      </w:pPr>
      <w:r>
        <w:rPr>
          <w:rFonts w:ascii="Arial" w:hAnsi="Arial"/>
          <w:b w:val="0"/>
          <w:i w:val="0"/>
          <w:sz w:val="22"/>
        </w:rPr>
        <w:t>vi) Menunjukkan maruah, kematangan, sikap positif dan keyakinan diri semasa berurusan dengan orang lain.</w:t>
      </w:r>
    </w:p>
    <w:p>
      <w:pPr>
        <w:spacing w:after="160"/>
      </w:pPr>
      <w:r>
        <w:rPr>
          <w:rFonts w:ascii="Arial" w:hAnsi="Arial"/>
          <w:b w:val="0"/>
          <w:i w:val="0"/>
          <w:sz w:val="22"/>
        </w:rPr>
        <w:t>vii) Bekerja secara bijak dan terbuka kepada perubahan, seperti perubahan perisian editing baharu.</w:t>
      </w:r>
    </w:p>
    <w:p>
      <w:pPr>
        <w:spacing w:after="160"/>
      </w:pPr>
      <w:r>
        <w:rPr>
          <w:rFonts w:ascii="Arial" w:hAnsi="Arial"/>
          <w:b w:val="0"/>
          <w:i w:val="0"/>
          <w:sz w:val="22"/>
        </w:rPr>
        <w:t>viii) Patuh kepada undang-undang, dasar dan peraturan tempatan.</w:t>
      </w:r>
    </w:p>
    <w:p>
      <w:pPr>
        <w:spacing w:after="160"/>
      </w:pPr>
      <w:r>
        <w:rPr>
          <w:rFonts w:ascii="Arial" w:hAnsi="Arial"/>
          <w:b w:val="0"/>
          <w:i w:val="0"/>
          <w:sz w:val="22"/>
        </w:rPr>
        <w:t>ix) Cekap dan mahir dalam kerja pentadbiran, kerja kertas dan penulisan laporan.</w:t>
      </w:r>
    </w:p>
    <w:p>
      <w:pPr>
        <w:spacing w:after="160"/>
      </w:pPr>
      <w:r>
        <w:rPr>
          <w:rFonts w:ascii="Arial" w:hAnsi="Arial"/>
          <w:b/>
          <w:i w:val="0"/>
          <w:sz w:val="22"/>
        </w:rPr>
        <w:t>2.3 Cara Mengukur Standard/Jangkaan Prestasi</w:t>
      </w:r>
    </w:p>
    <w:p>
      <w:pPr>
        <w:spacing w:after="160"/>
      </w:pPr>
      <w:r>
        <w:rPr>
          <w:rFonts w:ascii="Arial" w:hAnsi="Arial"/>
          <w:b w:val="0"/>
          <w:i w:val="0"/>
          <w:sz w:val="22"/>
        </w:rPr>
        <w:t>Pengukuran prestasi pada dasarnya berkaitan hasil kerja yang dilakukan. Tujuannya untuk mengurangkan variasi dalam produk, perkhidmatan dan prosesnya. Ia membantu memahami, menguruskan dan menambah baik aktiviti organisasi. Prestasi boleh diukur melalui:</w:t>
      </w:r>
    </w:p>
    <w:p>
      <w:pPr>
        <w:spacing w:after="160"/>
      </w:pPr>
      <w:r>
        <w:rPr>
          <w:rFonts w:ascii="Arial" w:hAnsi="Arial"/>
          <w:b w:val="0"/>
          <w:i w:val="0"/>
          <w:sz w:val="22"/>
        </w:rPr>
        <w:t xml:space="preserve">i) Pemerhatian langsung — contoh: penyelia memerhati Editor semasa sesi </w:t>
      </w:r>
      <w:r>
        <w:rPr>
          <w:rFonts w:ascii="Arial" w:hAnsi="Arial"/>
          <w:b w:val="0"/>
          <w:i/>
          <w:sz w:val="22"/>
        </w:rPr>
        <w:t>editing</w:t>
      </w:r>
      <w:r>
        <w:rPr>
          <w:rFonts w:ascii="Arial" w:hAnsi="Arial"/>
          <w:b w:val="0"/>
          <w:i w:val="0"/>
          <w:sz w:val="22"/>
        </w:rPr>
        <w:t xml:space="preserve"> langsung.</w:t>
      </w:r>
    </w:p>
    <w:p>
      <w:pPr>
        <w:spacing w:after="160"/>
      </w:pPr>
      <w:r>
        <w:rPr>
          <w:rFonts w:ascii="Arial" w:hAnsi="Arial"/>
          <w:b w:val="0"/>
          <w:i w:val="0"/>
          <w:sz w:val="22"/>
        </w:rPr>
        <w:t xml:space="preserve">ii) Hasil kerja khusus — contoh: kualiti </w:t>
      </w:r>
      <w:r>
        <w:rPr>
          <w:rFonts w:ascii="Arial" w:hAnsi="Arial"/>
          <w:b w:val="0"/>
          <w:i/>
          <w:sz w:val="22"/>
        </w:rPr>
        <w:t>final cut</w:t>
      </w:r>
      <w:r>
        <w:rPr>
          <w:rFonts w:ascii="Arial" w:hAnsi="Arial"/>
          <w:b w:val="0"/>
          <w:i w:val="0"/>
          <w:sz w:val="22"/>
        </w:rPr>
        <w:t xml:space="preserve"> yang dihantar.</w:t>
      </w:r>
    </w:p>
    <w:p>
      <w:pPr>
        <w:spacing w:after="160"/>
      </w:pPr>
      <w:r>
        <w:rPr>
          <w:rFonts w:ascii="Arial" w:hAnsi="Arial"/>
          <w:b w:val="0"/>
          <w:i w:val="0"/>
          <w:sz w:val="22"/>
        </w:rPr>
        <w:t>iii) Laporan dan rekod — contoh: log projek editing yang disiapkan setiap bulan.</w:t>
      </w:r>
    </w:p>
    <w:p>
      <w:pPr>
        <w:spacing w:after="160"/>
      </w:pPr>
      <w:r>
        <w:rPr>
          <w:rFonts w:ascii="Arial" w:hAnsi="Arial"/>
          <w:b w:val="0"/>
          <w:i w:val="0"/>
          <w:sz w:val="22"/>
        </w:rPr>
        <w:t xml:space="preserve">iv) Pujian atau komen yang diterima daripada pihak lain — contoh: maklum balas positif klien tentang kualiti </w:t>
      </w:r>
      <w:r>
        <w:rPr>
          <w:rFonts w:ascii="Arial" w:hAnsi="Arial"/>
          <w:b w:val="0"/>
          <w:i/>
          <w:sz w:val="22"/>
        </w:rPr>
        <w:t>color grading</w:t>
      </w:r>
      <w:r>
        <w:rPr>
          <w:rFonts w:ascii="Arial" w:hAnsi="Arial"/>
          <w:b w:val="0"/>
          <w:i w:val="0"/>
          <w:sz w:val="22"/>
        </w:rPr>
        <w:t>.</w:t>
      </w:r>
    </w:p>
    <w:p>
      <w:pPr>
        <w:spacing w:before="200"/>
      </w:pPr>
      <w:r>
        <w:rPr>
          <w:rFonts w:ascii="Arial" w:hAnsi="Arial"/>
          <w:b/>
          <w:i w:val="0"/>
          <w:sz w:val="24"/>
        </w:rPr>
        <w:t>3. Memberi Maklum Balas (Provide Feedback)</w:t>
      </w:r>
    </w:p>
    <w:p>
      <w:pPr>
        <w:spacing w:after="160"/>
      </w:pPr>
      <w:r>
        <w:rPr>
          <w:rFonts w:ascii="Arial" w:hAnsi="Arial"/>
          <w:b w:val="0"/>
          <w:i w:val="0"/>
          <w:sz w:val="22"/>
        </w:rPr>
        <w:t>Maklum balas ialah pemulangan maklumat tentang hasil sesuatu proses atau aktiviti, digunakan untuk menilai tindak balas atau penemuan bagi tujuan penambahbaikan. Maklum balas perlu memenuhi kriteria berikut:</w:t>
      </w:r>
    </w:p>
    <w:p>
      <w:pPr>
        <w:spacing w:after="160"/>
      </w:pPr>
      <w:r>
        <w:rPr>
          <w:rFonts w:ascii="Arial" w:hAnsi="Arial"/>
          <w:b w:val="0"/>
          <w:i w:val="0"/>
          <w:sz w:val="22"/>
        </w:rPr>
        <w:t>i) Perlu spesifik;</w:t>
      </w:r>
    </w:p>
    <w:p>
      <w:pPr>
        <w:spacing w:after="160"/>
      </w:pPr>
      <w:r>
        <w:rPr>
          <w:rFonts w:ascii="Arial" w:hAnsi="Arial"/>
          <w:b w:val="0"/>
          <w:i w:val="0"/>
          <w:sz w:val="22"/>
        </w:rPr>
        <w:t>ii) Perlu tepat pada masa dan/atau segera;</w:t>
      </w:r>
    </w:p>
    <w:p>
      <w:pPr>
        <w:spacing w:after="160"/>
      </w:pPr>
      <w:r>
        <w:rPr>
          <w:rFonts w:ascii="Arial" w:hAnsi="Arial"/>
          <w:b w:val="0"/>
          <w:i w:val="0"/>
          <w:sz w:val="22"/>
        </w:rPr>
        <w:t>iii) Fokus kepada tingkah laku atau prestasi, bukan individu;</w:t>
      </w:r>
    </w:p>
    <w:p>
      <w:pPr>
        <w:spacing w:after="160"/>
      </w:pPr>
      <w:r>
        <w:rPr>
          <w:rFonts w:ascii="Arial" w:hAnsi="Arial"/>
          <w:b w:val="0"/>
          <w:i w:val="0"/>
          <w:sz w:val="22"/>
        </w:rPr>
        <w:t>iv) Bertujuan membantu, bukan untuk mengawal;</w:t>
      </w:r>
    </w:p>
    <w:p>
      <w:pPr>
        <w:spacing w:after="160"/>
      </w:pPr>
      <w:r>
        <w:rPr>
          <w:rFonts w:ascii="Arial" w:hAnsi="Arial"/>
          <w:b w:val="0"/>
          <w:i w:val="0"/>
          <w:sz w:val="22"/>
        </w:rPr>
        <w:t>v) Ikhlas dan jujur dalam menyampaikan maklumat;</w:t>
      </w:r>
    </w:p>
    <w:p>
      <w:pPr>
        <w:spacing w:after="160"/>
      </w:pPr>
      <w:r>
        <w:rPr>
          <w:rFonts w:ascii="Arial" w:hAnsi="Arial"/>
          <w:b w:val="0"/>
          <w:i w:val="0"/>
          <w:sz w:val="22"/>
        </w:rPr>
        <w:t>vi) Kerap dan tidak formal;</w:t>
      </w:r>
    </w:p>
    <w:p>
      <w:pPr>
        <w:spacing w:after="160"/>
      </w:pPr>
      <w:r>
        <w:rPr>
          <w:rFonts w:ascii="Arial" w:hAnsi="Arial"/>
          <w:b w:val="0"/>
          <w:i w:val="0"/>
          <w:sz w:val="22"/>
        </w:rPr>
        <w:t>vii) Didokumenkan dengan baik.</w:t>
      </w:r>
    </w:p>
    <w:p>
      <w:pPr>
        <w:spacing w:after="160"/>
      </w:pPr>
      <w:r>
        <w:rPr>
          <w:rFonts w:ascii="Arial" w:hAnsi="Arial"/>
          <w:b/>
          <w:i w:val="0"/>
          <w:sz w:val="22"/>
        </w:rPr>
        <w:t>3.1 Bentuk-Bentuk Maklum Balas</w:t>
      </w:r>
    </w:p>
    <w:p>
      <w:pPr>
        <w:spacing w:after="160"/>
      </w:pPr>
      <w:r>
        <w:rPr>
          <w:rFonts w:ascii="Arial" w:hAnsi="Arial"/>
          <w:b w:val="0"/>
          <w:i w:val="0"/>
          <w:sz w:val="22"/>
        </w:rPr>
        <w:t>Maklum balas boleh dikesan secara sengaja atau tidak sengaja. Maklum balas patut membantu pekerja berasa bermotivasi untuk memperbaiki prestasi. Antara bentuk maklum balas yang biasa disampaikan melalui:</w:t>
      </w:r>
    </w:p>
    <w:p>
      <w:pPr>
        <w:spacing w:after="160"/>
      </w:pPr>
      <w:r>
        <w:rPr>
          <w:rFonts w:ascii="Arial" w:hAnsi="Arial"/>
          <w:b w:val="0"/>
          <w:i w:val="0"/>
          <w:sz w:val="22"/>
        </w:rPr>
        <w:t xml:space="preserve">i) Komen lisan — pujian/kritikan, seperti Director memuji ketepatan </w:t>
      </w:r>
      <w:r>
        <w:rPr>
          <w:rFonts w:ascii="Arial" w:hAnsi="Arial"/>
          <w:b w:val="0"/>
          <w:i/>
          <w:sz w:val="22"/>
        </w:rPr>
        <w:t>timing cut</w:t>
      </w:r>
      <w:r>
        <w:rPr>
          <w:rFonts w:ascii="Arial" w:hAnsi="Arial"/>
          <w:b w:val="0"/>
          <w:i w:val="0"/>
          <w:sz w:val="22"/>
        </w:rPr>
        <w:t xml:space="preserve"> semasa </w:t>
      </w:r>
      <w:r>
        <w:rPr>
          <w:rFonts w:ascii="Arial" w:hAnsi="Arial"/>
          <w:b w:val="0"/>
          <w:i/>
          <w:sz w:val="22"/>
        </w:rPr>
        <w:t>review</w:t>
      </w:r>
      <w:r>
        <w:rPr>
          <w:rFonts w:ascii="Arial" w:hAnsi="Arial"/>
          <w:b w:val="0"/>
          <w:i w:val="0"/>
          <w:sz w:val="22"/>
        </w:rPr>
        <w:t>.</w:t>
      </w:r>
    </w:p>
    <w:p>
      <w:pPr>
        <w:spacing w:after="160"/>
      </w:pPr>
      <w:r>
        <w:rPr>
          <w:rFonts w:ascii="Arial" w:hAnsi="Arial"/>
          <w:b w:val="0"/>
          <w:i w:val="0"/>
          <w:sz w:val="22"/>
        </w:rPr>
        <w:t>ii) Isyarat bukan lisan dan gerak balas senyap.</w:t>
      </w:r>
    </w:p>
    <w:p>
      <w:pPr>
        <w:spacing w:after="160"/>
      </w:pPr>
      <w:r>
        <w:rPr>
          <w:rFonts w:ascii="Arial" w:hAnsi="Arial"/>
          <w:b w:val="0"/>
          <w:i w:val="0"/>
          <w:sz w:val="22"/>
        </w:rPr>
        <w:t>iii) Memorandum atau e-mel.</w:t>
      </w:r>
    </w:p>
    <w:p>
      <w:pPr>
        <w:spacing w:after="160"/>
      </w:pPr>
      <w:r>
        <w:rPr>
          <w:rFonts w:ascii="Arial" w:hAnsi="Arial"/>
          <w:b w:val="0"/>
          <w:i w:val="0"/>
          <w:sz w:val="22"/>
        </w:rPr>
        <w:t>iv) Coretan pembetulan pada kerja bertulis.</w:t>
      </w:r>
    </w:p>
    <w:p>
      <w:pPr>
        <w:spacing w:before="200"/>
      </w:pPr>
      <w:r>
        <w:rPr>
          <w:rFonts w:ascii="Arial" w:hAnsi="Arial"/>
          <w:b/>
          <w:i w:val="0"/>
          <w:sz w:val="24"/>
        </w:rPr>
        <w:t>4. Bidang Tambahan Yang Mempengaruhi Kejayaan Standard Prestasi</w:t>
      </w:r>
    </w:p>
    <w:p>
      <w:pPr>
        <w:spacing w:after="160"/>
      </w:pPr>
      <w:r>
        <w:rPr>
          <w:rFonts w:ascii="Arial" w:hAnsi="Arial"/>
          <w:b/>
          <w:i w:val="0"/>
          <w:sz w:val="22"/>
        </w:rPr>
        <w:t>4.1 Perubahan dan Ketangkasan</w:t>
      </w:r>
    </w:p>
    <w:p>
      <w:pPr>
        <w:spacing w:after="160"/>
      </w:pPr>
      <w:r>
        <w:rPr>
          <w:rFonts w:ascii="Arial" w:hAnsi="Arial"/>
          <w:b w:val="0"/>
          <w:i w:val="0"/>
          <w:sz w:val="22"/>
        </w:rPr>
        <w:t>Menangani perubahan secara berkesan dan bertukar pendekatan apabila diperlukan. Ia produktif dan boleh terus bergerak walaupun tanpa semua maklumat, dengan mengekalkan pandangan positif apabila rancangan dicabar. Contoh: apabila klien tiba-tiba menukar keperluan format video (contohnya daripada 16:9 kepada 9:16 untuk media sosial), Editor perlu menyesuaikan aliran kerja dengan tangkas tanpa menjejaskan tarikh siaran.</w:t>
      </w:r>
    </w:p>
    <w:p>
      <w:pPr>
        <w:spacing w:after="160"/>
      </w:pPr>
      <w:r>
        <w:rPr>
          <w:rFonts w:ascii="Arial" w:hAnsi="Arial"/>
          <w:b/>
          <w:i w:val="0"/>
          <w:sz w:val="22"/>
        </w:rPr>
        <w:t>4.2 Kreativiti</w:t>
      </w:r>
    </w:p>
    <w:p>
      <w:pPr>
        <w:spacing w:after="160"/>
      </w:pPr>
      <w:r>
        <w:rPr>
          <w:rFonts w:ascii="Arial" w:hAnsi="Arial"/>
          <w:b w:val="0"/>
          <w:i w:val="0"/>
          <w:sz w:val="22"/>
        </w:rPr>
        <w:t xml:space="preserve">Membangunkan idea dan kaedah inovatif dalam melakukan sesuatu — mencari kaedah baharu dan lebih berkesan, menghubungkan idea lampau yang tidak berkaitan dalam sesi </w:t>
      </w:r>
      <w:r>
        <w:rPr>
          <w:rFonts w:ascii="Arial" w:hAnsi="Arial"/>
          <w:b w:val="0"/>
          <w:i/>
          <w:sz w:val="22"/>
        </w:rPr>
        <w:t>brainstorming</w:t>
      </w:r>
      <w:r>
        <w:rPr>
          <w:rFonts w:ascii="Arial" w:hAnsi="Arial"/>
          <w:b w:val="0"/>
          <w:i w:val="0"/>
          <w:sz w:val="22"/>
        </w:rPr>
        <w:t xml:space="preserve">. Contoh: Editor mencipta teknik </w:t>
      </w:r>
      <w:r>
        <w:rPr>
          <w:rFonts w:ascii="Arial" w:hAnsi="Arial"/>
          <w:b w:val="0"/>
          <w:i/>
          <w:sz w:val="22"/>
        </w:rPr>
        <w:t>transition</w:t>
      </w:r>
      <w:r>
        <w:rPr>
          <w:rFonts w:ascii="Arial" w:hAnsi="Arial"/>
          <w:b w:val="0"/>
          <w:i w:val="0"/>
          <w:sz w:val="22"/>
        </w:rPr>
        <w:t xml:space="preserve"> baharu yang menggabungkan gaya editing dua projek terdahulu.</w:t>
      </w:r>
    </w:p>
    <w:p>
      <w:pPr>
        <w:spacing w:after="160"/>
      </w:pPr>
      <w:r>
        <w:rPr>
          <w:rFonts w:ascii="Arial" w:hAnsi="Arial"/>
          <w:b/>
          <w:i w:val="0"/>
          <w:sz w:val="22"/>
        </w:rPr>
        <w:t>4.3 Kepimpinan</w:t>
      </w:r>
    </w:p>
    <w:p>
      <w:pPr>
        <w:spacing w:after="160"/>
      </w:pPr>
      <w:r>
        <w:rPr>
          <w:rFonts w:ascii="Arial" w:hAnsi="Arial"/>
          <w:b w:val="0"/>
          <w:i w:val="0"/>
          <w:sz w:val="22"/>
        </w:rPr>
        <w:t xml:space="preserve">Berkhidmat sebagai model peranan kepada orang lain, menimbulkan rasa hormat dan kepercayaan, memupuk budaya berstandard etika tinggi. Pemimpin yang baik bertindak balas dengan baik di bawah tekanan, kekal fokus dan optimistik semasa menghadapi kesukaran. Contoh: seorang Chief Editor kekal tenang dan memandu pasukan menyiapkan projek walaupun menghadapi kerosakan </w:t>
      </w:r>
      <w:r>
        <w:rPr>
          <w:rFonts w:ascii="Arial" w:hAnsi="Arial"/>
          <w:b w:val="0"/>
          <w:i/>
          <w:sz w:val="22"/>
        </w:rPr>
        <w:t>hard disk</w:t>
      </w:r>
      <w:r>
        <w:rPr>
          <w:rFonts w:ascii="Arial" w:hAnsi="Arial"/>
          <w:b w:val="0"/>
          <w:i w:val="0"/>
          <w:sz w:val="22"/>
        </w:rPr>
        <w:t xml:space="preserve"> menjelang tarikh siaran.</w:t>
      </w:r>
    </w:p>
    <w:p>
      <w:pPr>
        <w:spacing w:after="160"/>
      </w:pPr>
      <w:r>
        <w:rPr>
          <w:rFonts w:ascii="Arial" w:hAnsi="Arial"/>
          <w:b/>
          <w:i w:val="0"/>
          <w:sz w:val="22"/>
        </w:rPr>
        <w:t>4.4 Mesyuarat</w:t>
      </w:r>
    </w:p>
    <w:p>
      <w:pPr>
        <w:spacing w:after="160"/>
      </w:pPr>
      <w:r>
        <w:rPr>
          <w:rFonts w:ascii="Arial" w:hAnsi="Arial"/>
          <w:b w:val="0"/>
          <w:i w:val="0"/>
          <w:sz w:val="22"/>
        </w:rPr>
        <w:t>Bertanggungjawab menyusun segala-galanya dengan teratur, menyertai secara aktif dan mengikuti tindakan susulan yang sesuai. Meminimumkan mesyuarat bila boleh dengan menggunakan mekanisme komunikasi alternatif seperti perbualan kumpulan projek.</w:t>
      </w:r>
    </w:p>
    <w:p>
      <w:pPr>
        <w:spacing w:after="160"/>
      </w:pPr>
      <w:r>
        <w:rPr>
          <w:rFonts w:ascii="Arial" w:hAnsi="Arial"/>
          <w:b/>
          <w:i w:val="0"/>
          <w:sz w:val="22"/>
        </w:rPr>
        <w:t>4.5 Penyelesaian Masalah</w:t>
      </w:r>
    </w:p>
    <w:p>
      <w:pPr>
        <w:spacing w:after="160"/>
      </w:pPr>
      <w:r>
        <w:rPr>
          <w:rFonts w:ascii="Arial" w:hAnsi="Arial"/>
          <w:b w:val="0"/>
          <w:i w:val="0"/>
          <w:sz w:val="22"/>
        </w:rPr>
        <w:t>Penyelesaian masalah dicapai selepas gabungan logik, analisis, dan pengetahuan dipertimbangkan. Menyiasat sumber yang sesuai untuk mengenal pasti faedah, keburukan, dan kemungkinan hasil bagi setiap penyelesaian yang dicadangkan.</w:t>
      </w:r>
    </w:p>
    <w:p>
      <w:pPr>
        <w:spacing w:after="160"/>
      </w:pPr>
      <w:r>
        <w:rPr>
          <w:rFonts w:ascii="Arial" w:hAnsi="Arial"/>
          <w:b/>
          <w:i w:val="0"/>
          <w:sz w:val="22"/>
        </w:rPr>
        <w:t>4.6 Pengurusan Projek</w:t>
      </w:r>
    </w:p>
    <w:p>
      <w:pPr>
        <w:spacing w:after="160"/>
      </w:pPr>
      <w:r>
        <w:rPr>
          <w:rFonts w:ascii="Arial" w:hAnsi="Arial"/>
          <w:b w:val="0"/>
          <w:i w:val="0"/>
          <w:sz w:val="22"/>
        </w:rPr>
        <w:t xml:space="preserve">Bahagian ini mencipta pelan untuk setiap projek dan menguruskannya mengikut pelan tersebut. Secara proaktif menangani isu dan memaklumkan pengurusan tentang jadual, belanjawan atau isu utama lain. Mampu mentakrifkan skop kerja, keperluan, dan hasil projek yang diperlukan. Pengurusan projek menyediakan garis masa objektif projek dan mengenal pasti sumber yang diperlukan untuk mencapai sasaran — contoh: Producer menyediakan garis masa </w:t>
      </w:r>
      <w:r>
        <w:rPr>
          <w:rFonts w:ascii="Arial" w:hAnsi="Arial"/>
          <w:b w:val="0"/>
          <w:i/>
          <w:sz w:val="22"/>
        </w:rPr>
        <w:t>post-production</w:t>
      </w:r>
      <w:r>
        <w:rPr>
          <w:rFonts w:ascii="Arial" w:hAnsi="Arial"/>
          <w:b w:val="0"/>
          <w:i w:val="0"/>
          <w:sz w:val="22"/>
        </w:rPr>
        <w:t xml:space="preserve"> merangkumi peringkat </w:t>
      </w:r>
      <w:r>
        <w:rPr>
          <w:rFonts w:ascii="Arial" w:hAnsi="Arial"/>
          <w:b w:val="0"/>
          <w:i/>
          <w:sz w:val="22"/>
        </w:rPr>
        <w:t>rough cut</w:t>
      </w:r>
      <w:r>
        <w:rPr>
          <w:rFonts w:ascii="Arial" w:hAnsi="Arial"/>
          <w:b w:val="0"/>
          <w:i w:val="0"/>
          <w:sz w:val="22"/>
        </w:rPr>
        <w:t xml:space="preserve">, </w:t>
      </w:r>
      <w:r>
        <w:rPr>
          <w:rFonts w:ascii="Arial" w:hAnsi="Arial"/>
          <w:b w:val="0"/>
          <w:i/>
          <w:sz w:val="22"/>
        </w:rPr>
        <w:t>fine cut</w:t>
      </w:r>
      <w:r>
        <w:rPr>
          <w:rFonts w:ascii="Arial" w:hAnsi="Arial"/>
          <w:b w:val="0"/>
          <w:i w:val="0"/>
          <w:sz w:val="22"/>
        </w:rPr>
        <w:t xml:space="preserve">, </w:t>
      </w:r>
      <w:r>
        <w:rPr>
          <w:rFonts w:ascii="Arial" w:hAnsi="Arial"/>
          <w:b w:val="0"/>
          <w:i/>
          <w:sz w:val="22"/>
        </w:rPr>
        <w:t>grading</w:t>
      </w:r>
      <w:r>
        <w:rPr>
          <w:rFonts w:ascii="Arial" w:hAnsi="Arial"/>
          <w:b w:val="0"/>
          <w:i w:val="0"/>
          <w:sz w:val="22"/>
        </w:rPr>
        <w:t xml:space="preserve"> dan </w:t>
      </w:r>
      <w:r>
        <w:rPr>
          <w:rFonts w:ascii="Arial" w:hAnsi="Arial"/>
          <w:b w:val="0"/>
          <w:i/>
          <w:sz w:val="22"/>
        </w:rPr>
        <w:t>final delivery</w:t>
      </w:r>
      <w:r>
        <w:rPr>
          <w:rFonts w:ascii="Arial" w:hAnsi="Arial"/>
          <w:b w:val="0"/>
          <w:i w:val="0"/>
          <w:sz w:val="22"/>
        </w:rPr>
        <w:t>.</w:t>
      </w:r>
    </w:p>
    <w:p>
      <w:pPr>
        <w:spacing w:before="200"/>
      </w:pPr>
      <w:r>
        <w:rPr>
          <w:rFonts w:ascii="Arial" w:hAnsi="Arial"/>
          <w:b/>
          <w:i w:val="0"/>
          <w:sz w:val="24"/>
        </w:rPr>
        <w:t>5. Kualiti Kerja Terhadap Penambahbaikan Prestasi</w:t>
      </w:r>
    </w:p>
    <w:p>
      <w:pPr>
        <w:spacing w:after="160"/>
      </w:pPr>
      <w:r>
        <w:rPr>
          <w:rFonts w:ascii="Arial" w:hAnsi="Arial"/>
          <w:b w:val="0"/>
          <w:i w:val="0"/>
          <w:sz w:val="22"/>
        </w:rPr>
        <w:t>Kekalkan perbincangan positif dan tidak formal. Tiada yang lebih menimbulkan kebimbangan dalam kalangan pengurus dan pekerja seperti sesi penilaian prestasi. Kritikan membina perlu diberikan dan pekerja perlu mendengarnya. Perancangan dan penyusunan dalam membangunkan dan membentangkan penilaian boleh membawa kepada prestasi lebih baik dan hubungan kerja yang lebih kukuh.</w:t>
      </w:r>
    </w:p>
    <w:p>
      <w:pPr>
        <w:spacing w:after="160"/>
      </w:pPr>
      <w:r>
        <w:rPr>
          <w:rFonts w:ascii="Arial" w:hAnsi="Arial"/>
          <w:b w:val="0"/>
          <w:i w:val="0"/>
          <w:sz w:val="22"/>
        </w:rPr>
        <w:t xml:space="preserve">i) </w:t>
      </w:r>
      <w:r>
        <w:rPr>
          <w:rFonts w:ascii="Arial" w:hAnsi="Arial"/>
          <w:b/>
          <w:i w:val="0"/>
          <w:sz w:val="22"/>
        </w:rPr>
        <w:t>Langkah 1</w:t>
      </w:r>
      <w:r>
        <w:rPr>
          <w:rFonts w:ascii="Arial" w:hAnsi="Arial"/>
          <w:b w:val="0"/>
          <w:i w:val="0"/>
          <w:sz w:val="22"/>
        </w:rPr>
        <w:t xml:space="preserve"> — Dekati sesi temu bual dengan pelan fokus. Sediakan senarai kekuatan dan kelemahan berserta contoh, dan strategi pertumbuhan. Utamakan kebimbangan supaya isu paling penting diselesaikan dahulu.</w:t>
      </w:r>
    </w:p>
    <w:p>
      <w:pPr>
        <w:spacing w:after="160"/>
      </w:pPr>
      <w:r>
        <w:rPr>
          <w:rFonts w:ascii="Arial" w:hAnsi="Arial"/>
          <w:b w:val="0"/>
          <w:i w:val="0"/>
          <w:sz w:val="22"/>
        </w:rPr>
        <w:t xml:space="preserve">ii) </w:t>
      </w:r>
      <w:r>
        <w:rPr>
          <w:rFonts w:ascii="Arial" w:hAnsi="Arial"/>
          <w:b/>
          <w:i w:val="0"/>
          <w:sz w:val="22"/>
        </w:rPr>
        <w:t>Langkah 2</w:t>
      </w:r>
      <w:r>
        <w:rPr>
          <w:rFonts w:ascii="Arial" w:hAnsi="Arial"/>
          <w:b w:val="0"/>
          <w:i w:val="0"/>
          <w:sz w:val="22"/>
        </w:rPr>
        <w:t xml:space="preserve"> — Bincangkan contoh prestasi yang amat kukuh dahulu. Bermula dengan kekuatan pekerja membantu mereka lebih terbuka menerima maklum balas mengenai bahagian lemah.</w:t>
      </w:r>
    </w:p>
    <w:p>
      <w:pPr>
        <w:spacing w:after="160"/>
      </w:pPr>
      <w:r>
        <w:rPr>
          <w:rFonts w:ascii="Arial" w:hAnsi="Arial"/>
          <w:b w:val="0"/>
          <w:i w:val="0"/>
          <w:sz w:val="22"/>
        </w:rPr>
        <w:t xml:space="preserve">iii) </w:t>
      </w:r>
      <w:r>
        <w:rPr>
          <w:rFonts w:ascii="Arial" w:hAnsi="Arial"/>
          <w:b/>
          <w:i w:val="0"/>
          <w:sz w:val="22"/>
        </w:rPr>
        <w:t>Langkah 3</w:t>
      </w:r>
      <w:r>
        <w:rPr>
          <w:rFonts w:ascii="Arial" w:hAnsi="Arial"/>
          <w:b w:val="0"/>
          <w:i w:val="0"/>
          <w:sz w:val="22"/>
        </w:rPr>
        <w:t xml:space="preserve"> — Susun bidang kelemahan mengikut tema. Contoh: dalam studio editing, kelemahan seperti kelewatan </w:t>
      </w:r>
      <w:r>
        <w:rPr>
          <w:rFonts w:ascii="Arial" w:hAnsi="Arial"/>
          <w:b w:val="0"/>
          <w:i/>
          <w:sz w:val="22"/>
        </w:rPr>
        <w:t>rendering</w:t>
      </w:r>
      <w:r>
        <w:rPr>
          <w:rFonts w:ascii="Arial" w:hAnsi="Arial"/>
          <w:b w:val="0"/>
          <w:i w:val="0"/>
          <w:sz w:val="22"/>
        </w:rPr>
        <w:t xml:space="preserve">, kesilapan </w:t>
      </w:r>
      <w:r>
        <w:rPr>
          <w:rFonts w:ascii="Arial" w:hAnsi="Arial"/>
          <w:b w:val="0"/>
          <w:i/>
          <w:sz w:val="22"/>
        </w:rPr>
        <w:t>sync audio</w:t>
      </w:r>
      <w:r>
        <w:rPr>
          <w:rFonts w:ascii="Arial" w:hAnsi="Arial"/>
          <w:b w:val="0"/>
          <w:i w:val="0"/>
          <w:sz w:val="22"/>
        </w:rPr>
        <w:t xml:space="preserve"> dan kegagalan </w:t>
      </w:r>
      <w:r>
        <w:rPr>
          <w:rFonts w:ascii="Arial" w:hAnsi="Arial"/>
          <w:b w:val="0"/>
          <w:i/>
          <w:sz w:val="22"/>
        </w:rPr>
        <w:t>backup</w:t>
      </w:r>
      <w:r>
        <w:rPr>
          <w:rFonts w:ascii="Arial" w:hAnsi="Arial"/>
          <w:b w:val="0"/>
          <w:i w:val="0"/>
          <w:sz w:val="22"/>
        </w:rPr>
        <w:t xml:space="preserve"> boleh dikelompokkan sebagai tema "pengurusan aliran kerja teknikal".</w:t>
      </w:r>
    </w:p>
    <w:p>
      <w:pPr>
        <w:spacing w:after="160"/>
      </w:pPr>
      <w:r>
        <w:rPr>
          <w:rFonts w:ascii="Arial" w:hAnsi="Arial"/>
          <w:b w:val="0"/>
          <w:i w:val="0"/>
          <w:sz w:val="22"/>
        </w:rPr>
        <w:t xml:space="preserve">iv) </w:t>
      </w:r>
      <w:r>
        <w:rPr>
          <w:rFonts w:ascii="Arial" w:hAnsi="Arial"/>
          <w:b/>
          <w:i w:val="0"/>
          <w:sz w:val="22"/>
        </w:rPr>
        <w:t>Langkah 4</w:t>
      </w:r>
      <w:r>
        <w:rPr>
          <w:rFonts w:ascii="Arial" w:hAnsi="Arial"/>
          <w:b w:val="0"/>
          <w:i w:val="0"/>
          <w:sz w:val="22"/>
        </w:rPr>
        <w:t xml:space="preserve"> — Minta pekerja mengulas bidang yang menjadi kebimbangan. Galakkan perbincangan dua hala.</w:t>
      </w:r>
    </w:p>
    <w:p>
      <w:pPr>
        <w:spacing w:after="160"/>
      </w:pPr>
      <w:r>
        <w:rPr>
          <w:rFonts w:ascii="Arial" w:hAnsi="Arial"/>
          <w:b w:val="0"/>
          <w:i w:val="0"/>
          <w:sz w:val="22"/>
        </w:rPr>
        <w:t xml:space="preserve">v) </w:t>
      </w:r>
      <w:r>
        <w:rPr>
          <w:rFonts w:ascii="Arial" w:hAnsi="Arial"/>
          <w:b/>
          <w:i w:val="0"/>
          <w:sz w:val="22"/>
        </w:rPr>
        <w:t>Langkah 5</w:t>
      </w:r>
      <w:r>
        <w:rPr>
          <w:rFonts w:ascii="Arial" w:hAnsi="Arial"/>
          <w:b w:val="0"/>
          <w:i w:val="0"/>
          <w:sz w:val="22"/>
        </w:rPr>
        <w:t xml:space="preserve"> — Ikuti dengan pemerhatian anda sendiri. Kekalkan perbualan membina dan proaktif untuk mengurangkan sikap defensif.</w:t>
      </w:r>
    </w:p>
    <w:p>
      <w:pPr>
        <w:spacing w:after="160"/>
      </w:pPr>
      <w:r>
        <w:rPr>
          <w:rFonts w:ascii="Arial" w:hAnsi="Arial"/>
          <w:b w:val="0"/>
          <w:i w:val="0"/>
          <w:sz w:val="22"/>
        </w:rPr>
        <w:t xml:space="preserve">vi) </w:t>
      </w:r>
      <w:r>
        <w:rPr>
          <w:rFonts w:ascii="Arial" w:hAnsi="Arial"/>
          <w:b/>
          <w:i w:val="0"/>
          <w:sz w:val="22"/>
        </w:rPr>
        <w:t>Langkah 6</w:t>
      </w:r>
      <w:r>
        <w:rPr>
          <w:rFonts w:ascii="Arial" w:hAnsi="Arial"/>
          <w:b w:val="0"/>
          <w:i w:val="0"/>
          <w:sz w:val="22"/>
        </w:rPr>
        <w:t xml:space="preserve"> — Tekankan prestasi kerja pekerja berkaitan matlamat peribadi mereka. Contoh: seorang Assistant Editor yang ingin menjadi Colorist perlu memahami kesan kemahiran pengurusan warna terhadap laluan kerjayanya.</w:t>
      </w:r>
    </w:p>
    <w:p>
      <w:pPr>
        <w:spacing w:after="160"/>
      </w:pPr>
      <w:r>
        <w:rPr>
          <w:rFonts w:ascii="Arial" w:hAnsi="Arial"/>
          <w:b w:val="0"/>
          <w:i w:val="0"/>
          <w:sz w:val="22"/>
        </w:rPr>
        <w:t xml:space="preserve">vii) </w:t>
      </w:r>
      <w:r>
        <w:rPr>
          <w:rFonts w:ascii="Arial" w:hAnsi="Arial"/>
          <w:b/>
          <w:i w:val="0"/>
          <w:sz w:val="22"/>
        </w:rPr>
        <w:t>Langkah 7</w:t>
      </w:r>
      <w:r>
        <w:rPr>
          <w:rFonts w:ascii="Arial" w:hAnsi="Arial"/>
          <w:b w:val="0"/>
          <w:i w:val="0"/>
          <w:sz w:val="22"/>
        </w:rPr>
        <w:t xml:space="preserve"> — Fokus kepada padanan kerja yang tidak sesuai atau ketidakcukupan latihan sekiranya pekerja perlu ditamatkan perkhidmatan. Tekankan aspek positif prestasi dan cadangkan kerja yang lebih sesuai dengan kemahiran mereka.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w:t>
      </w:r>
      <w:r>
        <w:rPr>
          <w:rFonts w:ascii="Arial" w:hAnsi="Arial"/>
          <w:b w:val="0"/>
          <w:i w:val="0"/>
          <w:sz w:val="22"/>
        </w:rPr>
        <w:t xml:space="preserve"> Apakah 4 jenis prestasi tipikal di tempat kerja?</w:t>
      </w:r>
    </w:p>
    <w:p>
      <w:pPr>
        <w:spacing w:after="160"/>
      </w:pPr>
      <w:r>
        <w:rPr>
          <w:rFonts w:ascii="Arial" w:hAnsi="Arial"/>
          <w:b w:val="0"/>
          <w:i/>
          <w:sz w:val="22"/>
        </w:rPr>
        <w:t>Jawapan model:</w:t>
      </w:r>
      <w:r>
        <w:rPr>
          <w:rFonts w:ascii="Arial" w:hAnsi="Arial"/>
          <w:b w:val="0"/>
          <w:i w:val="0"/>
          <w:sz w:val="22"/>
        </w:rPr>
        <w:t xml:space="preserve"> Prestasi standard/jangkaan (kualiti, ketepatan masa, kehadiran); prestasi berkaitan perubahan dan ketangkasan; prestasi kreativiti; dan prestasi kepimpinan — contoh: seorang Editor dinilai bukan sahaja atas kualiti cut tetapi juga cara dia menyesuaikan diri dengan perubahan permintaan klien.</w:t>
      </w:r>
    </w:p>
    <w:p>
      <w:pPr>
        <w:spacing w:after="160"/>
      </w:pPr>
      <w:r>
        <w:rPr>
          <w:rFonts w:ascii="Arial" w:hAnsi="Arial"/>
          <w:b/>
          <w:i w:val="0"/>
          <w:sz w:val="22"/>
        </w:rPr>
        <w:t>2.</w:t>
      </w:r>
      <w:r>
        <w:rPr>
          <w:rFonts w:ascii="Arial" w:hAnsi="Arial"/>
          <w:b w:val="0"/>
          <w:i w:val="0"/>
          <w:sz w:val="22"/>
        </w:rPr>
        <w:t xml:space="preserve"> Apakah 3 peringkat untuk meningkatkan prestasi kakitangan yang bekerja?</w:t>
      </w:r>
    </w:p>
    <w:p>
      <w:pPr>
        <w:spacing w:after="160"/>
      </w:pPr>
      <w:r>
        <w:rPr>
          <w:rFonts w:ascii="Arial" w:hAnsi="Arial"/>
          <w:b w:val="0"/>
          <w:i/>
          <w:sz w:val="22"/>
        </w:rPr>
        <w:t>Jawapan model:</w:t>
      </w:r>
      <w:r>
        <w:rPr>
          <w:rFonts w:ascii="Arial" w:hAnsi="Arial"/>
          <w:b w:val="0"/>
          <w:i w:val="0"/>
          <w:sz w:val="22"/>
        </w:rPr>
        <w:t xml:space="preserve"> Menetapkan standard/jangkaan prestasi yang jelas; memberi maklum balas yang spesifik dan tepat pada masa; dan menjalankan sesi penilaian prestasi berstruktur (langkah 1 hingga 7) — contoh: penyelia studio editing menetapkan sasaran bilangan projek disiapkan, memberi maklum balas selepas setiap penghantaran, dan menjalankan sesi review prestasi suku tahunan.</w:t>
      </w:r>
    </w:p>
    <w:p>
      <w:pPr>
        <w:spacing w:after="160"/>
      </w:pPr>
      <w:r>
        <w:rPr>
          <w:rFonts w:ascii="Arial" w:hAnsi="Arial"/>
          <w:b/>
          <w:i w:val="0"/>
          <w:sz w:val="22"/>
        </w:rPr>
        <w:t>3.</w:t>
      </w:r>
      <w:r>
        <w:rPr>
          <w:rFonts w:ascii="Arial" w:hAnsi="Arial"/>
          <w:b w:val="0"/>
          <w:i w:val="0"/>
          <w:sz w:val="22"/>
        </w:rPr>
        <w:t xml:space="preserve"> Bagaimanakah anda tahu jika anda telah mencapai pelaksanaan?</w:t>
      </w:r>
    </w:p>
    <w:p>
      <w:pPr>
        <w:spacing w:after="160"/>
      </w:pPr>
      <w:r>
        <w:rPr>
          <w:rFonts w:ascii="Arial" w:hAnsi="Arial"/>
          <w:b w:val="0"/>
          <w:i/>
          <w:sz w:val="22"/>
        </w:rPr>
        <w:t>Jawapan model:</w:t>
      </w:r>
      <w:r>
        <w:rPr>
          <w:rFonts w:ascii="Arial" w:hAnsi="Arial"/>
          <w:b w:val="0"/>
          <w:i w:val="0"/>
          <w:sz w:val="22"/>
        </w:rPr>
        <w:t xml:space="preserve"> Dengan memantau hasil dan mendapatkan maklum balas daripada pihak berkaitan (klien, Director) selepas penyelesaian dilaksanakan, dan menyemak sama ada objektif yang ditetapkan (contohnya penghantaran final cut tepat masa dan diterima klien) telah dicapai.</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Ian Atkinson (2014) The Creative Problem Solver. Pearson Education Limited. ISBN: 978-1-292-01618-4</w:t>
      </w:r>
    </w:p>
    <w:p>
      <w:pPr>
        <w:spacing w:after="160"/>
      </w:pPr>
      <w:r>
        <w:rPr>
          <w:rFonts w:ascii="Arial" w:hAnsi="Arial"/>
          <w:b w:val="0"/>
          <w:i w:val="0"/>
          <w:sz w:val="22"/>
        </w:rPr>
        <w:t>2. Stephen R. Covey (2004) The 7 Habits of highly Effective People. Simon &amp; Schuster. ISBN: 978-1-4767-4005-8</w:t>
      </w:r>
    </w:p>
    <w:p>
      <w:pPr>
        <w:spacing w:after="160"/>
      </w:pPr>
      <w:r>
        <w:rPr>
          <w:rFonts w:ascii="Arial" w:hAnsi="Arial"/>
          <w:b w:val="0"/>
          <w:i w:val="0"/>
          <w:sz w:val="22"/>
        </w:rPr>
        <w:t>3. http://www.helpguide.org/articles/stress/stress-at-work.htm</w:t>
      </w:r>
    </w:p>
    <w:p>
      <w:pPr>
        <w:spacing w:after="160"/>
      </w:pPr>
      <w:r>
        <w:rPr>
          <w:rFonts w:ascii="Arial" w:hAnsi="Arial"/>
          <w:b w:val="0"/>
          <w:i w:val="0"/>
          <w:sz w:val="22"/>
        </w:rPr>
        <w:t>4. Stephen P Robbins &amp; David A Decenzo; 3rd. Edition (2001), Fundamentals of Managements: Essential Concepts and Applications, Prentice-Hall. ISBN 0-13-065133-8</w:t>
      </w:r>
    </w:p>
    <w:p>
      <w:pPr>
        <w:spacing w:after="160"/>
      </w:pPr>
      <w:r>
        <w:rPr>
          <w:rFonts w:ascii="Arial" w:hAnsi="Arial"/>
          <w:b w:val="0"/>
          <w:i w:val="0"/>
          <w:sz w:val="22"/>
        </w:rPr>
        <w:t>5. J. David Hunger &amp; Thomas L. Wheelen; 3rd Edition (2003), Essentials of Strategic Managements; Prentice Hall.</w:t>
      </w:r>
    </w:p>
    <w:p>
      <w:pPr>
        <w:spacing w:after="160"/>
      </w:pPr>
      <w:r>
        <w:rPr>
          <w:rFonts w:ascii="Arial" w:hAnsi="Arial"/>
          <w:b w:val="0"/>
          <w:i w:val="0"/>
          <w:sz w:val="22"/>
        </w:rPr>
        <w:t>6. Lecture Notes BB2120 Organisational Behaviour</w:t>
      </w:r>
    </w:p>
    <w:p>
      <w:pPr>
        <w:spacing w:after="160"/>
      </w:pPr>
      <w:r>
        <w:rPr>
          <w:rFonts w:ascii="Arial" w:hAnsi="Arial"/>
          <w:b w:val="0"/>
          <w:i w:val="0"/>
          <w:sz w:val="22"/>
        </w:rPr>
        <w:t>7. Don Hellriegel, Susan E. Jackson, John W Slocum, Jr. 8th Edition, (1999), Management, South-Western College Publishing, ISBN 0-538-87672-7</w:t>
      </w:r>
    </w:p>
    <w:p>
      <w:pPr>
        <w:spacing w:after="160"/>
      </w:pPr>
      <w:r>
        <w:rPr>
          <w:rFonts w:ascii="Arial" w:hAnsi="Arial"/>
          <w:b w:val="0"/>
          <w:i w:val="0"/>
          <w:sz w:val="22"/>
        </w:rPr>
        <w:t>8. Richard L Daft, 4th Edition, (1997), Management, The Dryden Press, ISBN 0-03-017989-0</w:t>
      </w:r>
    </w:p>
    <w:p>
      <w:pPr>
        <w:spacing w:after="160"/>
      </w:pPr>
      <w:r>
        <w:rPr>
          <w:rFonts w:ascii="Arial" w:hAnsi="Arial"/>
          <w:b w:val="0"/>
          <w:i w:val="0"/>
          <w:sz w:val="22"/>
        </w:rPr>
        <w:t>9. "Leadership: Do Traits Really Matter?" by S. A. Kirkpatrick and E. A. Locke by permission of Academy of Management Executive, May 1991, pp. 48—60. © 1991 by Academy of Management Executive.</w:t>
      </w:r>
    </w:p>
    <w:p>
      <w:pPr>
        <w:spacing w:after="160"/>
      </w:pPr>
      <w:r>
        <w:rPr>
          <w:rFonts w:ascii="Arial" w:hAnsi="Arial"/>
          <w:b w:val="0"/>
          <w:i w:val="0"/>
          <w:sz w:val="22"/>
        </w:rPr>
        <w:t>10. "http://en.wikipedia.org/wiki/Operant_conditioning" 14:28, 24 April 2007</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02.04 DEMONSTRATE WORK PERFORMANCE AWARENESS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Z-009-2:2015-M02/P(4/4)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Z-009-2:2015-M02/P(4/4)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