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CA06 HEALTH, SAFETY AND ENVIRONMENTAL IMPLEMENTATION CONSCIOUSNESS *(Kesedaran Pelaksanaan Kesihatan, Keselamatan Dan Alam Sekitar)*</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04.01 EXECUTE HEALTH CONSCIOUSNESS *(Melaksanakan Kesedaran Kesihatan)* / 04.02 EXECUTE SAFETY CONSCIOUSNESS *(Melaksanakan Kesedaran Keselamatan)* / 04.03 EXECUTE ENVIRONMENTAL CONSCIOUSNESS *(Melaksanakan Kesedaran Alam Sekitar)*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Z-009-3:2015-M06/P(4/4)</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 xml:space="preserve">ENVIRONMENTAL CONSERVATION </w:t>
      </w:r>
      <w:r>
        <w:rPr>
          <w:i/>
        </w:rPr>
        <w:t>(Pemuliharaan Alam Sekitar)</w:t>
      </w:r>
    </w:p>
    <w:p/>
    <w:p>
      <w:r>
        <w:t>TUJUAN:</w:t>
      </w:r>
    </w:p>
    <w:p>
      <w:r>
        <w:t>Kertas Penerangan ini bertujuan menerangkan Akta Keselamatan Dan Kesihatan Pekerjaan (OSH), Kod Amalan Industri (ICOP) dan Garis Panduan. Seseorang yang cekap dalam kesedaran kesihatan, keselamatan dan alam sekitar mesti dapat melaksanakan kesedaran kesihatan, melaksanakan kesedaran keselamatan dan melaksanakan pematuhan alam sekitar, serta melaksanakan fungsi kerjanya mengikut keperluan peraturan kesihatan, keselamatan dan alam sekitar.</w:t>
      </w:r>
    </w:p>
    <w:p>
      <w:r>
        <w:rPr>
          <w:i/>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p>
      <w:r>
        <w:t>PENERANGAN:</w:t>
      </w:r>
    </w:p>
    <w:p>
      <w:pPr>
        <w:pStyle w:val="Heading2"/>
      </w:pPr>
      <w:r>
        <w:t xml:space="preserve">1. Environmental Conservation </w:t>
      </w:r>
      <w:r>
        <w:rPr>
          <w:i/>
        </w:rPr>
        <w:t>(Pemuliharaan Alam Sekitar)</w:t>
      </w:r>
    </w:p>
    <w:p>
      <w:r>
        <w:t>Sesetengah orang percaya tanah awam patut diurus melalui kaedah pemuliharaan, bermaksud alam sekitar dan sumbernya patut digunakan oleh manusia dan diurus secara bertanggungjawab. Pandangan ini menghendaki alam sekitar digunakan secara mampan, dan memastikan sumber semula jadi digunakan dengan cara yang memenuhi keperluan masa kini tanpa menjejaskan bekalan sumber untuk generasi akan datang. Dengan menggunakan alam sekitar secara mampan, alam sekitar dan sumber semula jadi tidak akan susut atau musnah secara kekal — dan akan tersedia untuk kegunaan manusia untuk masa yang lama. Jika tanah tidak diurus dengan betul dan sumber tidak digunakan secara mampan, maka alam sekitar boleh musnah, dan kaedah pemuliharaan akan gagal.</w:t>
      </w:r>
    </w:p>
    <w:p>
      <w:r>
        <w:t>Pemuliharaan alam sekitar ialah tindakan memelihara atau menyelamatkan sumber semula jadi kita melalui pengurusan yang teliti. Ini bermaksud kita boleh menggunakan sumber tetapi secara bijak dan bertanggungjawab. Contoh: mengurangkan sisa, menyelamatkan pokok, mengitar semula, menggunakan sumber boleh diperbaharui yang tidak mengurangkan sumber semula jadi kita.</w:t>
      </w:r>
    </w:p>
    <w:p>
      <w:r>
        <w:rPr>
          <w:b/>
        </w:rPr>
        <w:t>1.1 Konsep Pemuliharaan</w:t>
      </w:r>
      <w:r>
        <w:t xml:space="preserve"> </w:t>
      </w:r>
      <w:r>
        <w:rPr>
          <w:i/>
        </w:rPr>
        <w:t>(Conservation Concept)</w:t>
      </w:r>
    </w:p>
    <w:p>
      <w:r>
        <w:t>Pemuliharaan adalah konsep luas yang melibatkan bukan sahaja aspek saintifik tetapi juga etika, moral, ekonomi dan politik. Pemuliharaan telah ditakrifkan secara pelbagai. Bagi jurutera petroleum, pemuliharaan sebahagian besarnya bermaksud meminimumkan pembaziran daripada pengekstrakan tidak lengkap, dan bagi pengurus hutan ia mungkin bermaksud hasil lestari produk. Dalam semua kes, pemuliharaan berkaitan pembangunan bijaksana dan cara penggunaan sumber semula jadi pelbagai jenis. Takrifan umum pemuliharaan ialah "pemaksimuman sepanjang masa manfaat sosial bersih daripada barangan dan perkhidmatan yang diperoleh daripada sumber". Walaupun berasaskan teknologi, pemuliharaan tidak dapat lari daripada nilai yang ditentukan secara sosial. Pemuliharaan juga boleh ditakrifkan sebagai pencapaian kualiti hidup mampan tertinggi bagi manusia melalui penggunaan rasional alam sekitar, perlindungan alam semula jadi untuk memperkaya kehidupan manusia dan kawalan atau penghapusan pencemaran alam sekitar dalam pelbagai bentuknya.</w:t>
      </w:r>
    </w:p>
    <w:p>
      <w:r>
        <w:t>Mengapa perlu ada pemuliharaan? Sebabnya:</w:t>
      </w:r>
    </w:p>
    <w:p>
      <w:r>
        <w:t xml:space="preserve">• </w:t>
      </w:r>
      <w:r>
        <w:t>i) Penduduk dunia meningkat pada kadar yang membimbangkan;</w:t>
      </w:r>
    </w:p>
    <w:p>
      <w:r>
        <w:t xml:space="preserve">• </w:t>
      </w:r>
      <w:r>
        <w:t>ii) Sumber dunia semakin digunakan pada kadar meningkat akibat peningkatan penduduk;</w:t>
      </w:r>
    </w:p>
    <w:p>
      <w:r>
        <w:t xml:space="preserve">• </w:t>
      </w:r>
      <w:r>
        <w:t>iii) Pencemaran semakin meningkat seiring waktu; dan</w:t>
      </w:r>
    </w:p>
    <w:p>
      <w:r>
        <w:t xml:space="preserve">• </w:t>
      </w:r>
      <w:r>
        <w:t>iv) Kerosakan yang disebabkan aktiviti manusia kadangkala tidak dapat dipulihkan.</w:t>
      </w:r>
    </w:p>
    <w:p>
      <w:r>
        <w:t>Pemuliharaan melibatkan pengekalan persekitaran semula jadi manusia termasuk sumber tanpa had udara, air, tanah dan bentuk kehidupan. Pemuliharaan melibatkan tanggungjawab kolektif kerajaan, organisasi swasta, industri dan individu serta peruntukan dana dan kewangan untuk penyelidikan ekologi dan pelaksanaan projek pemuliharaan.</w:t>
      </w:r>
    </w:p>
    <w:p>
      <w:r>
        <w:rPr>
          <w:i/>
        </w:rPr>
        <w:t>Contoh studio penyuntingan video:</w:t>
      </w:r>
      <w:r>
        <w:t xml:space="preserve"> studio 3U mempraktikkan pemuliharaan dengan mengurangkan penggunaan pencetakan naskhah skrip kertas (menggantikannya dengan skrip digital di </w:t>
      </w:r>
      <w:r>
        <w:rPr>
          <w:i/>
        </w:rPr>
        <w:t>tablet</w:t>
      </w:r>
      <w:r>
        <w:t>), mengitar semula bekas peralatan pengambaran, dan melupuskan pemacu keras/</w:t>
      </w:r>
      <w:r>
        <w:rPr>
          <w:i/>
        </w:rPr>
        <w:t>SSD</w:t>
      </w:r>
      <w:r>
        <w:t xml:space="preserve"> usang mengikut prosedur </w:t>
      </w:r>
      <w:r>
        <w:rPr>
          <w:i/>
        </w:rPr>
        <w:t>e-waste</w:t>
      </w:r>
      <w:r>
        <w:t xml:space="preserve"> yang betul dan bukan membuangnya bersama sisa pepejal am.</w:t>
      </w:r>
    </w:p>
    <w:p>
      <w:r>
        <w:rPr>
          <w:b/>
        </w:rPr>
        <w:t>1.2 Matlamat Dan Prinsip Pemuliharaan</w:t>
      </w:r>
      <w:r>
        <w:t xml:space="preserve"> </w:t>
      </w:r>
      <w:r>
        <w:rPr>
          <w:i/>
        </w:rPr>
        <w:t>(Aims and Principles of Conservation)</w:t>
      </w:r>
    </w:p>
    <w:p>
      <w:r>
        <w:t>Matlamat pemuliharaan adalah dua serampang:</w:t>
      </w:r>
    </w:p>
    <w:p>
      <w:r>
        <w:t xml:space="preserve">• </w:t>
      </w:r>
      <w:r>
        <w:t>i) Memastikan pemuliharaan persekitaran berkualiti yang mempertimbangkan estetika dan rekreasi serta keperluan produk.</w:t>
      </w:r>
    </w:p>
    <w:p>
      <w:r>
        <w:t xml:space="preserve">• </w:t>
      </w:r>
      <w:r>
        <w:t>ii) Memastikan hasil berterusan tumbuhan, haiwan dan bahan berguna dengan mewujudkan kitaran seimbang penuaian dan pembaharuan.</w:t>
      </w:r>
    </w:p>
    <w:p>
      <w:r>
        <w:rPr>
          <w:b/>
        </w:rPr>
        <w:t>Prinsip Pemuliharaan</w:t>
      </w:r>
      <w:r>
        <w:t xml:space="preserve"> — pemuliharaan dicapai melalui langkah yang diambil demi sumber semula jadi bagi meningkatkan jangka hayat dan memperbaiki corak penggunaannya:</w:t>
      </w:r>
    </w:p>
    <w:p>
      <w:r>
        <w:t xml:space="preserve">• </w:t>
      </w:r>
      <w:r>
        <w:t xml:space="preserve">i) </w:t>
      </w:r>
      <w:r>
        <w:rPr>
          <w:b/>
        </w:rPr>
        <w:t>Penggunaan Rasional Sumber</w:t>
      </w:r>
      <w:r>
        <w:t xml:space="preserve"> </w:t>
      </w:r>
      <w:r>
        <w:rPr>
          <w:i/>
        </w:rPr>
        <w:t>(Rational use of the resources)</w:t>
      </w:r>
      <w:r>
        <w:t xml:space="preserve"> — konsep pemuliharaan sumber semula jadi dalam keadaan hampir tidak terganggu kerana mempunyai kepentingan saintifik, daya tarikan estetik atau nilai rekreasi. Pemeliharaan juga berfungsi tujuan ekologi dengan mengekalkan fungsi persekitaran keseluruhan, contohnya, perlindungan hutan memastikan hasil air berterusan ke takungan bandar, dan perlindungan muara mengekalkan perikanan laut. Namun penggunaan rasional bukan sekadar pemeliharaan — ia juga membawa maksud penggunaan langsung sumber untuk nilai komoditi atau rekreasinya. Justeru, penuaian hasil hutan, penggembalaan ternakan di padang rumput, penangkapan ikan dan pemburuan haiwan liar boleh dianggap sebahagian sah penggunaan rasional sumber semula jadi, jika dijalankan sedemikian rupa supaya sumber itu dikekalkan dan tidak terancam.</w:t>
      </w:r>
    </w:p>
    <w:p>
      <w:r>
        <w:t xml:space="preserve">• </w:t>
      </w:r>
      <w:r>
        <w:t xml:space="preserve">ii) </w:t>
      </w:r>
      <w:r>
        <w:rPr>
          <w:b/>
        </w:rPr>
        <w:t>Hasil Lestari</w:t>
      </w:r>
      <w:r>
        <w:t xml:space="preserve"> </w:t>
      </w:r>
      <w:r>
        <w:rPr>
          <w:i/>
        </w:rPr>
        <w:t>(Sustained yield)</w:t>
      </w:r>
      <w:r>
        <w:t xml:space="preserve"> — konsep hasil lestari melibatkan penuaian lebihan tahunan individu supaya tidak mengancam stok pembiakan haiwan buruan atau ikan. Begitu juga, penebangan pokok atau penggembalaan rumput hanya patut mengeluarkan pertambahan tahunan dan tidak lebih.</w:t>
      </w:r>
    </w:p>
    <w:p>
      <w:r>
        <w:t xml:space="preserve">• </w:t>
      </w:r>
      <w:r>
        <w:t xml:space="preserve">iii) </w:t>
      </w:r>
      <w:r>
        <w:rPr>
          <w:b/>
        </w:rPr>
        <w:t>Pemulihan</w:t>
      </w:r>
      <w:r>
        <w:t xml:space="preserve"> </w:t>
      </w:r>
      <w:r>
        <w:rPr>
          <w:i/>
        </w:rPr>
        <w:t>(Restoration)</w:t>
      </w:r>
      <w:r>
        <w:t xml:space="preserve"> — aspek pemuliharaan yang penting, iaitu pembetulan aktiviti ceroboh lampau yang telah merosakkan produktiviti asas sumber. Kawasan yang ditebang hutan dan tanah lombong serta gersang boleh ditanam semula dengan sedikit usaha. Populasi haiwan dan tumbuhan yang berkurangan boleh pulih jika diberi perlindungan. Ini hanya mungkin selagi spesies dilindungi dan kepelbagaian genetik kehidupan dikekalkan.</w:t>
      </w:r>
    </w:p>
    <w:p>
      <w:r>
        <w:t xml:space="preserve">• </w:t>
      </w:r>
      <w:r>
        <w:t xml:space="preserve">iv) </w:t>
      </w:r>
      <w:r>
        <w:rPr>
          <w:b/>
        </w:rPr>
        <w:t>Perlindungan</w:t>
      </w:r>
      <w:r>
        <w:t xml:space="preserve"> </w:t>
      </w:r>
      <w:r>
        <w:rPr>
          <w:i/>
        </w:rPr>
        <w:t>(Protection)</w:t>
      </w:r>
      <w:r>
        <w:t xml:space="preserve"> — perlindungan sumber semula jadi daripada eksploitasi komersial untuk memanjangkan kegunaannya bagi rekreasi, perlindungan tadahan air, dan kajian saintifik. Ini adalah konsep asas penubuhan dan perlindungan taman dan rizab pelbagai jenis.</w:t>
      </w:r>
    </w:p>
    <w:p>
      <w:r>
        <w:t xml:space="preserve">• </w:t>
      </w:r>
      <w:r>
        <w:t xml:space="preserve">v) </w:t>
      </w:r>
      <w:r>
        <w:rPr>
          <w:b/>
        </w:rPr>
        <w:t>Penggunaan Semula</w:t>
      </w:r>
      <w:r>
        <w:t xml:space="preserve"> </w:t>
      </w:r>
      <w:r>
        <w:rPr>
          <w:i/>
        </w:rPr>
        <w:t>(Reutilisation)</w:t>
      </w:r>
      <w:r>
        <w:t xml:space="preserve"> — penggunaan semula bahan buangan, seperti penggunaan air industri selepas ditulenkan dan disejukkan. Proses yang sama menjadi kitar semula jika bahan air memerlukan rawatan kecil sebelum boleh digunakan, seperti penggunaan besi buangan dalam pembuatan keluli.</w:t>
      </w:r>
    </w:p>
    <w:p>
      <w:r>
        <w:t xml:space="preserve">• </w:t>
      </w:r>
      <w:r>
        <w:t xml:space="preserve">vi) </w:t>
      </w:r>
      <w:r>
        <w:rPr>
          <w:b/>
        </w:rPr>
        <w:t>Penggantian</w:t>
      </w:r>
      <w:r>
        <w:t xml:space="preserve"> </w:t>
      </w:r>
      <w:r>
        <w:rPr>
          <w:i/>
        </w:rPr>
        <w:t>(Substitution)</w:t>
      </w:r>
      <w:r>
        <w:t xml:space="preserve"> — langkah pemuliharaan penting yang mempunyai dua aspek: (i) penggunaan sumber biasa berbanding sumber jarang untuk tujuan yang sama, (ii) penggunaan sumber boleh diperbaharui berbanding tidak boleh diperbaharui apabila keadaan mengizinkan.</w:t>
      </w:r>
    </w:p>
    <w:p>
      <w:r>
        <w:t xml:space="preserve">• </w:t>
      </w:r>
      <w:r>
        <w:t xml:space="preserve">vii) </w:t>
      </w:r>
      <w:r>
        <w:rPr>
          <w:b/>
        </w:rPr>
        <w:t>Peruntukan</w:t>
      </w:r>
      <w:r>
        <w:t xml:space="preserve"> </w:t>
      </w:r>
      <w:r>
        <w:rPr>
          <w:i/>
        </w:rPr>
        <w:t>(Allocation)</w:t>
      </w:r>
      <w:r>
        <w:t xml:space="preserve"> — berkaitan strategi penggunaan — penggunaan terbaik sesuatu sumber. Bagi kebanyakan sumber dan produknya, harga pasaran menentukan penggunaan sumber, tetapi dalam keadaan tertentu, kebajikan am mungkin menentukan sebaliknya. Peruntukan sumber boleh dikawal kerajaan melalui kuota, penjatahan dan permit langsung.</w:t>
      </w:r>
    </w:p>
    <w:p>
      <w:r>
        <w:t xml:space="preserve">• </w:t>
      </w:r>
      <w:r>
        <w:t xml:space="preserve">viii) </w:t>
      </w:r>
      <w:r>
        <w:rPr>
          <w:b/>
        </w:rPr>
        <w:t>Integrasi</w:t>
      </w:r>
      <w:r>
        <w:t xml:space="preserve"> </w:t>
      </w:r>
      <w:r>
        <w:rPr>
          <w:i/>
        </w:rPr>
        <w:t>(Integration)</w:t>
      </w:r>
      <w:r>
        <w:t xml:space="preserve"> — langkah pemuliharaan kerana ia memaksimumkan sepanjang masa jumlah barangan dan perkhidmatan yang boleh diperoleh daripada sumber, atau kompleks sumber seperti lembah sungai. Ini lebih baik daripada memaksimumkan manfaat tertentu daripada satu sumber tunggal dengan mengorbankan manfaat atau sumber lain. Integrasi adalah objektif utama perancangan.</w:t>
      </w:r>
    </w:p>
    <w:p>
      <w:r>
        <w:rPr>
          <w:i/>
        </w:rPr>
        <w:t>Contoh studio:</w:t>
      </w:r>
      <w:r>
        <w:t xml:space="preserve"> studio menggunakan semula (reutilisation) kotak prop dan set lama untuk projek baharu, menggantikan (substitution) pencetakan poster promosi dengan paparan digital, dan mengamalkan penggantian bateri boleh cas semula bagi peralatan mikrofon dan lampu berbanding bateri sekali guna.</w:t>
      </w:r>
    </w:p>
    <w:p>
      <w:pPr>
        <w:pStyle w:val="Heading2"/>
      </w:pPr>
      <w:r>
        <w:t xml:space="preserve">2. National Policy On The Environment </w:t>
      </w:r>
      <w:r>
        <w:rPr>
          <w:i/>
        </w:rPr>
        <w:t>(Dasar Alam Sekitar Negara)</w:t>
      </w:r>
    </w:p>
    <w:p>
      <w:r>
        <w:t>Dasar Alam Sekitar Negara yang mengintegrasikan tiga elemen pembangunan mampan: pembangunan ekonomi, sosial dan budaya serta pemuliharaan alam sekitar telah dirangka dan diluluskan pada 2002. Dasar ini bertujuan kemajuan berterusan ekonomi, sosial dan budaya serta peningkatan kualiti hidup rakyat Malaysia melalui pembangunan yang mampan dan mesra alam sekitar. Ia berasaskan lapan (8) prinsip yang saling berkaitan dan saling menyokong untuk mengharmonikan matlamat pembangunan ekonomi dengan keperluan alam sekitar:</w:t>
      </w:r>
    </w:p>
    <w:p>
      <w:r>
        <w:t xml:space="preserve">• </w:t>
      </w:r>
      <w:r>
        <w:t xml:space="preserve">Pengurusan Alam Sekitar </w:t>
      </w:r>
      <w:r>
        <w:rPr>
          <w:i/>
        </w:rPr>
        <w:t>(Stewardship of the Environment)</w:t>
      </w:r>
    </w:p>
    <w:p>
      <w:r>
        <w:t xml:space="preserve">• </w:t>
      </w:r>
      <w:r>
        <w:t xml:space="preserve">Pemuliharaan Daya Hidup Dan Kepelbagaian Alam Semula Jadi </w:t>
      </w:r>
      <w:r>
        <w:rPr>
          <w:i/>
        </w:rPr>
        <w:t>(Conservation of Nature's Vitality and Diversity)</w:t>
      </w:r>
    </w:p>
    <w:p>
      <w:r>
        <w:t xml:space="preserve">• </w:t>
      </w:r>
      <w:r>
        <w:t xml:space="preserve">Penambahbaikan Berterusan Kualiti Alam Sekitar </w:t>
      </w:r>
      <w:r>
        <w:rPr>
          <w:i/>
        </w:rPr>
        <w:t>(Continuous Improvement in the Quality of the Environment)</w:t>
      </w:r>
    </w:p>
    <w:p>
      <w:r>
        <w:t xml:space="preserve">• </w:t>
      </w:r>
      <w:r>
        <w:t xml:space="preserve">Penggunaan Mampan Sumber Semula Jadi </w:t>
      </w:r>
      <w:r>
        <w:rPr>
          <w:i/>
        </w:rPr>
        <w:t>(Sustainable Use of Natural Resources)</w:t>
      </w:r>
    </w:p>
    <w:p>
      <w:r>
        <w:t xml:space="preserve">• </w:t>
      </w:r>
      <w:r>
        <w:t xml:space="preserve">Membuat Keputusan Bersepadu </w:t>
      </w:r>
      <w:r>
        <w:rPr>
          <w:i/>
        </w:rPr>
        <w:t>(Integrated Decision-making)</w:t>
      </w:r>
    </w:p>
    <w:p>
      <w:r>
        <w:t xml:space="preserve">• </w:t>
      </w:r>
      <w:r>
        <w:t xml:space="preserve">Peranan Sektor Swasta </w:t>
      </w:r>
      <w:r>
        <w:rPr>
          <w:i/>
        </w:rPr>
        <w:t>(Role of the Private Sector)</w:t>
      </w:r>
    </w:p>
    <w:p>
      <w:r>
        <w:t xml:space="preserve">• </w:t>
      </w:r>
      <w:r>
        <w:t xml:space="preserve">Komitmen Dan Akauntabiliti </w:t>
      </w:r>
      <w:r>
        <w:rPr>
          <w:i/>
        </w:rPr>
        <w:t>(Commitment and Accountability)</w:t>
      </w:r>
    </w:p>
    <w:p>
      <w:r>
        <w:t xml:space="preserve">• </w:t>
      </w:r>
      <w:r>
        <w:t xml:space="preserve">Penyertaan Aktif Dalam Komuniti Antarabangsa </w:t>
      </w:r>
      <w:r>
        <w:rPr>
          <w:i/>
        </w:rPr>
        <w:t>(Active Participation in the International Community)</w:t>
      </w:r>
    </w:p>
    <w:p>
      <w:r>
        <w:rPr>
          <w:b/>
        </w:rPr>
        <w:t>2.1 Akta Kualiti Alam Sekeliling 1974</w:t>
      </w:r>
      <w:r>
        <w:t xml:space="preserve"> </w:t>
      </w:r>
      <w:r>
        <w:rPr>
          <w:i/>
        </w:rPr>
        <w:t>(Environmental Quality Act, 1974)</w:t>
      </w:r>
      <w:r>
        <w:t xml:space="preserve"> — perundangan berkaitan pencegahan, pengurangan, kawalan pencemaran dan penambahbaikan alam sekitar di Malaysia. Akta ini menyekat pelepasan sisa ke alam sekitar yang melanggar syarat yang boleh diterima. Setakat ini, 38 set Peraturan dan Perintah telah diperkenalkan dan dikuatkuasakan. Ketua Pengarah Kualiti Alam Sekeliling dilantik oleh Menteri untuk mentadbir Akta ini serta peraturan dan perintah di bawahnya.</w:t>
      </w:r>
    </w:p>
    <w:p>
      <w:r>
        <w:rPr>
          <w:b/>
        </w:rPr>
        <w:t>2.2 Keperluan Alam Sekitar</w:t>
      </w:r>
      <w:r>
        <w:t xml:space="preserve"> </w:t>
      </w:r>
      <w:r>
        <w:rPr>
          <w:i/>
        </w:rPr>
        <w:t>(Environmental Requirements)</w:t>
      </w:r>
      <w:r>
        <w:t xml:space="preserve"> — di bawah EQA 1974 dan Peraturan-Peraturannya, aktiviti perindustrian dikehendaki mendapatkan kelulusan berikut daripada Ketua Pengarah Kualiti Alam Sekeliling sebelum pelaksanaan projek:</w:t>
      </w:r>
    </w:p>
    <w:p>
      <w:r>
        <w:t xml:space="preserve">• </w:t>
      </w:r>
      <w:r>
        <w:t>i) Laporan Penilaian Kesan Alam Sekitar (EIA) — di bawah Seksyen 34A EQA 1974 (bagi aktiviti yang ditetapkan);</w:t>
      </w:r>
    </w:p>
    <w:p>
      <w:r>
        <w:t xml:space="preserve">• </w:t>
      </w:r>
      <w:r>
        <w:t>ii) Penilaian kesesuaian tapak (bagi aktiviti tidak ditetapkan);</w:t>
      </w:r>
    </w:p>
    <w:p>
      <w:r>
        <w:t xml:space="preserve">• </w:t>
      </w:r>
      <w:r>
        <w:t>iii) Kebenaran bertulis untuk membina — di bawah Seksyen 19 EQA 1974 (bagi premis ditetapkan — kemudahan rawatan dan pelupusan sisa terjadual, kilang minyak sawit mentah dan kilang pemprosesan getah asli mentah);</w:t>
      </w:r>
    </w:p>
    <w:p>
      <w:r>
        <w:t xml:space="preserve">• </w:t>
      </w:r>
      <w:r>
        <w:t>iv) Lesen untuk menggunakan dan menduduki premis dan konveyans ditetapkan — di bawah Seksyen 18 EQA 1974.</w:t>
      </w:r>
    </w:p>
    <w:p>
      <w:r>
        <w:rPr>
          <w:b/>
        </w:rPr>
        <w:t>2.3 Penilaian Kesan Alam Sekitar (EIA) Bagi Aktiviti Ditetapkan</w:t>
      </w:r>
      <w:r>
        <w:t xml:space="preserve"> </w:t>
      </w:r>
      <w:r>
        <w:rPr>
          <w:i/>
        </w:rPr>
        <w:t>(EIA For Prescribed Activities)</w:t>
      </w:r>
    </w:p>
    <w:p>
      <w:r>
        <w:rPr>
          <w:b/>
        </w:rPr>
        <w:t>i) Aktiviti Ditetapkan</w:t>
      </w:r>
      <w:r>
        <w:t xml:space="preserve"> </w:t>
      </w:r>
      <w:r>
        <w:rPr>
          <w:i/>
        </w:rPr>
        <w:t>(Prescribed Activities)</w:t>
      </w:r>
      <w:r>
        <w:t xml:space="preserve"> — semua aktiviti ditetapkan perlu mendapatkan kelulusan EIA daripada Ketua Pengarah Alam Sekitar sebelum kelulusan diberikan oleh pihak berkuasa Persekutuan atau Negeri yang berkenaan bagi pelaksanaan projek. Pihak Berkuasa Meluluskan ialah Pihak Berkuasa Kerajaan yang bertugas memutuskan sama ada sesuatu projek patut diteruskan. Setiap cadangan perindustrian patut diteliti pelabur untuk melihat sama ada penilaian kesan alam sekitar (EIA) perlu dijalankan, iaitu sama ada usaha yang dicadangkan dikategorikan sebagai aktiviti ditetapkan seperti termaktub dalam Perintah Kualiti Alam Sekeliling (Aktiviti Ditetapkan) (Penilaian Kesan Alam Sekitar) 1987.</w:t>
      </w:r>
    </w:p>
    <w:p>
      <w:r>
        <w:rPr>
          <w:b/>
        </w:rPr>
        <w:t>ii) Kajian Dan Laporan EIA</w:t>
      </w:r>
      <w:r>
        <w:t xml:space="preserve"> </w:t>
      </w:r>
      <w:r>
        <w:rPr>
          <w:i/>
        </w:rPr>
        <w:t>(EIA Study and Report)</w:t>
      </w:r>
      <w:r>
        <w:t xml:space="preserve"> — Kajian EIA mesti dijalankan oleh individu kompeten yang berdaftar dengan Jabatan Alam Sekitar di bawah Skim Pendaftaran Perunding EIA. JAS akan menolak laporan EIA yang dijalankan oleh individu yang tidak berdaftar.</w:t>
      </w:r>
    </w:p>
    <w:p>
      <w:r>
        <w:rPr>
          <w:b/>
        </w:rPr>
        <w:t>iii) Prosedur EIA</w:t>
      </w:r>
      <w:r>
        <w:t xml:space="preserve"> </w:t>
      </w:r>
      <w:r>
        <w:rPr>
          <w:i/>
        </w:rPr>
        <w:t>(EIA Procedure)</w:t>
      </w:r>
      <w:r>
        <w:t xml:space="preserve"> — dua prosedur EIA diguna pakai di Malaysia: </w:t>
      </w:r>
      <w:r>
        <w:rPr>
          <w:b/>
        </w:rPr>
        <w:t>(a) EIA Awalan</w:t>
      </w:r>
      <w:r>
        <w:t xml:space="preserve"> </w:t>
      </w:r>
      <w:r>
        <w:rPr>
          <w:i/>
        </w:rPr>
        <w:t>(Preliminary EIA)</w:t>
      </w:r>
      <w:r>
        <w:t xml:space="preserve"> — penilaian kesan bagi aktiviti yang ditetapkan, disemak oleh Jawatankuasa Teknikal terdiri daripada Pejabat Negeri Jabatan Alam Sekitar dan agensi kerajaan lain yang berkaitan. </w:t>
      </w:r>
      <w:r>
        <w:rPr>
          <w:b/>
        </w:rPr>
        <w:t>(b) EIA Terperinci</w:t>
      </w:r>
      <w:r>
        <w:t xml:space="preserve"> </w:t>
      </w:r>
      <w:r>
        <w:rPr>
          <w:i/>
        </w:rPr>
        <w:t>(Detailed EIA)</w:t>
      </w:r>
      <w:r>
        <w:t xml:space="preserve"> — prosedur bagi projek dengan kesan besar/ketara kepada alam sekitar, melibatkan paparan laporan EIA untuk komen orang awam dan komuniti terjejas.</w:t>
      </w:r>
    </w:p>
    <w:p>
      <w:r>
        <w:rPr>
          <w:b/>
        </w:rPr>
        <w:t>2.4 Penilaian Kesesuaian Tapak Bagi Aktiviti Tidak Ditetapkan</w:t>
      </w:r>
      <w:r>
        <w:t xml:space="preserve"> </w:t>
      </w:r>
      <w:r>
        <w:rPr>
          <w:i/>
        </w:rPr>
        <w:t>(Site Suitability Evaluation For Non-Prescribed Activities)</w:t>
      </w:r>
      <w:r>
        <w:t xml:space="preserve"> — kesesuaian tapak dinilai dari segi keserasian dengan pelan struktur/tempatan yang diwartakan, guna tanah sekitar, peruntukan zon penampan, kapasiti kawasan menerima beban pencemaran tambahan, dan keperluan pelupusan sisa.</w:t>
      </w:r>
    </w:p>
    <w:p>
      <w:r>
        <w:rPr>
          <w:b/>
        </w:rPr>
        <w:t>2.5 Lesen Untuk Menduduki Premis Dan Konveyans Ditetapkan</w:t>
      </w:r>
      <w:r>
        <w:t xml:space="preserve"> </w:t>
      </w:r>
      <w:r>
        <w:rPr>
          <w:i/>
        </w:rPr>
        <w:t>(Licence To Occupy Prescribed Premises And Prescribed Conveyances)</w:t>
      </w:r>
      <w:r>
        <w:t xml:space="preserve"> — lesen diperlukan untuk menduduki dan mengendalikan premis ditetapkan iaitu: kilang minyak sawit mentah, kilang pemprosesan getah asli mentah, dan kemudahan rawatan serta pelupusan sisa terjadual. Bermula 15 Ogos 2005, lesen diperlukan untuk menggunakan konveyans ditetapkan seperti termaktub dalam Perintah Kualiti Alam Sekeliling (Konveyans Ditetapkan) (Sisa Terjadual) 2005.</w:t>
      </w:r>
    </w:p>
    <w:p>
      <w:r>
        <w:rPr>
          <w:b/>
        </w:rPr>
        <w:t>2.6 Notifikasi Sumber Baharu Pelepasan Kumbahan, Efluen Perindustrian Dan Lelehan</w:t>
      </w:r>
      <w:r>
        <w:t xml:space="preserve"> </w:t>
      </w:r>
      <w:r>
        <w:rPr>
          <w:i/>
        </w:rPr>
        <w:t>(Notification For A New Source of Sewage, Industrial Effluent and Leachate)</w:t>
      </w:r>
      <w:r>
        <w:t xml:space="preserve"> — bermula Oktober 2009, tiada seorang pun boleh, tanpa notifikasi bertulis terlebih dahulu kepada Ketua Pengarah, melepaskan kumbahan ke dalam tanah atau air Malaysia; menjalankan kerja di stesen pemindahan sisa pepejal atau tapak pelupusan yang boleh menyebabkan sumber baharu lelehan; atau menjalankan kerja di premis yang boleh menyebabkan sumber baharu pelepasan efluen perindustrian.</w:t>
      </w:r>
    </w:p>
    <w:p>
      <w:r>
        <w:rPr>
          <w:b/>
        </w:rPr>
        <w:t>2.7 Pelepasan Gas</w:t>
      </w:r>
      <w:r>
        <w:t xml:space="preserve"> </w:t>
      </w:r>
      <w:r>
        <w:rPr>
          <w:i/>
        </w:rPr>
        <w:t>(Gaseous Emission)</w:t>
      </w:r>
      <w:r>
        <w:t xml:space="preserve"> — industri yang melepaskan gas dan pelepasan udara dikehendaki mematuhi piawaian pelepasan udara Peraturan-Peraturan Kualiti Alam Sekeliling (Udara Bersih) 2014 dan Garis Panduan Kualiti Udara Malaysia Yang Disyorkan (Piawaian Ambien). Semua projek perindustrian tertakluk EIA hendaklah direka dan dikendalikan menggunakan Teknik Terbaik Yang Tersedia (BAT).</w:t>
      </w:r>
    </w:p>
    <w:p>
      <w:r>
        <w:rPr>
          <w:b/>
        </w:rPr>
        <w:t>2.8 Pelepasan Kumbahan, Efluen Perindustrian Dan Lelehan</w:t>
      </w:r>
      <w:r>
        <w:t xml:space="preserve"> </w:t>
      </w:r>
      <w:r>
        <w:rPr>
          <w:i/>
        </w:rPr>
        <w:t>(Sewage, Industrial Effluent And Leachate Discharge)</w:t>
      </w:r>
      <w:r>
        <w:t xml:space="preserve"> — industri yang melepaskan kumbahan, efluen perindustrian dan lelehan dikehendaki mematuhi had pelepasan berkaitan seperti termaktub dalam peraturan masing-masing.</w:t>
      </w:r>
    </w:p>
    <w:p>
      <w:r>
        <w:rPr>
          <w:b/>
        </w:rPr>
        <w:t>2.9 Kawalan Penggunaan Bahan Mengurangkan Lapisan Ozon (ODS)</w:t>
      </w:r>
      <w:r>
        <w:t xml:space="preserve"> </w:t>
      </w:r>
      <w:r>
        <w:rPr>
          <w:i/>
        </w:rPr>
        <w:t>(Control Use Of Ozone Depleting Substances)</w:t>
      </w:r>
      <w:r>
        <w:t xml:space="preserve"> — ODS dikategorikan sebagai bahan berbahaya alam sekitar di bawah EQA 1974 (Pindaan) 1996. Pelaburan baharu berkaitan penggunaan bahan ini dilarang.</w:t>
      </w:r>
    </w:p>
    <w:p>
      <w:r>
        <w:rPr>
          <w:b/>
        </w:rPr>
        <w:t>2.10 Pengurusan Sisa Terjadual</w:t>
      </w:r>
      <w:r>
        <w:t xml:space="preserve"> </w:t>
      </w:r>
      <w:r>
        <w:rPr>
          <w:i/>
        </w:rPr>
        <w:t>(Scheduled Wastes Management)</w:t>
      </w:r>
      <w:r>
        <w:t xml:space="preserve"> — Malaysia telah membangunkan set peruntukan undang-undang komprehensif berkaitan pengurusan sisa toksik dan berbahaya, berasaskan prinsip </w:t>
      </w:r>
      <w:r>
        <w:rPr>
          <w:i/>
        </w:rPr>
        <w:t>cradle to grave</w:t>
      </w:r>
      <w:r>
        <w:t xml:space="preserve"> di mana penjanaan, penyimpanan, pengangkutan, rawatan dan pelupusan dikawal selia melalui Peraturan-Peraturan Kualiti Alam Sekeliling (Sisa Terjadual) 2005 dan peraturan berkaitan.</w:t>
      </w:r>
    </w:p>
    <w:p>
      <w:r>
        <w:rPr>
          <w:b/>
        </w:rPr>
        <w:t>2.11 Insentif Bagi Penyimpanan, Rawatan Dan Pelupusan Sisa Toksik Dan Berbahaya</w:t>
      </w:r>
      <w:r>
        <w:t xml:space="preserve"> — Status Perintis selama 5 tahun bagi syarikat yang terlibat dalam operasi bersepadu penyimpanan, rawatan dan pelupusan sisa toksik dan berbahaya, serta pengecualian duti import dan cukai jualan bagi jentera, peralatan, bahan mentah dan komponen berkaitan.</w:t>
      </w:r>
    </w:p>
    <w:p>
      <w:r>
        <w:rPr>
          <w:b/>
        </w:rPr>
        <w:t>2.12 Insentif Bagi Pemasangan Peralatan Kawalan Pencemaran</w:t>
      </w:r>
      <w:r>
        <w:t xml:space="preserve"> — di bawah Akta Cukai Pendapatan 1967, elaun modal khas pada kadar awal 40% dan kadar tahunan 20% disediakan bagi syarikat yang memasang peralatan kawalan pencemaran.</w:t>
      </w:r>
    </w:p>
    <w:p>
      <w:r>
        <w:rPr>
          <w:i/>
        </w:rPr>
        <w:t>Contoh studio:</w:t>
      </w:r>
      <w:r>
        <w:t xml:space="preserve"> pelupusan pemacu keras (</w:t>
      </w:r>
      <w:r>
        <w:rPr>
          <w:i/>
        </w:rPr>
        <w:t>HDD</w:t>
      </w:r>
      <w:r>
        <w:t xml:space="preserve">) dan </w:t>
      </w:r>
      <w:r>
        <w:rPr>
          <w:i/>
        </w:rPr>
        <w:t>SSD</w:t>
      </w:r>
      <w:r>
        <w:t xml:space="preserve"> usang studio 3U yang mengandungi bahan elektronik berbahaya perlu diserahkan kepada kontraktor pelupusan e-waste berlesen Jabatan Alam Sekitar, bukan dibuang bersama sisa pepejal am — ini selaras dengan prinsip pengurusan sisa terjadual di atas walaupun studio penyuntingan bukan industri berat.</w:t>
      </w:r>
    </w:p>
    <w:p>
      <w:pPr>
        <w:pStyle w:val="Heading2"/>
      </w:pPr>
      <w:r>
        <w:t xml:space="preserve">3. Environmental Hazard Control </w:t>
      </w:r>
      <w:r>
        <w:rPr>
          <w:i/>
        </w:rPr>
        <w:t>(Kawalan Bahaya Alam Sekitar)</w:t>
      </w:r>
    </w:p>
    <w:p>
      <w:r>
        <w:rPr>
          <w:b/>
        </w:rPr>
        <w:t>3.1 Environmental Hazards</w:t>
      </w:r>
      <w:r>
        <w:t xml:space="preserve"> </w:t>
      </w:r>
      <w:r>
        <w:rPr>
          <w:i/>
        </w:rPr>
        <w:t>(Bahaya Alam Sekitar)</w:t>
      </w:r>
    </w:p>
    <w:p>
      <w:r>
        <w:rPr>
          <w:b/>
        </w:rPr>
        <w:t>i) Udara</w:t>
      </w:r>
      <w:r>
        <w:t xml:space="preserve"> </w:t>
      </w:r>
      <w:r>
        <w:rPr>
          <w:i/>
        </w:rPr>
        <w:t>(Air)</w:t>
      </w:r>
      <w:r>
        <w:t xml:space="preserve"> — pencemaran udara sering terdapat di bandar besar seluruh dunia, punca sering dikaitkan dengan ekzos automobil dan pelepasan perindustrian, dan boleh diperburuk oleh iklim dan geografi. Zarah halus (PM), atau pencemaran zarah, terdiri daripada zarah halus 2.5 µm atau lebih kecil, boleh memasuki paru-paru dan menyebabkan masalah kesihatan serius. Mengelakkan awan habuk dan kawasan habuk atau jerebu tebal adalah bijak.</w:t>
      </w:r>
    </w:p>
    <w:p>
      <w:r>
        <w:rPr>
          <w:b/>
        </w:rPr>
        <w:t>ii) Air</w:t>
      </w:r>
      <w:r>
        <w:t xml:space="preserve"> </w:t>
      </w:r>
      <w:r>
        <w:rPr>
          <w:i/>
        </w:rPr>
        <w:t>(Water)</w:t>
      </w:r>
      <w:r>
        <w:t xml:space="preserve"> — sungai, tasik dan lautan boleh tercemar dengan sebatian kimia organik atau bukan organik, kemekaran alga berbahaya (sianobakteria) yang boleh toksik kepada ikan dan manusia, serta patogen daripada sisa manusia dan haiwan.</w:t>
      </w:r>
    </w:p>
    <w:p>
      <w:r>
        <w:rPr>
          <w:b/>
        </w:rPr>
        <w:t>iii) Radiasi</w:t>
      </w:r>
      <w:r>
        <w:t xml:space="preserve"> </w:t>
      </w:r>
      <w:r>
        <w:rPr>
          <w:i/>
        </w:rPr>
        <w:t>(Radiation)</w:t>
      </w:r>
      <w:r>
        <w:t xml:space="preserve"> — tahap radiasi latar semula jadi berbeza mengikut wilayah. Kawasan yang diketahui tercemar bahan radioaktif seperti sekitar loji tenaga nuklear Chernobyl di Ukraine dan Fukushima Daiichi di Jepun perlu diberi perhatian khusus mengikut jarak dan garis panduan pihak berkuasa tempatan.</w:t>
      </w:r>
    </w:p>
    <w:p>
      <w:r>
        <w:rPr>
          <w:b/>
        </w:rPr>
        <w:t>3.2 Control Of Specific Environmental Hazards</w:t>
      </w:r>
      <w:r>
        <w:t xml:space="preserve"> </w:t>
      </w:r>
      <w:r>
        <w:rPr>
          <w:i/>
        </w:rPr>
        <w:t>(Kawalan Bahaya Alam Sekitar Khusus)</w:t>
      </w:r>
    </w:p>
    <w:p>
      <w:r>
        <w:t>Piawaian kualiti air dan makanan ditetapkan bagi ciri fizikal, kimia dan biologi air minuman dan dipantau sepanjang rangkaian rawatan dan pengagihan air. Ujian biologi dan kimia turut dijalankan dalam industri makanan berdasarkan prinsip Analisis Bahaya Dan Titik Kawalan Kritikal (HACCP), yang bertujuan mengenal pasti titik bahaya berpotensi supaya tindakan utama, dikenali sebagai Titik Kawalan Kritikal (CCP), dapat diambil untuk mengurangkan atau menghapuskan risiko bahaya.</w:t>
      </w:r>
    </w:p>
    <w:p>
      <w:r>
        <w:t>Rangkaian pemantauan kualiti udara mempunyai 51 stesen pemantauan, 44 daripadanya direka untuk mengukur Karbon Dioksida (CO2), Sulfur Dioksida (SO2), Oksida Nitrogen (NOx), Bahan Zarah (PM10) dan Ozon (O3), dan 7 direka untuk mengukur PM10 sahaja. Status kualiti udara Malaysia ditentukan dan disebarkan melalui Indeks Pencemaran Udara (API).</w:t>
      </w:r>
    </w:p>
    <w:p>
      <w:r>
        <w:rPr>
          <w:b/>
        </w:rPr>
        <w:t>Jadual API</w:t>
      </w:r>
      <w:r>
        <w:t xml:space="preserve"> </w:t>
      </w:r>
      <w:r>
        <w:rPr>
          <w:i/>
        </w:rPr>
        <w:t>(Table of API values)</w:t>
      </w:r>
    </w:p>
    <w:tbl>
      <w:tblPr>
        <w:tblStyle w:val="TableGrid"/>
        <w:tblW w:type="auto" w:w="0"/>
        <w:tblLook w:firstColumn="1" w:firstRow="1" w:lastColumn="0" w:lastRow="0" w:noHBand="0" w:noVBand="1" w:val="04A0"/>
      </w:tblPr>
      <w:tblGrid>
        <w:gridCol w:w="3104"/>
        <w:gridCol w:w="3104"/>
        <w:gridCol w:w="3104"/>
      </w:tblGrid>
      <w:tr>
        <w:tc>
          <w:tcPr>
            <w:tcW w:type="dxa" w:w="3104"/>
          </w:tcPr>
          <w:p>
            <w:r>
              <w:t>API</w:t>
            </w:r>
          </w:p>
        </w:tc>
        <w:tc>
          <w:tcPr>
            <w:tcW w:type="dxa" w:w="3104"/>
          </w:tcPr>
          <w:p>
            <w:r>
              <w:t>Status</w:t>
            </w:r>
          </w:p>
        </w:tc>
        <w:tc>
          <w:tcPr>
            <w:tcW w:type="dxa" w:w="3104"/>
          </w:tcPr>
          <w:p>
            <w:r>
              <w:t>Tahap Pencemaran</w:t>
            </w:r>
          </w:p>
        </w:tc>
      </w:tr>
      <w:tr>
        <w:tc>
          <w:tcPr>
            <w:tcW w:type="dxa" w:w="3104"/>
          </w:tcPr>
          <w:p>
            <w:r>
              <w:t>0–50</w:t>
            </w:r>
          </w:p>
        </w:tc>
        <w:tc>
          <w:tcPr>
            <w:tcW w:type="dxa" w:w="3104"/>
          </w:tcPr>
          <w:p>
            <w:r>
              <w:t>Baik</w:t>
            </w:r>
          </w:p>
        </w:tc>
        <w:tc>
          <w:tcPr>
            <w:tcW w:type="dxa" w:w="3104"/>
          </w:tcPr>
          <w:p>
            <w:r>
              <w:t>Tiada kesan buruk kepada kesihatan</w:t>
            </w:r>
          </w:p>
        </w:tc>
      </w:tr>
      <w:tr>
        <w:tc>
          <w:tcPr>
            <w:tcW w:type="dxa" w:w="3104"/>
          </w:tcPr>
          <w:p>
            <w:r>
              <w:t>51–100</w:t>
            </w:r>
          </w:p>
        </w:tc>
        <w:tc>
          <w:tcPr>
            <w:tcW w:type="dxa" w:w="3104"/>
          </w:tcPr>
          <w:p>
            <w:r>
              <w:t>Sederhana</w:t>
            </w:r>
          </w:p>
        </w:tc>
        <w:tc>
          <w:tcPr>
            <w:tcW w:type="dxa" w:w="3104"/>
          </w:tcPr>
          <w:p>
            <w:r>
              <w:t>Pencemaran sederhana, tiada kesan buruk kepada kesihatan</w:t>
            </w:r>
          </w:p>
        </w:tc>
      </w:tr>
      <w:tr>
        <w:tc>
          <w:tcPr>
            <w:tcW w:type="dxa" w:w="3104"/>
          </w:tcPr>
          <w:p>
            <w:r>
              <w:t>201–300</w:t>
            </w:r>
          </w:p>
        </w:tc>
        <w:tc>
          <w:tcPr>
            <w:tcW w:type="dxa" w:w="3104"/>
          </w:tcPr>
          <w:p>
            <w:r>
              <w:t>Sangat Tidak Sihat</w:t>
            </w:r>
          </w:p>
        </w:tc>
        <w:tc>
          <w:tcPr>
            <w:tcW w:type="dxa" w:w="3104"/>
          </w:tcPr>
          <w:p>
            <w:r>
              <w:t>Pemburukan ketara gejala dan penurunan daya tahan senaman bagi penghidap penyakit jantung atau paru-paru</w:t>
            </w:r>
          </w:p>
        </w:tc>
      </w:tr>
      <w:tr>
        <w:tc>
          <w:tcPr>
            <w:tcW w:type="dxa" w:w="3104"/>
          </w:tcPr>
          <w:p>
            <w:r>
              <w:t>301–500</w:t>
            </w:r>
          </w:p>
        </w:tc>
        <w:tc>
          <w:tcPr>
            <w:tcW w:type="dxa" w:w="3104"/>
          </w:tcPr>
          <w:p>
            <w:r>
              <w:t>Berbahaya</w:t>
            </w:r>
          </w:p>
        </w:tc>
        <w:tc>
          <w:tcPr>
            <w:tcW w:type="dxa" w:w="3104"/>
          </w:tcPr>
          <w:p>
            <w:r>
              <w:t>Pemburukan teruk gejala dan bahaya kepada kesihatan</w:t>
            </w:r>
          </w:p>
        </w:tc>
      </w:tr>
      <w:tr>
        <w:tc>
          <w:tcPr>
            <w:tcW w:type="dxa" w:w="3104"/>
          </w:tcPr>
          <w:p>
            <w:r>
              <w:t>Melebihi 500</w:t>
            </w:r>
          </w:p>
        </w:tc>
        <w:tc>
          <w:tcPr>
            <w:tcW w:type="dxa" w:w="3104"/>
          </w:tcPr>
          <w:p>
            <w:r>
              <w:t>Kecemasan</w:t>
            </w:r>
          </w:p>
        </w:tc>
        <w:tc>
          <w:tcPr>
            <w:tcW w:type="dxa" w:w="3104"/>
          </w:tcPr>
          <w:p>
            <w:r>
              <w:t>Pemburukan teruk gejala dan bahaya kepada kesihatan</w:t>
            </w:r>
          </w:p>
        </w:tc>
      </w:tr>
    </w:tbl>
    <w:p>
      <w:r>
        <w:t>Bunyi bising adalah pendedahan kompleks yang kesannya kepada kesihatan dan kesejahteraan bergantung kepada pelbagai parameter — intensiti, tempoh, keterputusan, sifat dan kualiti, serta asalnya. Bunyi kuat boleh menyebabkan pekak, tetapi bunyi latar berterusan (contohnya daripada trafik berat) sering lebih ditoleransi berbanding bunyi terputus-putus daripada jiran.</w:t>
      </w:r>
    </w:p>
    <w:p>
      <w:r>
        <w:rPr>
          <w:b/>
        </w:rPr>
        <w:t>Radiasi Mengion Dan Elektromagnet</w:t>
      </w:r>
      <w:r>
        <w:t xml:space="preserve"> </w:t>
      </w:r>
      <w:r>
        <w:rPr>
          <w:i/>
        </w:rPr>
        <w:t>(Ionizing and electro-magnetic radiation)</w:t>
      </w:r>
      <w:r>
        <w:t xml:space="preserve"> — pekerja dalam industri nuklear, atau bidang lain yang terdedah kepada radiasi mengion (contoh, pengimejan perubatan), dikehendaki memakai lencana radiasi untuk memantau pendedahan peribadi. Penyingkiran daripada pendedahan lanjut diperlukan jika had dos peribadi dicapai.</w:t>
      </w:r>
    </w:p>
    <w:p>
      <w:r>
        <w:rPr>
          <w:b/>
        </w:rPr>
        <w:t>Kluster Penyakit</w:t>
      </w:r>
      <w:r>
        <w:t xml:space="preserve"> </w:t>
      </w:r>
      <w:r>
        <w:rPr>
          <w:i/>
        </w:rPr>
        <w:t>(A disease cluster)</w:t>
      </w:r>
      <w:r>
        <w:t xml:space="preserve"> — merujuk kepada sebarang pengumpulan kes penyakit yang tidak biasa yang berkelompok dalam ruang dan masa. Kebanyakan pakar epidemiologi menyedari bahawa terdapat nilai saintifik dan kesihatan awam yang sangat terhad dalam menyiasat majoriti pemerhatian kluster penyakit, kerana hipotesis "kluster" sering dibangunkan selepas pemerhatian (</w:t>
      </w:r>
      <w:r>
        <w:rPr>
          <w:i/>
        </w:rPr>
        <w:t>post hoc</w:t>
      </w:r>
      <w:r>
        <w:t>) dan sukar ditafsir dengan tepat.</w:t>
      </w:r>
    </w:p>
    <w:p>
      <w:r>
        <w:rPr>
          <w:i/>
        </w:rPr>
        <w:t>Contoh studio penyuntingan video:</w:t>
      </w:r>
      <w:r>
        <w:t xml:space="preserve"> semasa penggambaran </w:t>
      </w:r>
      <w:r>
        <w:rPr>
          <w:i/>
        </w:rPr>
        <w:t>pick-up shoot</w:t>
      </w:r>
      <w:r>
        <w:t xml:space="preserve"> luar di kawasan bandar semasa musim jerebu Asia Tenggara (haze), kru penggambaran 3U perlu merujuk status API tempatan dan mengehadkan tempoh kerja luar, memakai N-95 jika API melebihi tahap "Tidak Sihat", serta mengelakkan penggambaran outdoor lanjutan yang membahayakan kesihatan kru dan pelakon.</w:t>
      </w:r>
    </w:p>
    <w:p/>
    <w:p>
      <w:r>
        <w:t>SOALAN:</w:t>
      </w:r>
    </w:p>
    <w:p>
      <w:r>
        <w:rPr>
          <w:b/>
        </w:rPr>
        <w:t>1. Terangkan konsep pemuliharaan alam sekitar.</w:t>
      </w:r>
      <w:r>
        <w:t xml:space="preserve"> </w:t>
      </w:r>
      <w:r>
        <w:rPr>
          <w:i/>
        </w:rPr>
        <w:t>Jawapan model:</w:t>
      </w:r>
      <w:r>
        <w:t xml:space="preserve"> Pemuliharaan alam sekitar ialah tindakan memelihara sumber semula jadi melalui pengurusan yang teliti supaya sumber boleh digunakan secara bijak dan bertanggungjawab tanpa menjejaskan bekalan untuk generasi akan datang. Prinsipnya termasuk penggunaan rasional, hasil lestari, pemulihan, perlindungan, penggunaan semula, penggantian, peruntukan dan integrasi. Di studio penyuntingan video, ini diterapkan melalui pengurangan sisa kertas skrip, kitar semula bekas prop, dan pelupusan e-waste yang betul.</w:t>
      </w:r>
    </w:p>
    <w:p>
      <w:r>
        <w:rPr>
          <w:b/>
        </w:rPr>
        <w:t>2. Aktiviti manakah memerlukan Penilaian Kesan Alam Sekitar (EIA)?</w:t>
      </w:r>
      <w:r>
        <w:t xml:space="preserve"> </w:t>
      </w:r>
      <w:r>
        <w:rPr>
          <w:i/>
        </w:rPr>
        <w:t>Jawapan model:</w:t>
      </w:r>
      <w:r>
        <w:t xml:space="preserve"> Aktiviti yang dikategorikan "aktiviti ditetapkan" di bawah Perintah Kualiti Alam Sekeliling (Aktiviti Ditetapkan) (Penilaian Kesan Alam Sekitar) 1987 — contohnya projek perindustrian atau infrastruktur besar dengan kesan ketara kepada alam sekitar. Ini tidak terpakai secara langsung kepada operasi studio penyuntingan video berskala kecil, tetapi prinsip penilaian kesan tetap relevan sebagai kesedaran umum kelestarian.</w:t>
      </w:r>
    </w:p>
    <w:p>
      <w:r>
        <w:rPr>
          <w:b/>
        </w:rPr>
        <w:t>3. Bagaimana kerajaan Malaysia mengawal pengurusan sisa toksik dan berbahaya?</w:t>
      </w:r>
      <w:r>
        <w:t xml:space="preserve"> </w:t>
      </w:r>
      <w:r>
        <w:rPr>
          <w:i/>
        </w:rPr>
        <w:t>Jawapan model:</w:t>
      </w:r>
      <w:r>
        <w:t xml:space="preserve"> Melalui prinsip </w:t>
      </w:r>
      <w:r>
        <w:rPr>
          <w:i/>
        </w:rPr>
        <w:t>cradle to grave</w:t>
      </w:r>
      <w:r>
        <w:t xml:space="preserve"> di bawah Peraturan-Peraturan Kualiti Alam Sekeliling (Sisa Terjadual) 2005 dan peraturan berkaitan, yang mengawal selia penjanaan, penyimpanan, pengangkutan, rawatan dan pelupusan sisa. Di studio penyuntingan video, pemacu keras dan bateri usang yang mengandungi bahan berbahaya perlu diserahkan kepada kontraktor pelupusan e-waste berlesen, bukan sisa pepejal am.</w:t>
      </w:r>
    </w:p>
    <w:p/>
    <w:p>
      <w:r>
        <w:t>RUJUKAN:</w:t>
      </w:r>
    </w:p>
    <w:p>
      <w:r>
        <w:t>Environmental Quality Act 1974 (Act 127): regulations, rules &amp; orders, (2009) ISBN 978-967891-934-0.</w:t>
      </w:r>
    </w:p>
    <w:p>
      <w:r>
        <w:t>Centers for Disease Control and Prevention — Yellow Book, Chapter 2: The Pre-Travel Consultation, Water Disinfection for Travelers. (http://wwwnc.cdc.gov/travel/yellowbook/2014/chapter-2-the-pre-travel-consultation/water-disinfection-for-travelers)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