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3</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IT-072-3:2012-C01 / VISUAL EDITING PROJECT ANALYSIS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IT-072-3:2012-C01-W05 / Produce project workflow</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IT-072-3:2012-C01/NP(5/5)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31</w:t>
            </w:r>
          </w:p>
        </w:tc>
      </w:tr>
    </w:tbl>
    <w:p>
      <w:r>
        <w:rPr>
          <w:b/>
        </w:rPr>
        <w:t>TAJUK:</w:t>
      </w:r>
    </w:p>
    <w:p>
      <w:r>
        <w:t>Menghasilkan Aliran Kerja Projek Penyuntingan Visual (Producing the Visual Editing Project Workflow)</w:t>
      </w:r>
    </w:p>
    <w:p/>
    <w:p>
      <w:r>
        <w:rPr>
          <w:b/>
        </w:rPr>
        <w:t>TUJUAN:</w:t>
      </w:r>
    </w:p>
    <w:p>
      <w:r>
        <w:t>Nota Pembelajaran ini bertujuan untuk membimbing Bakat memahami dan menguasai proses menghasilkan aliran kerja (workflow) bagi projek penyuntingan visual, merangkumi proses offline editing, proses online editing, tempoh projek, dan jadual kerja. Selepas melalui nota ini, Bakat akan berupaya untuk:</w:t>
      </w:r>
    </w:p>
    <w:p>
      <w:pPr>
        <w:pStyle w:val="ListParagraph"/>
      </w:pPr>
      <w:r>
        <w:t>• Menentukan proses offline editing mengikut keperluan projek.</w:t>
      </w:r>
    </w:p>
    <w:p>
      <w:pPr>
        <w:pStyle w:val="ListParagraph"/>
      </w:pPr>
      <w:r>
        <w:t>• Menentukan proses online editing mengikut keperluan projek.</w:t>
      </w:r>
    </w:p>
    <w:p>
      <w:pPr>
        <w:pStyle w:val="ListParagraph"/>
      </w:pPr>
      <w:r>
        <w:t>• Melaksanakan tempoh projek mengikut keperluan projek.</w:t>
      </w:r>
    </w:p>
    <w:p>
      <w:pPr>
        <w:pStyle w:val="ListParagraph"/>
      </w:pPr>
      <w:r>
        <w:t>• Mengesahkan jadual kerja mengikut keperluan projek.</w:t>
      </w:r>
    </w:p>
    <w:p>
      <w:pPr>
        <w:pStyle w:val="ListParagraph"/>
      </w:pPr>
      <w:r>
        <w:t>• Menghasilkan aliran kerja (workflow) projek yang lengkap.</w:t>
      </w:r>
    </w:p>
    <w:p/>
    <w:p>
      <w:r>
        <w:rPr>
          <w:b/>
        </w:rPr>
        <w:t>PENERANGAN:</w:t>
      </w:r>
    </w:p>
    <w:p>
      <w:r>
        <w:rPr>
          <w:b/>
          <w:sz w:val="36"/>
        </w:rPr>
        <w:t>Bab 1: Offline Editing Process</w:t>
      </w:r>
    </w:p>
    <w:p>
      <w:r>
        <w:t>Objektif Pembelajaran: Bakat dapat menentukan proses offline editing yang akan digunakan bagi sesuatu projek.</w:t>
      </w:r>
    </w:p>
    <w:p>
      <w:r>
        <w:t>Offline editing ialah peringkat awal penyuntingan di mana Editor membina susunan cerita (assembly/rough cut hingga fine cut) menggunakan bahan berkualiti rendah/proxy untuk mempercepatkan kerja penyuntingan, sebelum bahan resolusi penuh digunakan pada peringkat online. Proses offline editing yang perlu dirancang oleh Editor pada peringkat workflow merangkumi:</w:t>
      </w:r>
    </w:p>
    <w:p>
      <w:pPr>
        <w:pStyle w:val="ListParagraph"/>
      </w:pPr>
      <w:r>
        <w:t>• Persediaan bin dan log — menyusun footage yang telah dipratonton (rujuk WA4) mengikut scene/sequence.</w:t>
      </w:r>
    </w:p>
    <w:p>
      <w:pPr>
        <w:pStyle w:val="ListParagraph"/>
      </w:pPr>
      <w:r>
        <w:t>• Assembly cut — menyusun shot mengikut turutan skrip secara kasar tanpa pemangkasan terperinci.</w:t>
      </w:r>
    </w:p>
    <w:p>
      <w:pPr>
        <w:pStyle w:val="ListParagraph"/>
      </w:pPr>
      <w:r>
        <w:t>• Rough cut hingga fine cut — memangkas (trim), menyusun semula (reorder), dan memperhalusi rentak (pacing) sequence secara berperingkat (dibincangkan penuh dalam CU C03 — Offline Visual Editing).</w:t>
      </w:r>
    </w:p>
    <w:p>
      <w:pPr>
        <w:pStyle w:val="ListParagraph"/>
      </w:pPr>
      <w:r>
        <w:t>• Kunci offline (offline lock) — pengesahan akhir daripada Director bahawa susunan dan tempoh offline sudah muktamad sebelum diserahkan untuk proses online.</w:t>
      </w:r>
    </w:p>
    <w:p>
      <w:r>
        <w:t>Editor perlu menentukan peringkat-peringkat offline ini dalam workflow supaya jangkaan bilangan pusingan semakan (review round) dengan Director dapat dianggarkan awal, mengelakkan lebihan masa (overrun) jadual.</w:t>
      </w:r>
    </w:p>
    <w:p>
      <w:r>
        <w:rPr>
          <w:b/>
          <w:sz w:val="36"/>
        </w:rPr>
        <w:t>Bab 2: Online Editing Process</w:t>
      </w:r>
    </w:p>
    <w:p>
      <w:r>
        <w:t>Objektif Pembelajaran: Bakat dapat menentukan proses online editing yang akan digunakan bagi sesuatu projek.</w:t>
      </w:r>
    </w:p>
    <w:p>
      <w:r>
        <w:t>Online editing ialah peringkat lanjutan selepas offline dikunci, di mana Editor menggantikan bahan proxy dengan bahan resolusi penuh (conform), menambah elemen visual (grafik, VFX), melakukan colour correction/grading, dan menyediakan bahan untuk penghantaran akhir. Proses online yang perlu dirancang termasuk:</w:t>
      </w:r>
    </w:p>
    <w:p>
      <w:pPr>
        <w:pStyle w:val="ListParagraph"/>
      </w:pPr>
      <w:r>
        <w:t>• Conform — menggantikan klip proxy offline dengan bahan resolusi penuh menggunakan EDL/XML/AAF yang dieksport daripada offline (rujuk CU C03, WA5).</w:t>
      </w:r>
    </w:p>
    <w:p>
      <w:pPr>
        <w:pStyle w:val="ListParagraph"/>
      </w:pPr>
      <w:r>
        <w:t>• Penambahan elemen visual — grafik, titling, VFX (rujuk CU C05, WA2-W3).</w:t>
      </w:r>
    </w:p>
    <w:p>
      <w:pPr>
        <w:pStyle w:val="ListParagraph"/>
      </w:pPr>
      <w:r>
        <w:t>• Colour correction/grading — penyeragaman dan penambahbaikan warna (rujuk CU C05, WA4).</w:t>
      </w:r>
    </w:p>
    <w:p>
      <w:pPr>
        <w:pStyle w:val="ListParagraph"/>
      </w:pPr>
      <w:r>
        <w:t>• Audio final mix — penggabungan trek audio yang telah di-mix (rujuk CU C04 dan C05, WA5).</w:t>
      </w:r>
    </w:p>
    <w:p>
      <w:pPr>
        <w:pStyle w:val="ListParagraph"/>
      </w:pPr>
      <w:r>
        <w:t>• Eksport akhir (mastering) — penghasilan fail deliverable mengikut spesifikasi output yang telah disahkan (rujuk WA1, Bab 5).</w:t>
      </w:r>
    </w:p>
    <w:p>
      <w:r>
        <w:t>Editor perlu menentukan urutan proses online ini dalam workflow kerana kesilapan turutan (contoh: melakukan colour grading sebelum conform selesai sepenuhnya) boleh menyebabkan kerja berulang yang membazir masa dan sumber.</w:t>
      </w:r>
    </w:p>
    <w:p>
      <w:r>
        <w:rPr>
          <w:b/>
          <w:sz w:val="36"/>
        </w:rPr>
        <w:t>Bab 3: Project Duration</w:t>
      </w:r>
    </w:p>
    <w:p>
      <w:r>
        <w:t>Objektif Pembelajaran: Bakat dapat melaksanakan tempoh projek mengikut keperluan projek yang telah dianggarkan pada peringkat analisis skrip.</w:t>
      </w:r>
    </w:p>
    <w:p>
      <w:r>
        <w:t>Tempoh projek yang telah dianggarkan semasa WA1 (Bab 6 — Project duration: script requirement, man hour requirement, machine availability) perlu dilaksanakan (executed) secara praktikal dalam bentuk peruntukan masa sebenar bagi setiap fasa workflow. Ini melibatkan:</w:t>
      </w:r>
    </w:p>
    <w:p>
      <w:pPr>
        <w:pStyle w:val="ListParagraph"/>
      </w:pPr>
      <w:r>
        <w:t>• Memperincikan anggaran keseluruhan kepada tempoh spesifik bagi setiap fasa (contoh: analisis 2 hari, offline 5 hari, online 3 hari, semakan akhir 1 hari).</w:t>
      </w:r>
    </w:p>
    <w:p>
      <w:pPr>
        <w:pStyle w:val="ListParagraph"/>
      </w:pPr>
      <w:r>
        <w:t>• Menyediakan margin masa (buffer) bagi pusingan semakan tambahan yang mungkin diperlukan oleh Director/pelanggan.</w:t>
      </w:r>
    </w:p>
    <w:p>
      <w:pPr>
        <w:pStyle w:val="ListParagraph"/>
      </w:pPr>
      <w:r>
        <w:t>• Menyelaraskan tempoh setiap fasa dengan ketersediaan sumber (man power, suite editing) yang telah disahkan.</w:t>
      </w:r>
    </w:p>
    <w:p>
      <w:r>
        <w:t>Pelaksanaan tempoh yang realistik membolehkan Editor mengurus jangkaan Producer dan pelanggan, serta mengelakkan tekanan masa yang boleh menjejaskan kualiti kerja pada peringkat akhir projek.</w:t>
      </w:r>
    </w:p>
    <w:p>
      <w:r>
        <w:rPr>
          <w:b/>
          <w:sz w:val="36"/>
        </w:rPr>
        <w:t>Bab 4: Working Schedule</w:t>
      </w:r>
    </w:p>
    <w:p>
      <w:r>
        <w:t>Objektif Pembelajaran: Bakat dapat mengesahkan jadual kerja mengikut keperluan projek dan menghasilkan aliran kerja (workflow) yang lengkap.</w:t>
      </w:r>
    </w:p>
    <w:p>
      <w:r>
        <w:t>Jadual kerja (working schedule) ialah pemetaan tempoh projek (Bab 3) kepada tarikh dan masa sebenar dalam bentuk carta yang boleh dirujuk oleh semua pihak berkepentingan (Editor, Producer, Director, pelanggan). Langkah menyediakan jadual kerja:</w:t>
      </w:r>
    </w:p>
    <w:p>
      <w:pPr>
        <w:pStyle w:val="ListParagraph"/>
      </w:pPr>
      <w:r>
        <w:t>• Pecahkan tempoh kepada milestone — contoh: tarikh serahan rough cut, tarikh semakan Director, tarikh online lock, tarikh penghantaran akhir.</w:t>
      </w:r>
    </w:p>
    <w:p>
      <w:pPr>
        <w:pStyle w:val="ListParagraph"/>
      </w:pPr>
      <w:r>
        <w:t>• Sahkan ketersediaan sumber — pastikan suite editing, perisian, dan Editor bebas pada tarikh yang dirancang; elakkan pertindihan dengan projek lain.</w:t>
      </w:r>
    </w:p>
    <w:p>
      <w:pPr>
        <w:pStyle w:val="ListParagraph"/>
      </w:pPr>
      <w:r>
        <w:t>• Dapatkan pengesahan Producer/pelanggan — jadual perlu dipersetujui bersama sebelum kerja bermula supaya sebarang perubahan skop (scope creep) dapat diurus melalui proses semakan jadual formal.</w:t>
      </w:r>
    </w:p>
    <w:p>
      <w:pPr>
        <w:pStyle w:val="ListParagraph"/>
      </w:pPr>
      <w:r>
        <w:t>• Buka log book suite editing — merekodkan penggunaan suite bagi projek berkenaan untuk tujuan penjejakan dan pengauditan (rujuk P03 dalam Proses Kerja syarikat).</w:t>
      </w:r>
    </w:p>
    <w:p>
      <w:pPr>
        <w:pStyle w:val="ListParagraph"/>
      </w:pPr>
      <w:r>
        <w:t>• Hasilkan carta aliran kerja (workflow chart) — dokumen visual yang menggabungkan kesemua fasa offline, online, milestone, dan tarikh akhir dalam satu carta yang mudah dirujuk sepanjang tempoh projek.</w:t>
      </w:r>
    </w:p>
    <w:p>
      <w:r>
        <w:t>Carta aliran kerja yang dihasilkan pada peringkat ini menjadi rujukan induk bagi keseluruhan CU-CU seterusnya (C02 hingga C05) dan memastikan setiap ahli pasukan produksi memahami peranan dan tarikh akhir masing-masing.</w:t>
      </w:r>
    </w:p>
    <w:p>
      <w:r>
        <w:rPr>
          <w:b/>
        </w:rPr>
        <w:t>SOALAN:</w:t>
      </w:r>
    </w:p>
    <w:p>
      <w:pPr>
        <w:pStyle w:val="ListParagraph"/>
      </w:pPr>
      <w:r>
        <w:t>• Apakah perbezaan utama antara peringkat offline editing dan online editing dalam sesuatu aliran kerja projek?</w:t>
      </w:r>
    </w:p>
    <w:p>
      <w:r>
        <w:t>Jawapan model: Offline editing menumpukan kepada pembinaan susunan cerita (assembly hingga fine cut) menggunakan bahan proxy untuk mempercepatkan kerja penyuntingan, manakala online editing menumpukan kepada conform bahan resolusi penuh, penambahan elemen visual, colour grading, audio final mix, dan penghasilan fail penghantaran akhir.</w:t>
      </w:r>
    </w:p>
    <w:p>
      <w:pPr>
        <w:pStyle w:val="ListParagraph"/>
      </w:pPr>
      <w:r>
        <w:t>• Mengapa penting untuk menyediakan margin masa (buffer) semasa melaksanakan tempoh projek?</w:t>
      </w:r>
    </w:p>
    <w:p>
      <w:r>
        <w:t>Jawapan model: Margin masa diperlukan untuk menampung pusingan semakan tambahan yang mungkin diminta oleh Director atau pelanggan, mengelakkan tekanan masa yang boleh menjejaskan kualiti kerja, dan memberi ruang bagi menangani sebarang isu teknikal tanpa menjejaskan tarikh penghantaran akhir.</w:t>
      </w:r>
    </w:p>
    <w:p>
      <w:pPr>
        <w:pStyle w:val="ListParagraph"/>
      </w:pPr>
      <w:r>
        <w:t>• Senaraikan langkah-langkah utama dalam menyediakan jadual kerja (working schedule) bagi sesuatu projek editing.</w:t>
      </w:r>
    </w:p>
    <w:p>
      <w:r>
        <w:t>Jawapan model: Memecahkan tempoh kepada milestone, mengesahkan ketersediaan sumber (suite, perisian, Editor), mendapatkan pengesahan Producer/pelanggan, membuka log book suite editing, dan menghasilkan carta aliran kerja (workflow chart) yang menggabungkan semua fasa dan tarikh akhir.</w:t>
      </w:r>
    </w:p>
    <w:p>
      <w:r>
        <w:rPr>
          <w:b/>
        </w:rPr>
        <w:t>RUJUKAN:</w:t>
      </w:r>
    </w:p>
    <w:p>
      <w:r>
        <w:t>Rujukan CoCU (verbatim, dikongsi bersama semua CU IT-072-3:2012 termasuk C01):</w:t>
      </w:r>
    </w:p>
    <w:p>
      <w:pPr>
        <w:pStyle w:val="ListParagraph"/>
      </w:pPr>
      <w:r>
        <w:t>• Lori Coleman and Diana Friedberg (Jul 21, 2010), *Make the Cut: A Guide to Becoming a Successful Assistant Editor in Film and TV*. 1st Ed., Focal Press, ISBN: 978-0240813981</w:t>
      </w:r>
    </w:p>
    <w:p>
      <w:pPr>
        <w:pStyle w:val="ListParagraph"/>
      </w:pPr>
      <w:r>
        <w:t>• Sam Kauffmann and Ashley Kennedy (Jul 6, 2012), *Avid Editing: A Guide for Beginning and Intermediate Users*. 4th Ed. Focal Press, ISBN: 978-0240818566</w:t>
      </w:r>
    </w:p>
    <w:p>
      <w:pPr>
        <w:pStyle w:val="ListParagraph"/>
      </w:pPr>
      <w:r>
        <w:t>• John Rosenberg (Nov 29, 2010), *The Healthy Edit: Creative Editing Techniques for Perfecting Your Movie*. 1st Ed. Focal Press, ISBN: 978-0240814469</w:t>
      </w:r>
    </w:p>
    <w:p>
      <w:r>
        <w:t>Tambahan (rujukan umum industri, disahkan wujud):</w:t>
      </w:r>
    </w:p>
    <w:p>
      <w:pPr>
        <w:pStyle w:val="ListParagraph"/>
      </w:pPr>
      <w:r>
        <w:t>• Ascher, S., &amp; Pincus, E. (2012). *The Filmmaker's Handbook: A Comprehensive Guide for the Digital Age* (4th ed.). Plume.</w:t>
      </w:r>
    </w:p>
    <w:p>
      <w:pPr>
        <w:pStyle w:val="ListParagraph"/>
      </w:pPr>
      <w:r>
        <w:t>• Long, B., &amp; Schenk, S. (2010). *The Digital Filmmaking Handbook* (4th ed.). Course Technology PTR.</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