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A7B7" w14:textId="5A339501" w:rsidR="00661BFB" w:rsidRDefault="0096447C">
      <w:r>
        <w:t xml:space="preserve">Data: </w:t>
      </w:r>
      <w:r w:rsidRPr="0096447C">
        <w:t>a description of the specific datasets and variables used</w:t>
      </w:r>
    </w:p>
    <w:p w14:paraId="36890A4E" w14:textId="3464E77D" w:rsidR="003011D3" w:rsidRDefault="0096447C">
      <w:r>
        <w:t>We’re using a combination of 4 datasets</w:t>
      </w:r>
      <w:r w:rsidR="003011D3">
        <w:t xml:space="preserve"> from </w:t>
      </w:r>
      <w:r w:rsidR="00CF3AAD">
        <w:t xml:space="preserve">the </w:t>
      </w:r>
      <w:r w:rsidR="003011D3">
        <w:t>2015 NHANES</w:t>
      </w:r>
      <w:r>
        <w:t xml:space="preserve">: </w:t>
      </w:r>
    </w:p>
    <w:p w14:paraId="1D3EB56D" w14:textId="4F72D43F" w:rsidR="003011D3" w:rsidRDefault="0096447C" w:rsidP="003011D3">
      <w:pPr>
        <w:pStyle w:val="ListParagraph"/>
        <w:numPr>
          <w:ilvl w:val="0"/>
          <w:numId w:val="2"/>
        </w:numPr>
      </w:pPr>
      <w:r>
        <w:t>Demographics (</w:t>
      </w:r>
      <w:r w:rsidR="003011D3">
        <w:t>DEMO_I.XPT</w:t>
      </w:r>
      <w:r>
        <w:t>)</w:t>
      </w:r>
      <w:r w:rsidR="003011D3">
        <w:t>: demographics dataset provided us the gender markers for each respondent</w:t>
      </w:r>
      <w:r w:rsidR="009D35CF">
        <w:t>.</w:t>
      </w:r>
    </w:p>
    <w:p w14:paraId="1B2366D6" w14:textId="463502D7" w:rsidR="003011D3" w:rsidRDefault="0096447C" w:rsidP="003011D3">
      <w:pPr>
        <w:pStyle w:val="ListParagraph"/>
        <w:numPr>
          <w:ilvl w:val="0"/>
          <w:numId w:val="2"/>
        </w:numPr>
      </w:pPr>
      <w:r>
        <w:t>Blood Pressure (</w:t>
      </w:r>
      <w:r w:rsidR="003011D3">
        <w:t>BPX_I.XPT</w:t>
      </w:r>
      <w:r>
        <w:t>)</w:t>
      </w:r>
      <w:r w:rsidR="003011D3">
        <w:t>: blood pressure dataset gives 4 different readings of systolic and diastolic blood pressure, and we took an average of the first three for each type of blood pressure for each respondent since the 4</w:t>
      </w:r>
      <w:r w:rsidR="003011D3" w:rsidRPr="003011D3">
        <w:rPr>
          <w:vertAlign w:val="superscript"/>
        </w:rPr>
        <w:t>th</w:t>
      </w:r>
      <w:r w:rsidR="003011D3">
        <w:t xml:space="preserve"> is mainly missing</w:t>
      </w:r>
      <w:r w:rsidR="009D35CF">
        <w:t>. We are going to have response variables ‘systolic’, which will give us the generally higher or lower blood pressure, and ‘difference’, calculated as systolic – diastolic which will give us situations when only systolic blood pressure increases.</w:t>
      </w:r>
    </w:p>
    <w:p w14:paraId="3FA3BA5F" w14:textId="733BA651" w:rsidR="0096447C" w:rsidRDefault="0096447C" w:rsidP="003011D3">
      <w:pPr>
        <w:pStyle w:val="ListParagraph"/>
        <w:numPr>
          <w:ilvl w:val="0"/>
          <w:numId w:val="2"/>
        </w:numPr>
      </w:pPr>
      <w:r>
        <w:t>Total Nutrients day one (</w:t>
      </w:r>
      <w:r w:rsidR="003011D3">
        <w:t>DR1TOT_I.XPT</w:t>
      </w:r>
      <w:r>
        <w:t>) and day two (</w:t>
      </w:r>
      <w:r w:rsidR="003011D3">
        <w:t>DR2TOT_I.XPT</w:t>
      </w:r>
      <w:r>
        <w:t>)</w:t>
      </w:r>
      <w:r w:rsidR="003011D3">
        <w:t xml:space="preserve">: nutrient datasets provided the predictor variables. We chose the named </w:t>
      </w:r>
      <w:proofErr w:type="gramStart"/>
      <w:r w:rsidR="003011D3">
        <w:t>offenders</w:t>
      </w:r>
      <w:proofErr w:type="gramEnd"/>
      <w:r w:rsidR="003011D3">
        <w:t xml:space="preserve"> alcohol and salt; the macronutrients total fat, sugar, and protein; as well as iron to represent a meat heavy diet and dietary fiber to represent a vegetable heavy diet. We also included caffeine, which is highly contested as influencing blood pressure, and water as a neutral beverage.</w:t>
      </w:r>
    </w:p>
    <w:p w14:paraId="6A0F6C0F" w14:textId="4AF6744E" w:rsidR="003011D3" w:rsidRDefault="0096447C" w:rsidP="0096447C">
      <w:r>
        <w:t>Methods: a description of the analysis done, the languages/tools you used, any information needed to make the core analyses parallel</w:t>
      </w:r>
    </w:p>
    <w:p w14:paraId="19E57F06" w14:textId="67894178" w:rsidR="006C02B5" w:rsidRDefault="009E637B" w:rsidP="0076645A">
      <w:pPr>
        <w:ind w:firstLine="720"/>
      </w:pPr>
      <w:r>
        <w:t xml:space="preserve">In order to find the variables that have the greatest effect(s) on blood pressure, we will use LASSO, choosing lambda by CV. </w:t>
      </w:r>
      <w:r w:rsidR="006C02B5">
        <w:t xml:space="preserve">LASSO, least absolute shrinkage and selector operator, works by minimizing the OLS equation with a penalty term that shrinks all coefficients like ridge regression but also sets </w:t>
      </w:r>
      <w:r w:rsidR="00CF3AAD">
        <w:t>coefficients below a constant to zero</w:t>
      </w:r>
      <w:r w:rsidR="006C02B5">
        <w:t>:</w:t>
      </w:r>
    </w:p>
    <w:p w14:paraId="1E321B56" w14:textId="4914BD57" w:rsidR="006C02B5" w:rsidRDefault="006C02B5" w:rsidP="006C02B5">
      <w:pPr>
        <w:jc w:val="center"/>
      </w:pPr>
      <w:r>
        <w:rPr>
          <w:noProof/>
        </w:rPr>
        <w:drawing>
          <wp:inline distT="0" distB="0" distL="0" distR="0" wp14:anchorId="68B6F369" wp14:editId="7607D209">
            <wp:extent cx="2820023" cy="571500"/>
            <wp:effectExtent l="0" t="0" r="0" b="0"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08" cy="6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E1F1" w14:textId="77777777" w:rsidR="0076645A" w:rsidRDefault="00CF3AAD" w:rsidP="0076645A">
      <w:pPr>
        <w:ind w:firstLine="720"/>
      </w:pPr>
      <w:r>
        <w:t>Since we’re only interested in the interaction between the predictor variables and gender, we will be putting penalties only on the interaction terms and not on the independent variables. So</w:t>
      </w:r>
      <w:r w:rsidR="0076645A">
        <w:t>,</w:t>
      </w:r>
      <w:r>
        <w:t xml:space="preserve"> the remaining interaction coefficients will be the variables that may affect the blood pressures of different genders unequally. </w:t>
      </w:r>
    </w:p>
    <w:p w14:paraId="44E2E0C6" w14:textId="351F34D7" w:rsidR="00CF3AAD" w:rsidRDefault="0076645A" w:rsidP="0076645A">
      <w:pPr>
        <w:ind w:firstLine="720"/>
      </w:pPr>
      <w:bookmarkStart w:id="0" w:name="_GoBack"/>
      <w:bookmarkEnd w:id="0"/>
      <w:r>
        <w:t xml:space="preserve"> Instead of using gender as a factor or binary variable, we will be converting gender into a continuous numerical variable by setting ‘male’ to 0.5 and ‘female’ to -0.5. This way, the interaction coefficients can be interpreted as that variable being more important for men or women in determining blood pressure.</w:t>
      </w:r>
    </w:p>
    <w:p w14:paraId="6BD89EBD" w14:textId="22FD8478" w:rsidR="009E637B" w:rsidRDefault="009E637B" w:rsidP="0096447C">
      <w:r>
        <w:t>We will also do the analysis using three different techniques:</w:t>
      </w:r>
    </w:p>
    <w:p w14:paraId="478756C9" w14:textId="0F2CF6F1" w:rsidR="009E637B" w:rsidRDefault="009E637B" w:rsidP="009E637B">
      <w:pPr>
        <w:pStyle w:val="ListParagraph"/>
        <w:numPr>
          <w:ilvl w:val="0"/>
          <w:numId w:val="3"/>
        </w:numPr>
      </w:pPr>
      <w:r>
        <w:t xml:space="preserve">R with </w:t>
      </w:r>
      <w:proofErr w:type="spellStart"/>
      <w:proofErr w:type="gramStart"/>
      <w:r>
        <w:t>data.table</w:t>
      </w:r>
      <w:proofErr w:type="spellEnd"/>
      <w:proofErr w:type="gramEnd"/>
      <w:r>
        <w:t xml:space="preserve"> to prepare the data</w:t>
      </w:r>
      <w:r w:rsidR="0076645A">
        <w:t>,</w:t>
      </w:r>
      <w:r>
        <w:t xml:space="preserve"> and </w:t>
      </w:r>
      <w:proofErr w:type="spellStart"/>
      <w:r>
        <w:t>lasr</w:t>
      </w:r>
      <w:proofErr w:type="spellEnd"/>
      <w:r>
        <w:t xml:space="preserve"> to use LASSO</w:t>
      </w:r>
    </w:p>
    <w:p w14:paraId="6D857B2A" w14:textId="4B0A224A" w:rsidR="009E637B" w:rsidRDefault="009E637B" w:rsidP="009E637B">
      <w:pPr>
        <w:pStyle w:val="ListParagraph"/>
        <w:numPr>
          <w:ilvl w:val="0"/>
          <w:numId w:val="3"/>
        </w:numPr>
      </w:pPr>
      <w:r>
        <w:t xml:space="preserve">R with </w:t>
      </w:r>
      <w:proofErr w:type="spellStart"/>
      <w:r>
        <w:t>dplyr</w:t>
      </w:r>
      <w:proofErr w:type="spellEnd"/>
      <w:r>
        <w:t xml:space="preserve"> to prepare</w:t>
      </w:r>
      <w:r w:rsidR="0076645A">
        <w:t>,</w:t>
      </w:r>
      <w:r>
        <w:t xml:space="preserve"> the data and </w:t>
      </w:r>
      <w:proofErr w:type="spellStart"/>
      <w:r>
        <w:t>glmnet</w:t>
      </w:r>
      <w:proofErr w:type="spellEnd"/>
      <w:r>
        <w:t xml:space="preserve"> to use LASSO</w:t>
      </w:r>
    </w:p>
    <w:p w14:paraId="73EFE9D7" w14:textId="253230DD" w:rsidR="009E637B" w:rsidRDefault="009E637B" w:rsidP="009E637B">
      <w:pPr>
        <w:pStyle w:val="ListParagraph"/>
        <w:numPr>
          <w:ilvl w:val="0"/>
          <w:numId w:val="3"/>
        </w:numPr>
      </w:pPr>
      <w:r>
        <w:t>Stata with the base code to both prepare the data and use LASSO</w:t>
      </w:r>
    </w:p>
    <w:sectPr w:rsidR="009E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5301"/>
    <w:multiLevelType w:val="hybridMultilevel"/>
    <w:tmpl w:val="9A50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D77"/>
    <w:multiLevelType w:val="hybridMultilevel"/>
    <w:tmpl w:val="DBA4E62E"/>
    <w:lvl w:ilvl="0" w:tplc="32F2CC9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28B3"/>
    <w:multiLevelType w:val="multilevel"/>
    <w:tmpl w:val="4B04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C"/>
    <w:rsid w:val="000A6120"/>
    <w:rsid w:val="00212088"/>
    <w:rsid w:val="003011D3"/>
    <w:rsid w:val="006C02B5"/>
    <w:rsid w:val="0076645A"/>
    <w:rsid w:val="0096447C"/>
    <w:rsid w:val="009D35CF"/>
    <w:rsid w:val="009E637B"/>
    <w:rsid w:val="00CF3AAD"/>
    <w:rsid w:val="00D80DC3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41DF"/>
  <w15:chartTrackingRefBased/>
  <w15:docId w15:val="{AA717E2C-82DB-43CF-B548-DC59BA3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Liang</dc:creator>
  <cp:keywords/>
  <dc:description/>
  <cp:lastModifiedBy>Diana Liang</cp:lastModifiedBy>
  <cp:revision>4</cp:revision>
  <dcterms:created xsi:type="dcterms:W3CDTF">2019-11-26T02:04:00Z</dcterms:created>
  <dcterms:modified xsi:type="dcterms:W3CDTF">2019-12-03T21:53:00Z</dcterms:modified>
</cp:coreProperties>
</file>