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140DD">
      <w:pPr>
        <w:pStyle w:val="2"/>
        <w:keepNext w:val="0"/>
        <w:keepLines w:val="0"/>
        <w:widowControl/>
        <w:suppressLineNumbers w:val="0"/>
      </w:pPr>
      <w:r>
        <w:t>采购管理系统 专业版优化开发指令（完整版）</w:t>
      </w:r>
    </w:p>
    <w:p w14:paraId="48091665">
      <w:pPr>
        <w:pStyle w:val="5"/>
        <w:keepNext w:val="0"/>
        <w:keepLines w:val="0"/>
        <w:widowControl/>
        <w:suppressLineNumbers w:val="0"/>
      </w:pPr>
      <w:r>
        <w:t>系统地址：</w:t>
      </w:r>
      <w:r>
        <w:rPr>
          <w:rStyle w:val="10"/>
        </w:rPr>
        <w:t>http://erp.firmamental.work:3388/</w:t>
      </w:r>
    </w:p>
    <w:p w14:paraId="682FB22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全局核心约束（所有模块必须遵守）</w:t>
      </w:r>
    </w:p>
    <w:p w14:paraId="04B017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本次仅对下述点名模块进行新增、修改、优化；</w:t>
      </w:r>
      <w:r>
        <w:rPr>
          <w:rStyle w:val="8"/>
          <w:rFonts w:hint="eastAsia" w:ascii="宋体" w:hAnsi="宋体" w:eastAsia="宋体" w:cs="宋体"/>
          <w:sz w:val="28"/>
          <w:szCs w:val="28"/>
        </w:rPr>
        <w:t>系统内其他已经正常运行的功能、业务逻辑、数据库结构、原有单据一律不改动、不覆盖、不重构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0E49A7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原有暂估入库、正式入库、暂估转正式红冲、出库、退库、倒库、盘点、采购申请、三方询价、合同审批等已有业务流程完整保留，仅在其基础上叠加新增能力。</w:t>
      </w:r>
    </w:p>
    <w:p w14:paraId="3124A0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历史已生成的旧单据、旧审批记录、旧库存数据不做追溯修改；本次新增功能仅对新发起的业务单据生效。</w:t>
      </w:r>
    </w:p>
    <w:p w14:paraId="18EF4E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所有新增模块必须与现有钉钉 OA 审批、库存台账、单据编号规则、角色权限体系保持联动一致，不得形成数据孤岛。</w:t>
      </w:r>
    </w:p>
    <w:p w14:paraId="1B9F1C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每次代码合并发布后，必须对历史已修复功能做回归测试，防止旧 BUG 复现。</w:t>
      </w:r>
    </w:p>
    <w:p w14:paraId="749526D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AE943B">
      <w:pPr>
        <w:pStyle w:val="3"/>
        <w:keepNext w:val="0"/>
        <w:keepLines w:val="0"/>
        <w:widowControl/>
        <w:suppressLineNumbers w:val="0"/>
      </w:pPr>
      <w:r>
        <w:t>一、合同与发票管理模块</w:t>
      </w:r>
    </w:p>
    <w:p w14:paraId="73A815E3">
      <w:pPr>
        <w:pStyle w:val="4"/>
        <w:keepNext w:val="0"/>
        <w:keepLines w:val="0"/>
        <w:widowControl/>
        <w:suppressLineNumbers w:val="0"/>
      </w:pPr>
      <w:r>
        <w:t>1.1 合同模板增加发票回收节点条款</w:t>
      </w:r>
    </w:p>
    <w:p w14:paraId="4CFE2CB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现状</w:t>
      </w:r>
      <w:r>
        <w:t>：系统自动生成的合同模板内，发票条款固定为 "验收合格后开具全额发票"，与实际业务不符；实际业务中不同合同发票模式多样（</w:t>
      </w:r>
      <w:r>
        <w:rPr>
          <w:rFonts w:hint="eastAsia"/>
          <w:lang w:val="en-US" w:eastAsia="zh-CN"/>
        </w:rPr>
        <w:t>如可能有</w:t>
      </w:r>
      <w:r>
        <w:t>预付 30% 开票、按付款进度开票、小金额先票后款、大金额无法先票后款等</w:t>
      </w:r>
      <w:r>
        <w:rPr>
          <w:rFonts w:hint="eastAsia"/>
          <w:lang w:val="en-US" w:eastAsia="zh-CN"/>
        </w:rPr>
        <w:t>等情况发生</w:t>
      </w:r>
      <w:r>
        <w:t>），每份合同发票节点不统一。</w:t>
      </w:r>
    </w:p>
    <w:p w14:paraId="2940B4E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修改任务</w:t>
      </w:r>
      <w:r>
        <w:t>：</w:t>
      </w:r>
    </w:p>
    <w:p w14:paraId="6C7AEB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合同生成模板新增【发票条款】可编辑区域，支持每份合同单独填写发票开具时间节点、开票顺序、开票比例；</w:t>
      </w:r>
    </w:p>
    <w:p w14:paraId="45E11B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合同表单增加字段：发票回收节点说明（文本，可编辑）、预计首次开票时间、预计全部开票完成时间；</w:t>
      </w:r>
    </w:p>
    <w:p w14:paraId="22A657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合同审批页面、合同导出 PDF、钉钉审批附件内，同步展示发票条款内容，数据与系统一致，无乱码；</w:t>
      </w:r>
    </w:p>
    <w:p w14:paraId="51BB7D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合同驳回功能保留：审批人可填写驳回理由，退回采购员修改合同条款后重新提交审批，完整留存驳回操作日志。</w:t>
      </w:r>
    </w:p>
    <w:p w14:paraId="636712BC">
      <w:pPr>
        <w:pStyle w:val="4"/>
        <w:keepNext w:val="0"/>
        <w:keepLines w:val="0"/>
        <w:widowControl/>
        <w:suppressLineNumbers w:val="0"/>
      </w:pPr>
      <w:r>
        <w:t>1.2 发票节点自动提醒</w:t>
      </w:r>
    </w:p>
    <w:p w14:paraId="63320D4D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Style w:val="8"/>
        </w:rPr>
        <w:t>业务要求</w:t>
      </w:r>
      <w:r>
        <w:t>：外部供应商无法接入系统，由采购专员线下对接取票；系统需要按合同约定的发票节点，自动提醒采购专员跟进索要发票。</w:t>
      </w:r>
      <w:r>
        <w:rPr>
          <w:rFonts w:hint="eastAsia"/>
          <w:lang w:val="en-US" w:eastAsia="zh-CN"/>
        </w:rPr>
        <w:t>钉钉也要同步提醒。</w:t>
      </w:r>
    </w:p>
    <w:p w14:paraId="2A0D795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修改任务</w:t>
      </w:r>
      <w:r>
        <w:t>：</w:t>
      </w:r>
    </w:p>
    <w:p w14:paraId="536BF2F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系统根据合同内填写的发票节点时间，到期前自动推送钉钉消息提醒对应采购专员；</w:t>
      </w:r>
    </w:p>
    <w:p w14:paraId="394526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提醒内容包含：合同编号、供应商名称、合同金额、当前应开票金额、发票节点说明；</w:t>
      </w:r>
    </w:p>
    <w:p w14:paraId="067008B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采购专员可在系统内标记发票催收状态：未催收 / 已催收待回 / 已收到发票；</w:t>
      </w:r>
    </w:p>
    <w:p w14:paraId="211104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已收到发票的，登记发票号码、开票金额、收票日期，系统自动更新合同发票台账。</w:t>
      </w:r>
    </w:p>
    <w:p w14:paraId="22660342">
      <w:pPr>
        <w:pStyle w:val="4"/>
        <w:keepNext w:val="0"/>
        <w:keepLines w:val="0"/>
        <w:widowControl/>
        <w:suppressLineNumbers w:val="0"/>
      </w:pPr>
      <w:r>
        <w:t>1.3 发票统计报表（报表中心新增）</w:t>
      </w:r>
    </w:p>
    <w:p w14:paraId="405B1A41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Style w:val="8"/>
        </w:rPr>
        <w:t>修改任务</w:t>
      </w:r>
      <w:r>
        <w:t>：</w:t>
      </w:r>
      <w:r>
        <w:rPr>
          <w:rFonts w:hint="eastAsia"/>
          <w:lang w:val="en-US" w:eastAsia="zh-CN"/>
        </w:rPr>
        <w:t>所有系统内环节信息要可以按年按月按周按日都展示出来</w:t>
      </w:r>
    </w:p>
    <w:p w14:paraId="3A3B9D1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供应商维度统计：合同总数量、合同总金额、已开票金额、未开票欠款金额、欠票明细列表；</w:t>
      </w:r>
    </w:p>
    <w:p w14:paraId="3C6DDB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合同维度统计：每个合同的发票开具情况（已收发票张数、已收金额、待催收金额、预计开票时间）；</w:t>
      </w:r>
    </w:p>
    <w:p w14:paraId="2322C7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支持按时间范围、供应商、合同状态筛选查询；</w:t>
      </w:r>
    </w:p>
    <w:p w14:paraId="616AB9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支持导出 Excel；</w:t>
      </w:r>
    </w:p>
    <w:p w14:paraId="276C36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待催收发票预警：超过合同约定开票节点仍未收到发票的，在报表中标红预警。</w:t>
      </w:r>
    </w:p>
    <w:p w14:paraId="180BD81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3C4435">
      <w:pPr>
        <w:pStyle w:val="3"/>
        <w:keepNext w:val="0"/>
        <w:keepLines w:val="0"/>
        <w:widowControl/>
        <w:suppressLineNumbers w:val="0"/>
      </w:pPr>
      <w:r>
        <w:t>二、采购申请与库存权限、审批流程</w:t>
      </w:r>
    </w:p>
    <w:p w14:paraId="1B431646">
      <w:pPr>
        <w:pStyle w:val="4"/>
        <w:keepNext w:val="0"/>
        <w:keepLines w:val="0"/>
        <w:widowControl/>
        <w:suppressLineNumbers w:val="0"/>
      </w:pPr>
      <w:r>
        <w:t>2.1 采购申请增加库管审核节点（分阶段实施）</w:t>
      </w:r>
    </w:p>
    <w:p w14:paraId="56DCA82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业务规则</w:t>
      </w:r>
      <w:r>
        <w:t>：</w:t>
      </w:r>
    </w:p>
    <w:p w14:paraId="4E6EF7C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系统上线初期（库存数据未全部线上录入阶段）</w:t>
      </w:r>
      <w:r>
        <w:t>：采购申请审批流程加入【库管审核】节点。库管核对实物库存，给出库存意见，如有库存则核减采购数量，避免重复采购。</w:t>
      </w:r>
    </w:p>
    <w:p w14:paraId="4ED83F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系统后期（全部库存数据线上化后）</w:t>
      </w:r>
      <w:r>
        <w:t>：各部门计划提报员</w:t>
      </w:r>
      <w:r>
        <w:rPr>
          <w:rStyle w:val="8"/>
        </w:rPr>
        <w:t>禁止查看库存数据</w:t>
      </w:r>
      <w:r>
        <w:t>；仅采购主管、采购总监、厂长、总经理、财务领导可查看库存。</w:t>
      </w:r>
    </w:p>
    <w:p w14:paraId="70940FC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修改任务</w:t>
      </w:r>
      <w:r>
        <w:t>：</w:t>
      </w:r>
    </w:p>
    <w:p w14:paraId="3F4D424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采购申请审批流配置中，增加【库管审核】节点开关，支持初期启用、后期关闭；</w:t>
      </w:r>
    </w:p>
    <w:p w14:paraId="6836542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库管审核页面可查看申请明细，填写库存核对意见，可修改建议采购数量；</w:t>
      </w:r>
    </w:p>
    <w:p w14:paraId="2FAE831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库管审核通过后，流程继续流转后续审批；库管核减的数量同步更新到采购申请单明细；</w:t>
      </w:r>
    </w:p>
    <w:p w14:paraId="7D34117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完整记录库管审核操作日志。</w:t>
      </w:r>
    </w:p>
    <w:p w14:paraId="1ED4C61C">
      <w:pPr>
        <w:pStyle w:val="4"/>
        <w:keepNext w:val="0"/>
        <w:keepLines w:val="0"/>
        <w:widowControl/>
        <w:suppressLineNumbers w:val="0"/>
      </w:pPr>
      <w:r>
        <w:t>2.2 库存查看权限严格管控</w:t>
      </w:r>
    </w:p>
    <w:p w14:paraId="0362934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权限清单</w:t>
      </w:r>
      <w:r>
        <w:t>：</w:t>
      </w:r>
    </w:p>
    <w:p w14:paraId="4D433C4E">
      <w:pPr>
        <w:pStyle w:val="5"/>
        <w:keepNext w:val="0"/>
        <w:keepLines w:val="0"/>
        <w:widowControl/>
        <w:suppressLineNumbers w:val="0"/>
      </w:pPr>
      <w:r>
        <w:t>表格</w:t>
      </w:r>
    </w:p>
    <w:tbl>
      <w:tblPr>
        <w:tblStyle w:val="6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79"/>
        <w:gridCol w:w="5614"/>
      </w:tblGrid>
      <w:tr w14:paraId="6B9E6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7C5B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55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CE17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库存查看权限</w:t>
            </w:r>
          </w:p>
        </w:tc>
      </w:tr>
      <w:tr w14:paraId="060D1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499D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各业务部门计划提报员</w:t>
            </w:r>
          </w:p>
        </w:tc>
        <w:tc>
          <w:tcPr>
            <w:tcW w:w="55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D887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 不可查看</w:t>
            </w:r>
          </w:p>
        </w:tc>
      </w:tr>
      <w:tr w14:paraId="4BE66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7AAF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采购专员</w:t>
            </w:r>
          </w:p>
        </w:tc>
        <w:tc>
          <w:tcPr>
            <w:tcW w:w="55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B2A3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 不可查看</w:t>
            </w:r>
          </w:p>
        </w:tc>
      </w:tr>
      <w:tr w14:paraId="12956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DA20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采购主管</w:t>
            </w:r>
          </w:p>
        </w:tc>
        <w:tc>
          <w:tcPr>
            <w:tcW w:w="55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CE39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可查看</w:t>
            </w:r>
          </w:p>
        </w:tc>
      </w:tr>
      <w:tr w14:paraId="2AE5B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24FB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采购总监</w:t>
            </w:r>
          </w:p>
        </w:tc>
        <w:tc>
          <w:tcPr>
            <w:tcW w:w="55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0DD1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可查看</w:t>
            </w:r>
          </w:p>
        </w:tc>
      </w:tr>
      <w:tr w14:paraId="17802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AC98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厂长</w:t>
            </w:r>
          </w:p>
        </w:tc>
        <w:tc>
          <w:tcPr>
            <w:tcW w:w="55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17D5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可查看</w:t>
            </w:r>
          </w:p>
        </w:tc>
      </w:tr>
      <w:tr w14:paraId="344D5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AA1E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总经理</w:t>
            </w:r>
          </w:p>
        </w:tc>
        <w:tc>
          <w:tcPr>
            <w:tcW w:w="55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8210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可查看</w:t>
            </w:r>
          </w:p>
        </w:tc>
      </w:tr>
      <w:tr w14:paraId="757EA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7037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财务领导</w:t>
            </w:r>
          </w:p>
        </w:tc>
        <w:tc>
          <w:tcPr>
            <w:tcW w:w="55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B9698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可查看</w:t>
            </w:r>
          </w:p>
        </w:tc>
      </w:tr>
      <w:tr w14:paraId="7915B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8E3B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库管</w:t>
            </w:r>
          </w:p>
        </w:tc>
        <w:tc>
          <w:tcPr>
            <w:tcW w:w="5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18C7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可查看（仅操作库存，不可修改采购单据）</w:t>
            </w:r>
          </w:p>
        </w:tc>
      </w:tr>
    </w:tbl>
    <w:p w14:paraId="5BFC93D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修改任务</w:t>
      </w:r>
      <w:r>
        <w:t>：</w:t>
      </w:r>
    </w:p>
    <w:p w14:paraId="02AE98A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系统角色权限配置中，按上述清单严格设置库存模块查看权限；</w:t>
      </w:r>
    </w:p>
    <w:p w14:paraId="7C5DD72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无权限账号登录后，库存菜单隐藏，库存数据接口拦截；</w:t>
      </w:r>
    </w:p>
    <w:p w14:paraId="4FD73FD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预留库存物资状态字段：正常 / 损坏 / 过期不可用（后续迭代开发，本次仅预留字段不影响现有功能）。</w:t>
      </w:r>
    </w:p>
    <w:p w14:paraId="6783FE8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EE7804">
      <w:pPr>
        <w:pStyle w:val="3"/>
        <w:keepNext w:val="0"/>
        <w:keepLines w:val="0"/>
        <w:widowControl/>
        <w:suppressLineNumbers w:val="0"/>
      </w:pPr>
      <w:r>
        <w:t>三、三方询价、比价环节（防作弊核心）</w:t>
      </w:r>
    </w:p>
    <w:p w14:paraId="3BA42C91">
      <w:pPr>
        <w:pStyle w:val="4"/>
        <w:keepNext w:val="0"/>
        <w:keepLines w:val="0"/>
        <w:widowControl/>
        <w:suppressLineNumbers w:val="0"/>
      </w:pPr>
      <w:r>
        <w:t>3.1 询价增加统一开标机制（防人为泄露报价）</w:t>
      </w:r>
    </w:p>
    <w:p w14:paraId="3B7E8A8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现状</w:t>
      </w:r>
      <w:r>
        <w:t>：供应商报价链接可随时打开，采购员可先后查看各家报价，存在泄露报价、串通舞弊风险。</w:t>
      </w:r>
    </w:p>
    <w:p w14:paraId="030B59C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修改任务</w:t>
      </w:r>
      <w:r>
        <w:t>：</w:t>
      </w:r>
    </w:p>
    <w:p w14:paraId="4895CFF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询价单增加【报价截止时间】字段，精确到年月日时分；</w:t>
      </w:r>
    </w:p>
    <w:p w14:paraId="38179E1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报价截止时间到达</w:t>
      </w:r>
      <w:r>
        <w:rPr>
          <w:rStyle w:val="8"/>
        </w:rPr>
        <w:t>之前</w:t>
      </w:r>
      <w:r>
        <w:t>，所有内部账号（采购员、采购主管、采购总监、厂长等）均</w:t>
      </w:r>
      <w:r>
        <w:rPr>
          <w:rStyle w:val="8"/>
        </w:rPr>
        <w:t>禁止查看</w:t>
      </w:r>
      <w:r>
        <w:t>供应商已提交的报价内容，页面显示 "报价未开标，暂不可查看"；</w:t>
      </w:r>
    </w:p>
    <w:p w14:paraId="6B3007A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到达报价截止时间后，系统自动解锁，统一展示全部供应商报价，按价格从低到高排序；</w:t>
      </w:r>
    </w:p>
    <w:p w14:paraId="5D67AC5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报价截止时间前，供应商可正常提交 / 修改报价；截止后供应商不可再修改报价；</w:t>
      </w:r>
    </w:p>
    <w:p w14:paraId="7877B08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如遇特殊情况需要延长报价时间，仅采购主管及以上角色可操作延长，并记录操作日志。</w:t>
      </w:r>
    </w:p>
    <w:p w14:paraId="181B6EAD">
      <w:pPr>
        <w:pStyle w:val="4"/>
        <w:keepNext w:val="0"/>
        <w:keepLines w:val="0"/>
        <w:widowControl/>
        <w:suppressLineNumbers w:val="0"/>
      </w:pPr>
      <w:r>
        <w:t>3.2 保留并优化分项定标功能</w:t>
      </w:r>
    </w:p>
    <w:p w14:paraId="539B455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修改任务</w:t>
      </w:r>
      <w:r>
        <w:t>：</w:t>
      </w:r>
    </w:p>
    <w:p w14:paraId="5DC0F24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保留现有分项定标能力：支持多家供应商报价，不同物料分别选择最低价供应商；</w:t>
      </w:r>
    </w:p>
    <w:p w14:paraId="00F0CDF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定标结果页面清晰展示：每一项物料名称、规格、各供应商报价、选定供应商、选定价格；</w:t>
      </w:r>
    </w:p>
    <w:p w14:paraId="05AD27E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分项定标审批通过后，按选定供应商分别生成多张采购订单；</w:t>
      </w:r>
    </w:p>
    <w:p w14:paraId="2E83FA9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定标记录完整留存，可追溯。</w:t>
      </w:r>
    </w:p>
    <w:p w14:paraId="565E7B6E">
      <w:pPr>
        <w:pStyle w:val="4"/>
        <w:keepNext w:val="0"/>
        <w:keepLines w:val="0"/>
        <w:widowControl/>
        <w:suppressLineNumbers w:val="0"/>
      </w:pPr>
      <w:r>
        <w:t>3.3 修复询价链接 BUG</w:t>
      </w:r>
    </w:p>
    <w:p w14:paraId="4540955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修改任务</w:t>
      </w:r>
      <w:r>
        <w:t>：</w:t>
      </w:r>
    </w:p>
    <w:p w14:paraId="031A3DB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排查修复供应商外网报价链接打不开、报错、参数丢失问题；</w:t>
      </w:r>
    </w:p>
    <w:p w14:paraId="707BC6C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报价链接域名使用正式外网域名，禁止使用内网 IP；</w:t>
      </w:r>
    </w:p>
    <w:p w14:paraId="2FEE3B0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供应商打开链接可正常查看询价明细、填写报价、上传报价附件、提交报价；</w:t>
      </w:r>
    </w:p>
    <w:p w14:paraId="0FC9557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报价提交后供应商端显示提交成功提示；</w:t>
      </w:r>
    </w:p>
    <w:p w14:paraId="2C9A407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询价单支持导出 PDF/Excel。</w:t>
      </w:r>
    </w:p>
    <w:p w14:paraId="028D6EC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5DDDD0">
      <w:pPr>
        <w:pStyle w:val="3"/>
        <w:keepNext w:val="0"/>
        <w:keepLines w:val="0"/>
        <w:widowControl/>
        <w:suppressLineNumbers w:val="0"/>
      </w:pPr>
      <w:r>
        <w:t>四、入库验收流程优化</w:t>
      </w:r>
    </w:p>
    <w:p w14:paraId="29869B14">
      <w:pPr>
        <w:pStyle w:val="4"/>
        <w:keepNext w:val="0"/>
        <w:keepLines w:val="0"/>
        <w:widowControl/>
        <w:suppressLineNumbers w:val="0"/>
      </w:pPr>
      <w:r>
        <w:t>4.1 入库审批参与人员配置</w:t>
      </w:r>
    </w:p>
    <w:p w14:paraId="0FD64E1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业务要求</w:t>
      </w:r>
      <w:r>
        <w:t>：</w:t>
      </w:r>
    </w:p>
    <w:p w14:paraId="5803604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普通物资入库审批参与：</w:t>
      </w:r>
      <w:r>
        <w:rPr>
          <w:rStyle w:val="8"/>
        </w:rPr>
        <w:t>计划提报员、采购专员、库管</w:t>
      </w:r>
      <w:r>
        <w:t>三方共同确认；</w:t>
      </w:r>
    </w:p>
    <w:p w14:paraId="4E0DC94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大型设备、关键物资、维修返回物件：需要集体验收。</w:t>
      </w:r>
    </w:p>
    <w:p w14:paraId="16D3C5B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修改任务</w:t>
      </w:r>
      <w:r>
        <w:t>：</w:t>
      </w:r>
    </w:p>
    <w:p w14:paraId="70D0BED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入库审批流程默认节点：计划提报员确认 → 采购专员确认 → 库管验收入库；</w:t>
      </w:r>
    </w:p>
    <w:p w14:paraId="6E663B1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入库单到货时，系统弹窗提示：【此批物资是否需要集体验收？】；</w:t>
      </w:r>
    </w:p>
    <w:p w14:paraId="56FC5A1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如勾选 "需要集体验收"，生成专项验收单据，推送机电厂长、生产厂长、机修车间主任等相关人员审批确认签字；</w:t>
      </w:r>
    </w:p>
    <w:p w14:paraId="556954D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集体验收完成后，再流转库管正式入库；</w:t>
      </w:r>
    </w:p>
    <w:p w14:paraId="42F00EA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维修类返回物件重点提示做性能验收，不能只看外观验收。</w:t>
      </w:r>
    </w:p>
    <w:p w14:paraId="14CE5E28">
      <w:pPr>
        <w:pStyle w:val="4"/>
        <w:keepNext w:val="0"/>
        <w:keepLines w:val="0"/>
        <w:widowControl/>
        <w:suppressLineNumbers w:val="0"/>
      </w:pPr>
      <w:r>
        <w:t>4.2 保留并完善分批入库、暂估 / 正式入库</w:t>
      </w:r>
    </w:p>
    <w:p w14:paraId="7143A15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修改任务</w:t>
      </w:r>
      <w:r>
        <w:t>：</w:t>
      </w:r>
    </w:p>
    <w:p w14:paraId="5C1BAE3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完整保留原有暂估入库（货到票未到）、正式入库（票货齐全）、暂估转正式红冲全部逻辑，不做改动；</w:t>
      </w:r>
    </w:p>
    <w:p w14:paraId="6FF42C4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新增分批次验收入库能力： </w:t>
      </w:r>
    </w:p>
    <w:p w14:paraId="4AD5DE58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选择采购订单做分批验收，填写【本批次验收数量】；</w:t>
      </w:r>
    </w:p>
    <w:p w14:paraId="59F08C33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系统强校验：累计已验收数量 + 本批次数量 ≤ 采购订单总数量，不允许超量验收；</w:t>
      </w:r>
    </w:p>
    <w:p w14:paraId="1A51616C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每一批次可独立选择入库类型：暂估入库 / 正式入库；</w:t>
      </w:r>
    </w:p>
    <w:p w14:paraId="61F322D8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批次审批通过、仓库确认入库后，</w:t>
      </w:r>
      <w:r>
        <w:rPr>
          <w:rStyle w:val="8"/>
        </w:rPr>
        <w:t>仅本批次数量更新库存</w:t>
      </w:r>
      <w:r>
        <w:t>；</w:t>
      </w:r>
    </w:p>
    <w:p w14:paraId="453CFFC0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剩余未验收数量作为【待验收待定数量】挂在采购订单上，不进入库存，等待后续批次到货继续验收；</w:t>
      </w:r>
    </w:p>
    <w:p w14:paraId="57D3B6E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采购订单详情页验收批次台账，按【暂估入库批次】【正式入库批次】分组分类展示；</w:t>
      </w:r>
    </w:p>
    <w:p w14:paraId="4B1D55C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台账汇总显示：订单总数量、已验收总数量、暂估入库合计、正式入库合计、待验收待定数量；</w:t>
      </w:r>
    </w:p>
    <w:p w14:paraId="3B76750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入库验收列表增加筛选条件：入库类型（全部 / 暂估入库 / 正式入库）；</w:t>
      </w:r>
    </w:p>
    <w:p w14:paraId="67C57F7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暂估转正式入库完成后，该批次自动从 "暂估分组" 移动到 "正式入库分组"，数量统计同步更新；</w:t>
      </w:r>
    </w:p>
    <w:p w14:paraId="0CF267F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订单状态：存在待验收待定数量时显示【部分到货，待继续验收】；全部验收完毕显示【全部已验收】，关闭新增验收入口。</w:t>
      </w:r>
    </w:p>
    <w:p w14:paraId="13CBF418">
      <w:pPr>
        <w:pStyle w:val="4"/>
        <w:keepNext w:val="0"/>
        <w:keepLines w:val="0"/>
        <w:widowControl/>
        <w:suppressLineNumbers w:val="0"/>
      </w:pPr>
      <w:r>
        <w:t>4.3 库存数据勾稽对账（重点）</w:t>
      </w:r>
    </w:p>
    <w:p w14:paraId="45581B3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修改任务</w:t>
      </w:r>
      <w:r>
        <w:t>：</w:t>
      </w:r>
    </w:p>
    <w:p w14:paraId="6CAE2AF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库存变动流水台账，每一笔记录标明业务来源：分批入库 - 暂估 / 分批入库 - 正式 / 出库 / 退库 / 倒库 / 盘点调整；</w:t>
      </w:r>
    </w:p>
    <w:p w14:paraId="68D841E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每一笔流水可溯源到对应的入库单、出库单、退库单编号；</w:t>
      </w:r>
    </w:p>
    <w:p w14:paraId="240FC64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库存账面计算公式统一： </w:t>
      </w:r>
      <w:r>
        <w:rPr>
          <w:rStyle w:val="10"/>
        </w:rPr>
        <w:t>当前库存 = 累计正式入库 + 累计暂估入库 − 累计出库 − 累计退给供应商 + 累计领用退回</w:t>
      </w:r>
    </w:p>
    <w:p w14:paraId="57E8194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系统提供库存对账小统计页面，方便财务、仓库核对入库、出库、退库与库存数量是否一致；</w:t>
      </w:r>
    </w:p>
    <w:p w14:paraId="50DA55D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物品名称相同但规格型号不同的，库存分开统计，不允许错误合并。</w:t>
      </w:r>
    </w:p>
    <w:p w14:paraId="24A23F2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29C4CE">
      <w:pPr>
        <w:pStyle w:val="3"/>
        <w:keepNext w:val="0"/>
        <w:keepLines w:val="0"/>
        <w:widowControl/>
        <w:suppressLineNumbers w:val="0"/>
      </w:pPr>
      <w:r>
        <w:t>五、</w:t>
      </w:r>
      <w:r>
        <w:rPr>
          <w:rFonts w:hint="eastAsia"/>
          <w:lang w:val="en-US" w:eastAsia="zh-CN"/>
        </w:rPr>
        <w:t xml:space="preserve">采购申请中 </w:t>
      </w:r>
      <w:r>
        <w:t>维修采购流程</w:t>
      </w:r>
    </w:p>
    <w:p w14:paraId="134A910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业务背景</w:t>
      </w:r>
      <w:r>
        <w:t>：现有普通采购流程不满足维修业务需求，维修类采购需要先定损、再报价、维修过程中损坏项目需要二次确认。</w:t>
      </w:r>
    </w:p>
    <w:p w14:paraId="4021387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修改任务</w:t>
      </w:r>
      <w:r>
        <w:t>：</w:t>
      </w:r>
    </w:p>
    <w:p w14:paraId="30943A3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设备</w:t>
      </w:r>
      <w:r>
        <w:t xml:space="preserve">维修采购流程节点： </w:t>
      </w:r>
    </w:p>
    <w:p w14:paraId="389B2736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第一步</w:t>
      </w:r>
      <w:r>
        <w:t>：计划提报员提交维修采购计划，填写损坏设备名称、故障描述、预计需要更换的部件、附件（故障照片）；</w:t>
      </w:r>
    </w:p>
    <w:p w14:paraId="11BC8DB3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第二步：定损确认</w:t>
      </w:r>
      <w:r>
        <w:t>：机电厂长、生产厂长、机修车间主任共同确认损坏部件，给出定损意见，确认需要维修 / 更换的项目清单；</w:t>
      </w:r>
    </w:p>
    <w:p w14:paraId="2F10DB81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第三步</w:t>
      </w:r>
      <w:r>
        <w:t>：采购专员联系维修厂家，厂家反馈维修报价，录入系统（维修项目、单价、金额、预计工期）；</w:t>
      </w:r>
    </w:p>
    <w:p w14:paraId="5D5D2A1D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第四步：维修变更二次确认</w:t>
      </w:r>
      <w:r>
        <w:t>：若维修过程中发现新增损坏项目，维修厂家反馈新增项目后，系统推送消息给计划提报员、采购专员、机电厂长、机修车间主任，四方共同确认新增项目及费用；确认完毕后才允许正式启动维修 / 继续维修；</w:t>
      </w:r>
    </w:p>
    <w:p w14:paraId="267ECF29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第五步</w:t>
      </w:r>
      <w:r>
        <w:t>：维修完成后，维修物件返回入库，走入库验收流程（集体验收，重点性能验收）；</w:t>
      </w:r>
    </w:p>
    <w:p w14:paraId="53D1CBB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维修采购计划支持附件上传（故障照片、维修报价单、维修合同）；</w:t>
      </w:r>
    </w:p>
    <w:p w14:paraId="34E9C8B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维修采购审批走钉钉 OA，审批链路与普通采购保持一致；</w:t>
      </w:r>
    </w:p>
    <w:p w14:paraId="313096E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维修采购数据计入采购统计报表，可按 "维修采购" 类型筛选。</w:t>
      </w:r>
    </w:p>
    <w:p w14:paraId="3A31EBB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906EF3">
      <w:pPr>
        <w:pStyle w:val="3"/>
        <w:keepNext w:val="0"/>
        <w:keepLines w:val="0"/>
        <w:widowControl/>
        <w:suppressLineNumbers w:val="0"/>
      </w:pPr>
      <w:r>
        <w:t>六、审批中心与钉钉 OA 审批链路</w:t>
      </w:r>
    </w:p>
    <w:p w14:paraId="32420E7E">
      <w:pPr>
        <w:pStyle w:val="4"/>
        <w:keepNext w:val="0"/>
        <w:keepLines w:val="0"/>
        <w:widowControl/>
        <w:suppressLineNumbers w:val="0"/>
      </w:pPr>
      <w:r>
        <w:t>6.1 审批中心页面结构调整</w:t>
      </w:r>
    </w:p>
    <w:p w14:paraId="0CBFA58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修改任务</w:t>
      </w:r>
      <w:r>
        <w:t>：</w:t>
      </w:r>
    </w:p>
    <w:p w14:paraId="0A6F886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删除审批中心内【订单审批】整个模块入口，页面不再展示订单审批栏目；</w:t>
      </w:r>
    </w:p>
    <w:p w14:paraId="7B2BF63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新增【退库审批】模块，栏目摆放位置：</w:t>
      </w:r>
      <w:r>
        <w:rPr>
          <w:rStyle w:val="8"/>
        </w:rPr>
        <w:t>放在【出库】栏目后方、【付款】栏目前方</w:t>
      </w:r>
      <w:r>
        <w:t>；</w:t>
      </w:r>
    </w:p>
    <w:p w14:paraId="3895AE3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审批中心所有栏目（采购申请、入库、出库、退库、付款、合同、维修采购等）交互样式、按钮、分页、筛选、详情页风格保持统一；</w:t>
      </w:r>
    </w:p>
    <w:p w14:paraId="428C4C7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各环节审批功能交互保持一致：待办、已办、我发起的、抄送我的，分类清晰。</w:t>
      </w:r>
    </w:p>
    <w:p w14:paraId="1E152038">
      <w:pPr>
        <w:pStyle w:val="4"/>
        <w:keepNext w:val="0"/>
        <w:keepLines w:val="0"/>
        <w:widowControl/>
        <w:suppressLineNumbers w:val="0"/>
      </w:pPr>
      <w:r>
        <w:t>6.3 全审批链路核查（所有模块统一）</w:t>
      </w:r>
    </w:p>
    <w:p w14:paraId="3F6A72C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修改任务</w:t>
      </w:r>
      <w:r>
        <w:t>：</w:t>
      </w:r>
    </w:p>
    <w:p w14:paraId="143DD05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全覆盖核查以下审批模块：采购申请、采购订单、三方询价比价、合同审批、入库验收、出库、退库、付款、维修采购；</w:t>
      </w:r>
    </w:p>
    <w:p w14:paraId="7C15DE0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核查项： </w:t>
      </w:r>
    </w:p>
    <w:p w14:paraId="7E93A067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提交审批是否正常推送钉钉 OA 对应审批人；</w:t>
      </w:r>
    </w:p>
    <w:p w14:paraId="662D19F9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审批撤回是否正确回退上一工作节点，单据状态更新，不再停留 "审批中"，重新提交审批按钮可用；</w:t>
      </w:r>
    </w:p>
    <w:p w14:paraId="2CA05592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审批驳回是否可退回上一环节修改，修改后可重新提交；</w:t>
      </w:r>
    </w:p>
    <w:p w14:paraId="254F994F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钉钉普通通知链接、加急 DING 消息【去处理】按钮是否可正常在钉钉内打开系统单据详情，免登正常，不跳空白页 / 登录页；</w:t>
      </w:r>
    </w:p>
    <w:p w14:paraId="6615055C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审批附件是否可正常预览、下载，数据与系统一致；</w:t>
      </w:r>
    </w:p>
    <w:p w14:paraId="4EF3A304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操作日志是否完整留存（操作人、操作时间、操作内容、驳回理由）；</w:t>
      </w:r>
    </w:p>
    <w:p w14:paraId="595FA09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确保各业务审批流程行为统一，不存在某类单据审批链路缺失问题。</w:t>
      </w:r>
    </w:p>
    <w:p w14:paraId="64863F2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64BF65">
      <w:pPr>
        <w:pStyle w:val="3"/>
        <w:keepNext w:val="0"/>
        <w:keepLines w:val="0"/>
        <w:widowControl/>
        <w:suppressLineNumbers w:val="0"/>
      </w:pPr>
      <w:r>
        <w:t>七、数据统计报表模块</w:t>
      </w:r>
    </w:p>
    <w:p w14:paraId="14F4F56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修改任务</w:t>
      </w:r>
      <w:r>
        <w:t>：</w:t>
      </w:r>
    </w:p>
    <w:p w14:paraId="202C70D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完善报表中心，在现有基础上新增以下统计维度（不改动原有报表）： </w:t>
      </w:r>
    </w:p>
    <w:p w14:paraId="3BEEA4FE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发票台账统计</w:t>
      </w:r>
      <w:r>
        <w:t>：供应商维度、合同维度的已开票、未开票、欠票预警（详见 1.3）；</w:t>
      </w:r>
    </w:p>
    <w:p w14:paraId="1C1499A2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采购统计</w:t>
      </w:r>
      <w:r>
        <w:t>：按时间、部门、供应商、物料类别统计采购金额、采购数量；</w:t>
      </w:r>
    </w:p>
    <w:p w14:paraId="39D46477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入库统计</w:t>
      </w:r>
      <w:r>
        <w:t>：按暂估入库、正式入库、分批入库统计入库数量、金额；</w:t>
      </w:r>
    </w:p>
    <w:p w14:paraId="36C38A7D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出库统计</w:t>
      </w:r>
      <w:r>
        <w:t>：按领用部门、物料类别统计出库数量、金额；</w:t>
      </w:r>
    </w:p>
    <w:p w14:paraId="17C0B12E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库存统计</w:t>
      </w:r>
      <w:r>
        <w:t>：当前库存台账、库存周转、库存预警；</w:t>
      </w:r>
    </w:p>
    <w:p w14:paraId="13328927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维修采购统计</w:t>
      </w:r>
      <w:r>
        <w:t>：维修项目数量、维修费用、维修厂家统计；</w:t>
      </w:r>
    </w:p>
    <w:p w14:paraId="06E8F34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所有报表支持按时间范围、供应商、部门、状态筛选；</w:t>
      </w:r>
    </w:p>
    <w:p w14:paraId="03AF351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所有报表支持导出 Excel；</w:t>
      </w:r>
    </w:p>
    <w:p w14:paraId="5055E35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报表数据与业务单据实时联动，确保账实一致。</w:t>
      </w:r>
    </w:p>
    <w:p w14:paraId="20822CAA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DAA372">
      <w:pPr>
        <w:pStyle w:val="3"/>
        <w:keepNext w:val="0"/>
        <w:keepLines w:val="0"/>
        <w:widowControl/>
        <w:suppressLineNumbers w:val="0"/>
      </w:pPr>
      <w:r>
        <w:t>八、其他业务与数据对接</w:t>
      </w:r>
    </w:p>
    <w:p w14:paraId="5AABBFA9">
      <w:pPr>
        <w:pStyle w:val="4"/>
        <w:keepNext w:val="0"/>
        <w:keepLines w:val="0"/>
        <w:widowControl/>
        <w:suppressLineNumbers w:val="0"/>
      </w:pPr>
      <w:r>
        <w:t>8.1 出库流程</w:t>
      </w:r>
    </w:p>
    <w:p w14:paraId="393836B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修改任务</w:t>
      </w:r>
      <w:r>
        <w:t>：</w:t>
      </w:r>
    </w:p>
    <w:p w14:paraId="2C68C12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出库、退库、倒库、库存盘点全部由库房独立操作完成，采购不参与出库流程；</w:t>
      </w:r>
    </w:p>
    <w:p w14:paraId="25E7C48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系统完整记录出库操作人、领用部门、领用数量、领用用途、出库时间，留工作痕迹；</w:t>
      </w:r>
    </w:p>
    <w:p w14:paraId="2C29E0E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出库数量校验：出库数量 ≤ 当前可用库存，超量提示；</w:t>
      </w:r>
    </w:p>
    <w:p w14:paraId="140FAD9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原有出库、退库、倒库、盘点功能保留不动，仅强化操作日志记录。</w:t>
      </w:r>
    </w:p>
    <w:p w14:paraId="10313BAC">
      <w:pPr>
        <w:pStyle w:val="4"/>
        <w:keepNext w:val="0"/>
        <w:keepLines w:val="0"/>
        <w:widowControl/>
        <w:suppressLineNumbers w:val="0"/>
      </w:pPr>
      <w:r>
        <w:t>8.2 财务对接</w:t>
      </w:r>
    </w:p>
    <w:p w14:paraId="47B8E43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修改任务</w:t>
      </w:r>
      <w:r>
        <w:t>：</w:t>
      </w:r>
    </w:p>
    <w:p w14:paraId="04B033D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系统可输出财务需要的业务数据（采购明细、入库明细、发票台账、付款明细），支持导出 Excel 给到财务系统；</w:t>
      </w:r>
    </w:p>
    <w:p w14:paraId="647D8B4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付款流程本次不做系统打通，保留现有付款审批功能，后续再对接财务系统完成开发；</w:t>
      </w:r>
    </w:p>
    <w:p w14:paraId="3B6FF5F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预留财务系统对接接口字段，不影响现有功能。</w:t>
      </w:r>
    </w:p>
    <w:p w14:paraId="3C5C6B16">
      <w:pPr>
        <w:pStyle w:val="4"/>
        <w:keepNext w:val="0"/>
        <w:keepLines w:val="0"/>
        <w:widowControl/>
        <w:suppressLineNumbers w:val="0"/>
      </w:pPr>
      <w:r>
        <w:t>8.3 数据安全</w:t>
      </w:r>
    </w:p>
    <w:p w14:paraId="1C88F86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修改任务</w:t>
      </w:r>
      <w:r>
        <w:t>：</w:t>
      </w:r>
    </w:p>
    <w:p w14:paraId="1B93CCA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业务数据（供应商信息、成交价格、合同金额）做好权限隔离，无权限账号不可查看；</w:t>
      </w:r>
    </w:p>
    <w:p w14:paraId="11940AF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系统稳定后规划网关安全加固方案（本次仅做记录，不实施）；</w:t>
      </w:r>
    </w:p>
    <w:p w14:paraId="13EF630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所有操作日志完整留存，可追溯。</w:t>
      </w:r>
    </w:p>
    <w:p w14:paraId="2F37FB8B">
      <w:pPr>
        <w:pStyle w:val="4"/>
        <w:keepNext w:val="0"/>
        <w:keepLines w:val="0"/>
        <w:widowControl/>
        <w:suppressLineNumbers w:val="0"/>
      </w:pPr>
      <w:r>
        <w:t>8.4 系统基础能力</w:t>
      </w:r>
    </w:p>
    <w:p w14:paraId="6D881E9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修改任务</w:t>
      </w:r>
      <w:r>
        <w:t>：</w:t>
      </w:r>
    </w:p>
    <w:p w14:paraId="39FCF14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钉钉端与电脑端审批保持双向同步，待办数量、审批状态实时一致；</w:t>
      </w:r>
    </w:p>
    <w:p w14:paraId="34367E3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系统公告功能完善：管理员可发布系统公告，工作台展示，支持置顶、生效 / 失效时间（原有功能保留，仅完善）；</w:t>
      </w:r>
    </w:p>
    <w:p w14:paraId="402F1AA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账号权限管理：支持钉钉账号绑定，角色、审批流可视化配置；</w:t>
      </w:r>
    </w:p>
    <w:p w14:paraId="55B97D2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用户管理编辑保存按钮正常可用，无 BUG。</w:t>
      </w:r>
    </w:p>
    <w:p w14:paraId="7E5FB1E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6B020">
      <w:pPr>
        <w:pStyle w:val="3"/>
        <w:keepNext w:val="0"/>
        <w:keepLines w:val="0"/>
        <w:widowControl/>
        <w:suppressLineNumbers w:val="0"/>
      </w:pPr>
      <w:r>
        <w:t>九、全局验收标准</w:t>
      </w:r>
    </w:p>
    <w:p w14:paraId="6CBB168D">
      <w:pPr>
        <w:pStyle w:val="4"/>
        <w:keepNext w:val="0"/>
        <w:keepLines w:val="0"/>
        <w:widowControl/>
        <w:suppressLineNumbers w:val="0"/>
      </w:pPr>
      <w:r>
        <w:t>9.1 功能验收</w:t>
      </w:r>
    </w:p>
    <w:p w14:paraId="15C7B7B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合同模板可单独编辑发票条款，发票节点到期自动钉钉提醒，发票台账报表可查询可导出；</w:t>
      </w:r>
    </w:p>
    <w:p w14:paraId="16507DE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采购申请可配置库管审核节点，库存查看权限按角色严格管控，金额分级审批可配置；</w:t>
      </w:r>
    </w:p>
    <w:p w14:paraId="30CA0E5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三方询价设置报价截止时间后，截止前所有人不可查看报价，到期统一开标，分项定标功能正常，询价链接外网可正常访问；</w:t>
      </w:r>
    </w:p>
    <w:p w14:paraId="19C891C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入库验收支持分批入库，每批可选暂估 / 正式入库，库存按批次确认后同步变动，待验收待定数量不进库存，台账按类型分组展示；</w:t>
      </w:r>
    </w:p>
    <w:p w14:paraId="7AF1365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维修采购独立流程可正常提报、定损、报价、变更二次确认、维修完成入库；</w:t>
      </w:r>
    </w:p>
    <w:p w14:paraId="726B039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审批中心无订单模块，退库模块位于出库后付款前，退库审批可正常推送钉钉 OA；</w:t>
      </w:r>
    </w:p>
    <w:p w14:paraId="5619141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所有审批模块撤回、驳回、重提、钉钉通知跳转、附件预览全部正常；</w:t>
      </w:r>
    </w:p>
    <w:p w14:paraId="1B6CD47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报表中心发票、采购、入库、出库、库存、维修采购统计齐全，可筛选可导出。</w:t>
      </w:r>
    </w:p>
    <w:p w14:paraId="016FB167">
      <w:pPr>
        <w:pStyle w:val="4"/>
        <w:keepNext w:val="0"/>
        <w:keepLines w:val="0"/>
        <w:widowControl/>
        <w:suppressLineNumbers w:val="0"/>
      </w:pPr>
      <w:r>
        <w:t>9.2 数据一致性验收</w:t>
      </w:r>
    </w:p>
    <w:p w14:paraId="56D30D2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所有系统自动生成单据（入库单、出库单、申请单、合同、退库单等）的数量、单价、金额、品名、规格、时间、类型字段完整无缺失；</w:t>
      </w:r>
    </w:p>
    <w:p w14:paraId="610424A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金额计算准确：金额 = 数量 × 单价，总金额 = 明细之和；</w:t>
      </w:r>
    </w:p>
    <w:p w14:paraId="7AA68F0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单据间数据勾稽一致：入库与库存、出库与库存、申请与订单、订单与入库数量全部对得上；</w:t>
      </w:r>
    </w:p>
    <w:p w14:paraId="2F824F6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钉钉审批附件、审批卡片数据与系统后台完全一致，无乱码、无字段错位、无信息错配；</w:t>
      </w:r>
    </w:p>
    <w:p w14:paraId="3100056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库存流水每笔可溯源，账实一致。</w:t>
      </w:r>
    </w:p>
    <w:p w14:paraId="4989414B">
      <w:pPr>
        <w:pStyle w:val="4"/>
        <w:keepNext w:val="0"/>
        <w:keepLines w:val="0"/>
        <w:widowControl/>
        <w:suppressLineNumbers w:val="0"/>
      </w:pPr>
      <w:r>
        <w:t>9.3 不改动原有功能验收</w:t>
      </w:r>
    </w:p>
    <w:p w14:paraId="587F5F5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原有暂估入库、正式入库、暂估转正式红冲逻辑正常运行，未被修改；</w:t>
      </w:r>
    </w:p>
    <w:p w14:paraId="3B6DF1A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原有出库、退库、倒库、盘点功能正常；</w:t>
      </w:r>
    </w:p>
    <w:p w14:paraId="49359D8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原有采购申请、三方询价、合同审批功能正常；</w:t>
      </w:r>
    </w:p>
    <w:p w14:paraId="4879AB1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历史旧单据、旧审批记录、旧库存数据未被改动；</w:t>
      </w:r>
    </w:p>
    <w:p w14:paraId="2F39F46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代码合并发布后，历史已修复 BUG 未复现。</w:t>
      </w:r>
    </w:p>
    <w:p w14:paraId="5FB4685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91E6D0">
      <w:pPr>
        <w:pStyle w:val="4"/>
        <w:keepNext w:val="0"/>
        <w:keepLines w:val="0"/>
        <w:widowControl/>
        <w:suppressLineNumbers w:val="0"/>
      </w:pPr>
      <w:r>
        <w:t>1、系统设置模块</w:t>
      </w:r>
      <w:r>
        <w:noBreakHyphen/>
      </w:r>
      <w:r>
        <w:t>审批 &amp; 钉钉提醒统一配置</w:t>
      </w:r>
    </w:p>
    <w:p w14:paraId="53C1BCF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所有本次新增的审批环节（库管审核、集体验收审批、维修采购定损审批、维修变更二次确认、退库审批等），</w:t>
      </w:r>
      <w:r>
        <w:rPr>
          <w:rStyle w:val="8"/>
        </w:rPr>
        <w:t>审批角色、审批顺序、钉钉提醒规则全部放到【系统设置】内可视化配置</w:t>
      </w:r>
      <w:r>
        <w:t xml:space="preserve">，不写死在代码。 </w:t>
      </w:r>
    </w:p>
    <w:p w14:paraId="60E0F4EA">
      <w:pPr>
        <w:keepNext w:val="0"/>
        <w:keepLines w:val="0"/>
        <w:widowControl/>
        <w:numPr>
          <w:ilvl w:val="1"/>
          <w:numId w:val="30"/>
        </w:numPr>
        <w:suppressLineNumbers w:val="0"/>
        <w:spacing w:before="0" w:beforeAutospacing="1" w:after="0" w:afterAutospacing="1"/>
        <w:ind w:left="1440" w:hanging="360"/>
      </w:pPr>
      <w:r>
        <w:t>管理员可在系统设置中：选择对应角色 / 账号、调整审批顺序、开启 / 关闭流程节点（例如：库管审核节点可以在设置里一键启用 / 关闭，适配前期、后期库存线上化两种业务阶段）。</w:t>
      </w:r>
    </w:p>
    <w:p w14:paraId="29E6478E">
      <w:pPr>
        <w:keepNext w:val="0"/>
        <w:keepLines w:val="0"/>
        <w:widowControl/>
        <w:numPr>
          <w:ilvl w:val="1"/>
          <w:numId w:val="30"/>
        </w:numPr>
        <w:suppressLineNumbers w:val="0"/>
        <w:spacing w:before="0" w:beforeAutospacing="1" w:after="0" w:afterAutospacing="1"/>
        <w:ind w:left="1440" w:hanging="360"/>
      </w:pPr>
      <w:r>
        <w:t>所有钉钉待办推送、到期提醒（发票催收提醒、集体验收待办、维修定损待办等）的接收对象、提醒时机，统一在系统设置中配置。</w:t>
      </w:r>
    </w:p>
    <w:p w14:paraId="31F2098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流程</w:t>
      </w:r>
      <w:r>
        <w:rPr>
          <w:rStyle w:val="8"/>
        </w:rPr>
        <w:noBreakHyphen/>
      </w:r>
      <w:r>
        <w:rPr>
          <w:rStyle w:val="8"/>
        </w:rPr>
        <w:t>钉钉双向联动要求</w:t>
      </w:r>
      <w:r>
        <w:t xml:space="preserve"> </w:t>
      </w:r>
    </w:p>
    <w:p w14:paraId="06C280CA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在系统设置内配置完成审批流程、提醒规则之后，</w:t>
      </w:r>
      <w:r>
        <w:rPr>
          <w:rStyle w:val="8"/>
        </w:rPr>
        <w:t>系统自动同步映射到钉钉 OA 侧</w:t>
      </w:r>
      <w:r>
        <w:t>，不需要人工去钉钉后台再重复搭建审批表单与流程。</w:t>
      </w:r>
    </w:p>
    <w:p w14:paraId="5D7F2692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单据流转状态变更（提交、待审批、驳回、同意、提醒触发），系统自动驱动钉钉产生待办卡片、DING 消息；钉钉端操作审批（同意 / 驳回）结果实时回写系统，单据状态、操作日志同步更新。</w:t>
      </w:r>
    </w:p>
    <w:p w14:paraId="60B666B7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禁止出现：系统内流程配置完成，但钉钉端没有待办、消息收不到、状态不同步的孤岛现象。</w:t>
      </w:r>
    </w:p>
    <w:p w14:paraId="3444F71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操作日志：系统设置中每一次流程、提醒参数修改，保存操作日志，记录操作人、修改内容、修改时间，可追溯。</w:t>
      </w:r>
    </w:p>
    <w:p w14:paraId="27558BD1">
      <w:pPr>
        <w:pStyle w:val="4"/>
        <w:keepNext w:val="0"/>
        <w:keepLines w:val="0"/>
        <w:widowControl/>
        <w:suppressLineNumbers w:val="0"/>
      </w:pPr>
      <w:r>
        <w:t>2、全链路模糊检索溯源能力（首页 + 报表中心 + 系统中心）</w:t>
      </w:r>
    </w:p>
    <w:p w14:paraId="0E1CFEB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业务目标：输入模糊关键词，即可检索到对应物料 / 单据的全生命周期信息，包含全部流转时间线、全部审批记录、上下游关联单据。</w:t>
      </w:r>
    </w:p>
    <w:p w14:paraId="6E485ED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检索入口位置</w:t>
      </w:r>
      <w:r>
        <w:t xml:space="preserve"> </w:t>
      </w:r>
    </w:p>
    <w:p w14:paraId="7883516C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工作台首页增加全局模糊搜索框；</w:t>
      </w:r>
    </w:p>
    <w:p w14:paraId="17DD6E7B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报表中心增加全局检索；</w:t>
      </w:r>
    </w:p>
    <w:p w14:paraId="330D8890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系统中心增加溯源查询入口； 三处检索底层共用同一套检索引擎，检索结果保持一致。</w:t>
      </w:r>
    </w:p>
    <w:p w14:paraId="3643CA4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支持模糊检索关键词类型</w:t>
      </w:r>
      <w:r>
        <w:t xml:space="preserve"> 物料名称、规格型号、供应商名称、合同编号、采购申请单号、入库单号、维修计划编号、发票号码、部门、计划提报人等，支持片段模糊匹配，不需要完整输入。</w:t>
      </w:r>
    </w:p>
    <w:p w14:paraId="339D42C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检索输出</w:t>
      </w:r>
      <w:r>
        <w:rPr>
          <w:rStyle w:val="8"/>
        </w:rPr>
        <w:noBreakHyphen/>
      </w:r>
      <w:r>
        <w:rPr>
          <w:rStyle w:val="8"/>
        </w:rPr>
        <w:t>完整溯源档案</w:t>
      </w:r>
      <w:r>
        <w:t xml:space="preserve"> 命中目标之后，展示该对象完整全链路溯源信息： 1）基础信息：物料 / 单据基础属性； 2）完整时间轴：每一步业务发生时间； 3）全流程审批记录：每一步审批人、审批时间、审批意见、驳回理由； 4）上下游关联单据：采购申请→询价单→合同→采购订单→入库单（分批入库）→出库 / 退库；维修采购则展示维修定损、变更确认、维修返回入库全链路； 5）发票相关记录：发票登记时间、开票金额、催收提醒记录； 6）库存变动流水：每一笔入库、出库、退库、盘点记录；</w:t>
      </w:r>
    </w:p>
    <w:p w14:paraId="576BB0A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溯源页面支持导出完整溯源档案 Excel/PDF，用于内审、财务核对；</w:t>
      </w:r>
    </w:p>
    <w:p w14:paraId="69F8BD5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权限控制</w:t>
      </w:r>
      <w:r>
        <w:t>：溯源查询受角色权限管控，无权限角色无法查看价格、供应商敏感业务数据。</w:t>
      </w:r>
    </w:p>
    <w:p w14:paraId="092A61F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原有全部需求保持不变：合同发票管理、采购申请 &amp; 权限、三方询价开标、入库分批验收、独立维修采购流程、审批中心调整、报表统计、财务对接、数据安全等全部继承执行。</w:t>
      </w:r>
    </w:p>
    <w:p w14:paraId="487AF303">
      <w:pPr>
        <w:pStyle w:val="5"/>
        <w:keepNext w:val="0"/>
        <w:keepLines w:val="0"/>
        <w:widowControl/>
        <w:suppressLineNumbers w:val="0"/>
      </w:pPr>
      <w:bookmarkStart w:id="0" w:name="_GoBack"/>
      <w:bookmarkEnd w:id="0"/>
    </w:p>
    <w:p w14:paraId="3489154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B17AAB"/>
    <w:multiLevelType w:val="multilevel"/>
    <w:tmpl w:val="95B17A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7BBC405"/>
    <w:multiLevelType w:val="multilevel"/>
    <w:tmpl w:val="97BBC4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A4C451C"/>
    <w:multiLevelType w:val="multilevel"/>
    <w:tmpl w:val="9A4C45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BE72CE3"/>
    <w:multiLevelType w:val="multilevel"/>
    <w:tmpl w:val="9BE72C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354CC54"/>
    <w:multiLevelType w:val="multilevel"/>
    <w:tmpl w:val="A354CC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A87748B8"/>
    <w:multiLevelType w:val="multilevel"/>
    <w:tmpl w:val="A87748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ACE6A7BB"/>
    <w:multiLevelType w:val="multilevel"/>
    <w:tmpl w:val="ACE6A7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B394FEC2"/>
    <w:multiLevelType w:val="multilevel"/>
    <w:tmpl w:val="B394FE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C200F62D"/>
    <w:multiLevelType w:val="multilevel"/>
    <w:tmpl w:val="C200F6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CCCDE18C"/>
    <w:multiLevelType w:val="multilevel"/>
    <w:tmpl w:val="CCCDE1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E5072FA0"/>
    <w:multiLevelType w:val="multilevel"/>
    <w:tmpl w:val="E5072F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EBA33751"/>
    <w:multiLevelType w:val="multilevel"/>
    <w:tmpl w:val="EBA337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0B3810FD"/>
    <w:multiLevelType w:val="multilevel"/>
    <w:tmpl w:val="0B3810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0D543B5D"/>
    <w:multiLevelType w:val="multilevel"/>
    <w:tmpl w:val="0D543B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0EC999E5"/>
    <w:multiLevelType w:val="multilevel"/>
    <w:tmpl w:val="0EC999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10958D84"/>
    <w:multiLevelType w:val="multilevel"/>
    <w:tmpl w:val="10958D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118A581E"/>
    <w:multiLevelType w:val="multilevel"/>
    <w:tmpl w:val="118A58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1E405391"/>
    <w:multiLevelType w:val="multilevel"/>
    <w:tmpl w:val="1E4053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2D4DE567"/>
    <w:multiLevelType w:val="multilevel"/>
    <w:tmpl w:val="2D4DE5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3089DEAB"/>
    <w:multiLevelType w:val="multilevel"/>
    <w:tmpl w:val="3089DE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3450525B"/>
    <w:multiLevelType w:val="multilevel"/>
    <w:tmpl w:val="345052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4DD2A076"/>
    <w:multiLevelType w:val="multilevel"/>
    <w:tmpl w:val="4DD2A0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5AEB8295"/>
    <w:multiLevelType w:val="multilevel"/>
    <w:tmpl w:val="5AEB82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5BDE96EC"/>
    <w:multiLevelType w:val="multilevel"/>
    <w:tmpl w:val="5BDE96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71B540C3"/>
    <w:multiLevelType w:val="multilevel"/>
    <w:tmpl w:val="71B540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72D597A4"/>
    <w:multiLevelType w:val="multilevel"/>
    <w:tmpl w:val="72D597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769B3882"/>
    <w:multiLevelType w:val="multilevel"/>
    <w:tmpl w:val="769B38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5"/>
  </w:num>
  <w:num w:numId="2">
    <w:abstractNumId w:val="19"/>
  </w:num>
  <w:num w:numId="3">
    <w:abstractNumId w:val="18"/>
  </w:num>
  <w:num w:numId="4">
    <w:abstractNumId w:val="23"/>
  </w:num>
  <w:num w:numId="5">
    <w:abstractNumId w:val="22"/>
  </w:num>
  <w:num w:numId="6">
    <w:abstractNumId w:val="1"/>
  </w:num>
  <w:num w:numId="7">
    <w:abstractNumId w:val="16"/>
  </w:num>
  <w:num w:numId="8">
    <w:abstractNumId w:val="14"/>
  </w:num>
  <w:num w:numId="9">
    <w:abstractNumId w:val="9"/>
  </w:num>
  <w:num w:numId="10">
    <w:abstractNumId w:val="25"/>
  </w:num>
  <w:num w:numId="11">
    <w:abstractNumId w:val="4"/>
  </w:num>
  <w:num w:numId="12">
    <w:abstractNumId w:val="11"/>
  </w:num>
  <w:num w:numId="13">
    <w:abstractNumId w:val="24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5"/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7"/>
  </w:num>
  <w:num w:numId="19">
    <w:abstractNumId w:val="2"/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6"/>
  </w:num>
  <w:num w:numId="24">
    <w:abstractNumId w:val="12"/>
  </w:num>
  <w:num w:numId="25">
    <w:abstractNumId w:val="3"/>
  </w:num>
  <w:num w:numId="26">
    <w:abstractNumId w:val="10"/>
  </w:num>
  <w:num w:numId="27">
    <w:abstractNumId w:val="26"/>
  </w:num>
  <w:num w:numId="28">
    <w:abstractNumId w:val="20"/>
  </w:num>
  <w:num w:numId="29">
    <w:abstractNumId w:val="21"/>
  </w:num>
  <w:num w:numId="30">
    <w:abstractNumId w:val="8"/>
  </w:num>
  <w:num w:numId="3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0"/>
  </w:num>
  <w:num w:numId="3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C17B6D"/>
    <w:rsid w:val="09AE1E72"/>
    <w:rsid w:val="138A5FC7"/>
    <w:rsid w:val="40BD61AE"/>
    <w:rsid w:val="4A1277D9"/>
    <w:rsid w:val="4A96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6697</Words>
  <Characters>6874</Characters>
  <Lines>0</Lines>
  <Paragraphs>0</Paragraphs>
  <TotalTime>25</TotalTime>
  <ScaleCrop>false</ScaleCrop>
  <LinksUpToDate>false</LinksUpToDate>
  <CharactersWithSpaces>7098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2026-09-04T01:38:00Z</dcterms:created>
  <dc:creator>35322</dc:creator>
  <cp:lastModifiedBy>孙不羁</cp:lastModifiedBy>
  <dcterms:modified xsi:type="dcterms:W3CDTF">2026-09-04T02:12:44Z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eyJoZGlkIjoiM2VjMjE3MDQ1ZDEwMGY5OTY2YzY0OWQ4NTk5ZTZhZmYiLCJ1c2VySWQiOiI1NzI0Mzc3MjEifQ==</vt:lpwstr>
  </property>
  <property fmtid="{D5CDD505-2E9C-101B-9397-08002B2CF9AE}" pid="4" name="ICV">
    <vt:lpwstr>E6147FF07DD945ACA754E883EE8D776E_12</vt:lpwstr>
  </property>
</Properties>
</file>