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3C27D">
      <w:pPr>
        <w:pStyle w:val="2"/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采购申请里新建申请：设备维修板块更改意见</w:t>
      </w:r>
    </w:p>
    <w:p w14:paraId="05D9C515">
      <w:pPr>
        <w:rPr>
          <w:rFonts w:hint="eastAsia"/>
          <w:lang w:val="en-US" w:eastAsia="zh-CN"/>
        </w:rPr>
      </w:pPr>
    </w:p>
    <w:p w14:paraId="1C49E372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系统地址：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"http://erp.firmamental.work:3388/"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http://erp.firmamental.work:3388/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23F9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把设备维修整个板块都做到 采购申请里 新建申请 （分物资采购和设备维修）做到设备维修里</w:t>
      </w:r>
    </w:p>
    <w:p w14:paraId="1F180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813685"/>
            <wp:effectExtent l="0" t="0" r="1270" b="5715"/>
            <wp:docPr id="1" name="图片 1" descr="b00d77c2647c3cf68289dd3cc9b68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0d77c2647c3cf68289dd3cc9b684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179F">
      <w:pPr>
        <w:pStyle w:val="2"/>
        <w:keepNext w:val="0"/>
        <w:keepLines w:val="0"/>
        <w:widowControl/>
        <w:suppressLineNumbers w:val="0"/>
      </w:pPr>
      <w:r>
        <w:t>一、行业标准 ERP 设备（外委）维修完整业务环节（对标金蝶、用友）</w:t>
      </w:r>
    </w:p>
    <w:p w14:paraId="4E60D8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故障报修提报（维修申请）</w:t>
      </w:r>
      <w:r>
        <w:t>：使用部门提报故障设备信息、故障现象、故障附件、紧急等级，提交单据。</w:t>
      </w:r>
    </w:p>
    <w:p w14:paraId="115061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技术定损诊断（ERP 核心特有节点）</w:t>
      </w:r>
      <w:r>
        <w:t>：机电 / 机修 / 生产负责人做技术判定，三选一：①内部自修；②外部厂家委外维修；③建议直接更换新设备（可一键转物资采购申请）。定损填写定损清单、意见、附件，可驳回报修。</w:t>
      </w:r>
    </w:p>
    <w:p w14:paraId="5CBDC2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维修单据分级审批</w:t>
      </w:r>
      <w:r>
        <w:t>：依据定损后的预估维修总金额，走金额分级审批流；审批支持驳回、退回上一环节修改，钉钉双向同步。</w:t>
      </w:r>
    </w:p>
    <w:p w14:paraId="202C0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维修服务商询价比价</w:t>
      </w:r>
      <w:r>
        <w:t>：采购专员调用系统供应商档案，录入多家维修服务商报价：维修项目、工时费、配件费、总维修费、维修工期、质保期限；支持上传报价附件。</w:t>
      </w:r>
    </w:p>
    <w:p w14:paraId="39F09A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维修变更管控（ERP 重点风控）</w:t>
      </w:r>
      <w:r>
        <w:t>：维修过程厂家发现新增损坏部件，必须走</w:t>
      </w:r>
      <w:r>
        <w:rPr>
          <w:rStyle w:val="8"/>
        </w:rPr>
        <w:t>维修变更单</w:t>
      </w:r>
      <w:r>
        <w:t>，录入新增项目、新增费用；变更必须相关多方审批确认，确认通过才能计入维修总费用；变更记录永久留痕，不可删除修改历史记录。</w:t>
      </w:r>
    </w:p>
    <w:p w14:paraId="1CB30A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生成维修委托单 / 维修服务合同</w:t>
      </w:r>
      <w:r>
        <w:t>：定标选定服务商后，生成维修委托单据，也可跳转生成维修类合同；支持导出 PDF，同步钉钉审批附件。</w:t>
      </w:r>
    </w:p>
    <w:p w14:paraId="6DC079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设备发往外委（发料出库）</w:t>
      </w:r>
      <w:r>
        <w:t>：需要把故障设备 / 部件发给外部维修厂家，系统做维修发料出库，扣减库存，标记为 “委外维修状态”，库存台账区分在厂库存、委外维修库存。</w:t>
      </w:r>
    </w:p>
    <w:p w14:paraId="3916B1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维修过程进度跟踪</w:t>
      </w:r>
      <w:r>
        <w:t>：记录开工时间、预计完工、实际完工时间；单据状态实时更新。</w:t>
      </w:r>
    </w:p>
    <w:p w14:paraId="3AF162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维修物件回厂、联合性能验收（服务类验收，不是普通入库）</w:t>
      </w:r>
      <w:r>
        <w:t>：设备维修返回，使用部门、机修、采购做性能验收，不光看外观，验证设备功能恢复；验收结果：通过 / 不通过返修；验收填写验收意见、上传测试记录、照片附件。</w:t>
      </w:r>
    </w:p>
    <w:p w14:paraId="5B3E42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维修后实物处理</w:t>
      </w:r>
      <w:r>
        <w:t>：验收通过后：维修设备归还车间使用，或者办理回收入库；同步更新库存状态，委外库存转回正常可用库存。</w:t>
      </w:r>
    </w:p>
    <w:p w14:paraId="7B1F9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费用归集、发票登记</w:t>
      </w:r>
      <w:r>
        <w:t>：维修费用归集到对应设备 / 部门；登记维修发票信息，进入付款审批流程。</w:t>
      </w:r>
    </w:p>
    <w:p w14:paraId="4C9296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单据归档、全链路溯源</w:t>
      </w:r>
      <w:r>
        <w:t>：完整留存报修、定损、比价、变更、发料、验收、发票全流程记录，支持全局检索溯源，报表统计维修成本。</w:t>
      </w:r>
    </w:p>
    <w:p w14:paraId="77A278A7">
      <w:pPr>
        <w:pStyle w:val="2"/>
        <w:keepNext w:val="0"/>
        <w:keepLines w:val="0"/>
        <w:widowControl/>
        <w:suppressLineNumbers w:val="0"/>
      </w:pPr>
      <w:r>
        <w:t>二、给 Hermes 详细开发指令（可直接复制发送）</w:t>
      </w:r>
    </w:p>
    <w:p w14:paraId="2512720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⚠️重要约束：原有物资采购申请所有业务逻辑、数据表、字段</w:t>
      </w:r>
      <w:r>
        <w:rPr>
          <w:rStyle w:val="8"/>
          <w:rFonts w:hint="eastAsia" w:ascii="宋体" w:hAnsi="宋体" w:eastAsia="宋体" w:cs="宋体"/>
          <w:sz w:val="24"/>
          <w:szCs w:val="24"/>
        </w:rPr>
        <w:t>禁止改动</w:t>
      </w:r>
      <w:r>
        <w:rPr>
          <w:rFonts w:hint="eastAsia" w:ascii="宋体" w:hAnsi="宋体" w:eastAsia="宋体" w:cs="宋体"/>
          <w:sz w:val="24"/>
          <w:szCs w:val="24"/>
        </w:rPr>
        <w:t>，只做新增；新增逻辑仅对新提交维修单据生效；所有维修相关审批节点、钉钉提醒规则全部在系统设置可视化配置，配置保存自动同步钉钉 OA，禁止硬编码审批人；上线必须完整回归测试老功能。</w:t>
      </w:r>
    </w:p>
    <w:p w14:paraId="3967C7A4">
      <w:pPr>
        <w:pStyle w:val="3"/>
        <w:keepNext w:val="0"/>
        <w:keepLines w:val="0"/>
        <w:widowControl/>
        <w:suppressLineNumbers w:val="0"/>
      </w:pPr>
      <w:r>
        <w:t>1、菜单、入口、单据编号</w:t>
      </w:r>
    </w:p>
    <w:p w14:paraId="0D864B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在采购申请模块下两个选项： ① </w:t>
      </w:r>
      <w:r>
        <w:rPr>
          <w:rStyle w:val="8"/>
        </w:rPr>
        <w:t>物资采购申请（原有，完全保持不变）</w:t>
      </w:r>
      <w:r>
        <w:t xml:space="preserve"> ② </w:t>
      </w:r>
      <w:r>
        <w:rPr>
          <w:rStyle w:val="8"/>
        </w:rPr>
        <w:t>设备维修采购申请（新增独立工单流程）</w:t>
      </w:r>
    </w:p>
    <w:p w14:paraId="4260712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两套表单相互独立，表单字段不一样，互不干扰。</w:t>
      </w:r>
    </w:p>
    <w:p w14:paraId="640366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维修单据独立单号规则：</w:t>
      </w:r>
      <w:r>
        <w:rPr>
          <w:rStyle w:val="11"/>
        </w:rPr>
        <w:t>WX+年月日+流水号</w:t>
      </w:r>
      <w:r>
        <w:t>。</w:t>
      </w:r>
    </w:p>
    <w:p w14:paraId="6B0A0A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全局模糊检索溯源支持检索维修单据；报表中心新增维修采购统计板块。</w:t>
      </w:r>
    </w:p>
    <w:p w14:paraId="3E92680A">
      <w:pPr>
        <w:pStyle w:val="3"/>
        <w:keepNext w:val="0"/>
        <w:keepLines w:val="0"/>
        <w:widowControl/>
        <w:suppressLineNumbers w:val="0"/>
      </w:pPr>
      <w:r>
        <w:t>2、设备维修采购申请【报修表单字段】（新增）</w:t>
      </w:r>
    </w:p>
    <w:p w14:paraId="5B51D67E">
      <w:pPr>
        <w:pStyle w:val="5"/>
        <w:keepNext w:val="0"/>
        <w:keepLines w:val="0"/>
        <w:widowControl/>
        <w:suppressLineNumbers w:val="0"/>
      </w:pPr>
      <w:r>
        <w:t>* 为必填</w:t>
      </w:r>
    </w:p>
    <w:p w14:paraId="6D5C8C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申请部门、</w:t>
      </w:r>
      <w:r>
        <w:t>提报人</w:t>
      </w:r>
    </w:p>
    <w:p w14:paraId="28BE38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 故障设备名称、设备编号</w:t>
      </w:r>
    </w:p>
    <w:p w14:paraId="72F462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 故障现象描述、故障发生时间</w:t>
      </w:r>
    </w:p>
    <w:p w14:paraId="623ECA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 紧急等级：普通 / 紧急</w:t>
      </w:r>
    </w:p>
    <w:p w14:paraId="7BDEF5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故障附件：支持上传故障照片、视频</w:t>
      </w:r>
    </w:p>
    <w:p w14:paraId="79EF9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* 初步故障判断：设备整机维修 / 零部件更换维修</w:t>
      </w:r>
    </w:p>
    <w:p w14:paraId="7DFEA3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提报人预估维修费用、备注</w:t>
      </w:r>
    </w:p>
    <w:p w14:paraId="2A198BAF">
      <w:pPr>
        <w:pStyle w:val="3"/>
        <w:keepNext w:val="0"/>
        <w:keepLines w:val="0"/>
        <w:widowControl/>
        <w:suppressLineNumbers w:val="0"/>
      </w:pPr>
      <w:r>
        <w:t>3、完整业务流程节点开发要求</w:t>
      </w:r>
    </w:p>
    <w:p w14:paraId="7AF4A38D">
      <w:pPr>
        <w:pStyle w:val="4"/>
        <w:keepNext w:val="0"/>
        <w:keepLines w:val="0"/>
        <w:widowControl/>
        <w:suppressLineNumbers w:val="0"/>
      </w:pPr>
      <w:r>
        <w:t>节点 1：报修提交</w:t>
      </w:r>
    </w:p>
    <w:p w14:paraId="590AAAAD">
      <w:pPr>
        <w:pStyle w:val="5"/>
        <w:keepNext w:val="0"/>
        <w:keepLines w:val="0"/>
        <w:widowControl/>
        <w:suppressLineNumbers w:val="0"/>
      </w:pPr>
      <w:r>
        <w:t>提报人提交【设备维修采购申请】，单据流转至</w:t>
      </w:r>
      <w:r>
        <w:rPr>
          <w:rStyle w:val="8"/>
        </w:rPr>
        <w:t>定损确认环节</w:t>
      </w:r>
      <w:r>
        <w:t>，钉钉推送待办给到定损角色（角色在系统设置配置：机电厂长、生产厂长、机修车间主任）。</w:t>
      </w:r>
    </w:p>
    <w:p w14:paraId="5E09949A">
      <w:pPr>
        <w:pStyle w:val="4"/>
        <w:keepNext w:val="0"/>
        <w:keepLines w:val="0"/>
        <w:widowControl/>
        <w:suppressLineNumbers w:val="0"/>
      </w:pPr>
      <w:r>
        <w:t>节点 2：定损确认（对标用友 U8</w:t>
      </w:r>
      <w:r>
        <w:noBreakHyphen/>
      </w:r>
      <w:r>
        <w:t>C 工单定损环节）</w:t>
      </w:r>
    </w:p>
    <w:p w14:paraId="5BE94863">
      <w:pPr>
        <w:pStyle w:val="5"/>
        <w:keepNext w:val="0"/>
        <w:keepLines w:val="0"/>
        <w:widowControl/>
        <w:suppressLineNumbers w:val="0"/>
      </w:pPr>
      <w:r>
        <w:t>定损人员操作选项三选一： 1）</w:t>
      </w:r>
      <w:r>
        <w:rPr>
          <w:rStyle w:val="8"/>
        </w:rPr>
        <w:t>内部自修</w:t>
      </w:r>
      <w:r>
        <w:t>：填写自修处理记录，单据直接闭环归档，不需要走外部采购流程； 2）</w:t>
      </w:r>
      <w:r>
        <w:rPr>
          <w:rStyle w:val="8"/>
        </w:rPr>
        <w:t>外部厂家委外维修</w:t>
      </w:r>
      <w:r>
        <w:t>：填写定损清单：故障部位、需要维修 / 更换部件清单，流转下一环节； 3）</w:t>
      </w:r>
      <w:r>
        <w:rPr>
          <w:rStyle w:val="8"/>
        </w:rPr>
        <w:t>建议直接更换新设备</w:t>
      </w:r>
      <w:r>
        <w:t>：支持一键把单据携带基础信息，跳转生成一张新的【物资采购申请单】，维修单据归档，后续走物资采购流程。</w:t>
      </w:r>
    </w:p>
    <w:p w14:paraId="3EA19DA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定损支持驳回，退回提报人修改报修内容；填写定损意见，支持上传定损附件；完整记录操作日志。</w:t>
      </w:r>
    </w:p>
    <w:p w14:paraId="71505E66">
      <w:pPr>
        <w:pStyle w:val="4"/>
        <w:keepNext w:val="0"/>
        <w:keepLines w:val="0"/>
        <w:widowControl/>
        <w:suppressLineNumbers w:val="0"/>
      </w:pPr>
      <w:r>
        <w:t>节点 3：按金额分级审批</w:t>
      </w:r>
    </w:p>
    <w:p w14:paraId="2F457B2F">
      <w:pPr>
        <w:pStyle w:val="5"/>
        <w:keepNext w:val="0"/>
        <w:keepLines w:val="0"/>
        <w:widowControl/>
        <w:suppressLineNumbers w:val="0"/>
      </w:pPr>
      <w:r>
        <w:t>定损结果为【外部厂家委外维修】，单据按照</w:t>
      </w:r>
      <w:r>
        <w:rPr>
          <w:rStyle w:val="8"/>
        </w:rPr>
        <w:t>预估维修总金额执行分级审批</w:t>
      </w:r>
      <w:r>
        <w:t>；审批金额阈值、审批角色全部在系统设置配置；支持驳回退回上一环节修改、重提交；钉钉 OA 完整同步待办、驳回理由、附件。</w:t>
      </w:r>
    </w:p>
    <w:p w14:paraId="57C170B1">
      <w:pPr>
        <w:pStyle w:val="4"/>
        <w:keepNext w:val="0"/>
        <w:keepLines w:val="0"/>
        <w:widowControl/>
        <w:suppressLineNumbers w:val="0"/>
      </w:pPr>
      <w:r>
        <w:t>节点 4：维修服务商询价比价</w:t>
      </w:r>
    </w:p>
    <w:p w14:paraId="61FC566A">
      <w:pPr>
        <w:pStyle w:val="5"/>
        <w:keepNext w:val="0"/>
        <w:keepLines w:val="0"/>
        <w:widowControl/>
        <w:suppressLineNumbers w:val="0"/>
      </w:pPr>
      <w:r>
        <w:t>审批完成流转采购专员：</w:t>
      </w:r>
    </w:p>
    <w:p w14:paraId="4F1B0D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可直接调取系统供应商档案，选择维修服务商；</w:t>
      </w:r>
    </w:p>
    <w:p w14:paraId="6E5CFE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录入多家服务商报价明细：维修项目名称、配件费、工时费、分项单价、合计维修费、维修工期、质保期限；支持上传报价单附件；</w:t>
      </w:r>
    </w:p>
    <w:p w14:paraId="1FD106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完成比价选定服务商。</w:t>
      </w:r>
    </w:p>
    <w:p w14:paraId="488EBFA4">
      <w:pPr>
        <w:pStyle w:val="4"/>
        <w:keepNext w:val="0"/>
        <w:keepLines w:val="0"/>
        <w:widowControl/>
        <w:suppressLineNumbers w:val="0"/>
      </w:pPr>
      <w:r>
        <w:t>节点 5：维修变更管控（风控重点，对标行业 ERP 委外变更逻辑）</w:t>
      </w:r>
    </w:p>
    <w:p w14:paraId="28A833A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维修厂家维修过程中发现额外损坏部件，必须走【维修变更单】，不允许直接修改原维修单据。</w:t>
      </w:r>
    </w:p>
    <w:p w14:paraId="1A05D5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新增子单据：维修变更单；录入新增维修项目、新增配件、新增工时、新增总费用、变更原因；</w:t>
      </w:r>
    </w:p>
    <w:p w14:paraId="132856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变更单据钉钉推送四方确认：报修提报人、采购专员、机电厂长、机修车间主任；</w:t>
      </w:r>
    </w:p>
    <w:p w14:paraId="24C7E0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四方全部确认通过，新增维修项目与费用才正式生效；变更驳回则不增加费用</w:t>
      </w:r>
      <w:r>
        <w:t>；</w:t>
      </w:r>
    </w:p>
    <w:p w14:paraId="379DF4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每一次维修变更全部永久存档，不可删除、不可覆盖历史记录；溯源页面可以查看全部历史变更版本。</w:t>
      </w:r>
    </w:p>
    <w:p w14:paraId="5FF8733D">
      <w:pPr>
        <w:pStyle w:val="4"/>
        <w:keepNext w:val="0"/>
        <w:keepLines w:val="0"/>
        <w:widowControl/>
        <w:suppressLineNumbers w:val="0"/>
      </w:pPr>
      <w:r>
        <w:t>节点 6：生成维修委托单 / 维修服务合同</w:t>
      </w:r>
    </w:p>
    <w:p w14:paraId="0AFA223D">
      <w:pPr>
        <w:pStyle w:val="5"/>
        <w:keepNext w:val="0"/>
        <w:keepLines w:val="0"/>
        <w:widowControl/>
        <w:suppressLineNumbers w:val="0"/>
      </w:pPr>
      <w:r>
        <w:t>服务商确认后，可生成《维修委托单》；也可跳转生成维修类合同；支持导出 PDF，钉钉审批附件同步展示。</w:t>
      </w:r>
    </w:p>
    <w:p w14:paraId="24F0703D">
      <w:pPr>
        <w:pStyle w:val="4"/>
        <w:keepNext w:val="0"/>
        <w:keepLines w:val="0"/>
        <w:widowControl/>
        <w:suppressLineNumbers w:val="0"/>
      </w:pPr>
      <w:r>
        <w:t>节点 7：委外维修发料出库（故障设备发给厂家）</w:t>
      </w:r>
    </w:p>
    <w:p w14:paraId="508132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单据增加【维修发料出库】按钮；参照维修单据生成出库单；</w:t>
      </w:r>
    </w:p>
    <w:p w14:paraId="6FFF02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出库之后库存台账标记该设备 / 部件状态为</w:t>
      </w:r>
      <w:r>
        <w:rPr>
          <w:rStyle w:val="8"/>
        </w:rPr>
        <w:t>委外维修</w:t>
      </w:r>
      <w:r>
        <w:t>；区分正常库存与委外维修库存，不允许重复领用；</w:t>
      </w:r>
    </w:p>
    <w:p w14:paraId="1B4B80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发料出库完整复用现有出库业务逻辑，不改动原有出库代码。</w:t>
      </w:r>
    </w:p>
    <w:p w14:paraId="11A2C9CF">
      <w:pPr>
        <w:pStyle w:val="4"/>
        <w:keepNext w:val="0"/>
        <w:keepLines w:val="0"/>
        <w:widowControl/>
        <w:suppressLineNumbers w:val="0"/>
      </w:pPr>
      <w:r>
        <w:t>节点 8：维修进度跟踪</w:t>
      </w:r>
    </w:p>
    <w:p w14:paraId="44EC1B23">
      <w:pPr>
        <w:pStyle w:val="5"/>
        <w:keepNext w:val="0"/>
        <w:keepLines w:val="0"/>
        <w:widowControl/>
        <w:suppressLineNumbers w:val="0"/>
      </w:pPr>
      <w:r>
        <w:t>维修单据状态字段：待提交 → 待定损 → 定损驳回 → 定损完成待审批 → 审批驳回 → 审批完成待比价 → 已选定服务商已发料 → 维修进行中 → 维修变更待确认 → 维修变更驳回 → 维修完工待回厂验收 → 验收不通过返修 → 验收完成 → 发票登记 → 付款完成 → 已归档</w:t>
      </w:r>
    </w:p>
    <w:p w14:paraId="688287E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字段：维修开工时间、预计完工时间、实际完工时间。</w:t>
      </w:r>
    </w:p>
    <w:p w14:paraId="33C6C50B">
      <w:pPr>
        <w:pStyle w:val="4"/>
        <w:keepNext w:val="0"/>
        <w:keepLines w:val="0"/>
        <w:widowControl/>
        <w:suppressLineNumbers w:val="0"/>
      </w:pPr>
      <w:r>
        <w:t>节点 9：维修回厂</w:t>
      </w:r>
      <w:r>
        <w:noBreakHyphen/>
      </w:r>
      <w:r>
        <w:t>联合性能验收（服务类验收，区别普通物资入库）</w:t>
      </w:r>
    </w:p>
    <w:p w14:paraId="0AF72F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维修设备回厂后发起验收；验收参与角色在系统设置配置：报修使用部门、机修车间、采购专员；</w:t>
      </w:r>
    </w:p>
    <w:p w14:paraId="52CB53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验收表单必须包含</w:t>
      </w:r>
      <w:r>
        <w:rPr>
          <w:rStyle w:val="8"/>
        </w:rPr>
        <w:t>性能验收结果输入框</w:t>
      </w:r>
      <w:r>
        <w:t>，不能只填写外观合格；</w:t>
      </w:r>
    </w:p>
    <w:p w14:paraId="3EB78D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验收结果二选一：验收通过 / 验收不通过（退回服务商返修）；填写验收意见，支持上传测试报告、设备照片附件；</w:t>
      </w:r>
    </w:p>
    <w:p w14:paraId="79B811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验收不通过：单据退回维修进行中状态，通知服务商返修。</w:t>
      </w:r>
    </w:p>
    <w:p w14:paraId="357569A3">
      <w:pPr>
        <w:pStyle w:val="4"/>
        <w:keepNext w:val="0"/>
        <w:keepLines w:val="0"/>
        <w:widowControl/>
        <w:suppressLineNumbers w:val="0"/>
      </w:pPr>
      <w:r>
        <w:t>节点 10：验收通过后续业务</w:t>
      </w:r>
    </w:p>
    <w:p w14:paraId="3CFF5B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验收通过：委外维修状态解除；故障设备可选择：①直接归还使用部门；②办理回收入库，复用现有入库流程；库存数据同步更新。</w:t>
      </w:r>
    </w:p>
    <w:p w14:paraId="7ACB39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单据流转发票登记，维修费用归集对应部门 / 设备，流转付款审批流程。</w:t>
      </w:r>
    </w:p>
    <w:p w14:paraId="06947261">
      <w:pPr>
        <w:pStyle w:val="3"/>
        <w:keepNext w:val="0"/>
        <w:keepLines w:val="0"/>
        <w:widowControl/>
        <w:suppressLineNumbers w:val="0"/>
      </w:pPr>
      <w:r>
        <w:t>4、溯源、报表、钉钉同步要求</w:t>
      </w:r>
    </w:p>
    <w:p w14:paraId="461D2C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全局模糊溯源：维修单据完整时间轴，展示报修、定损、比价、每一条维修变更记录、发料出库、验收记录、审批记录、发票登记；支持导出 PDF/Excel 完整溯源档案。</w:t>
      </w:r>
    </w:p>
    <w:p w14:paraId="62AD49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报表中心新增维修采购统计维度：维修单据数量、维修总费用、各服务商维修金额、维修变更次数统计；支持筛选、导出 Excel。</w:t>
      </w:r>
    </w:p>
    <w:p w14:paraId="16C620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钉钉全链路同步：报修待办、定损待办、审批待办、维修变更四方确认待办、验收提醒全部钉钉推送；钉钉端驳回理由、附件与系统完全一致。</w:t>
      </w:r>
    </w:p>
    <w:p w14:paraId="0AF3A2F1">
      <w:pPr>
        <w:pStyle w:val="3"/>
        <w:keepNext w:val="0"/>
        <w:keepLines w:val="0"/>
        <w:widowControl/>
        <w:suppressLineNumbers w:val="0"/>
      </w:pPr>
      <w:r>
        <w:t>5、验收标准</w:t>
      </w:r>
    </w:p>
    <w:p w14:paraId="7043CE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原有物资采购申请、出库入库、钉钉审批等老功能不受新增维修流程影响，回归测试全部正常。</w:t>
      </w:r>
    </w:p>
    <w:p w14:paraId="3DBFB4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完整跑通：报修提报</w:t>
      </w:r>
      <w:r>
        <w:noBreakHyphen/>
      </w:r>
      <w:r>
        <w:t>定损三选一</w:t>
      </w:r>
      <w:r>
        <w:noBreakHyphen/>
      </w:r>
      <w:r>
        <w:t>分级审批</w:t>
      </w:r>
      <w:r>
        <w:noBreakHyphen/>
      </w:r>
      <w:r>
        <w:t>服务商比价</w:t>
      </w:r>
      <w:r>
        <w:noBreakHyphen/>
      </w:r>
      <w:r>
        <w:t>维修变更四方确认</w:t>
      </w:r>
      <w:r>
        <w:noBreakHyphen/>
      </w:r>
      <w:r>
        <w:t>维修发料出库</w:t>
      </w:r>
      <w:r>
        <w:noBreakHyphen/>
      </w:r>
      <w:r>
        <w:t>维修进度</w:t>
      </w:r>
      <w:r>
        <w:noBreakHyphen/>
      </w:r>
      <w:r>
        <w:t>回厂性能验收</w:t>
      </w:r>
      <w:r>
        <w:noBreakHyphen/>
      </w:r>
      <w:r>
        <w:t>入库 / 归还</w:t>
      </w:r>
      <w:r>
        <w:noBreakHyphen/>
      </w:r>
      <w:r>
        <w:t>发票</w:t>
      </w:r>
      <w:r>
        <w:noBreakHyphen/>
      </w:r>
      <w:r>
        <w:t>归档全链路。</w:t>
      </w:r>
    </w:p>
    <w:p w14:paraId="648A17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维修变更必须四方确认后费用生效，变更记录永久留存，不可删除。</w:t>
      </w:r>
    </w:p>
    <w:p w14:paraId="515CD0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委外维修库存状态单独标记，区分厂内库存。</w:t>
      </w:r>
    </w:p>
    <w:p w14:paraId="1B9916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全部维修审批、钉钉提醒在系统设置可视化配置，自动同步钉钉 OA。</w:t>
      </w:r>
    </w:p>
    <w:p w14:paraId="42A511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维修单据支持全局溯源查询，报表可统计维修业务数据。</w:t>
      </w:r>
    </w:p>
    <w:p w14:paraId="610C70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E41F9"/>
    <w:multiLevelType w:val="multilevel"/>
    <w:tmpl w:val="88FE41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A477EE"/>
    <w:multiLevelType w:val="multilevel"/>
    <w:tmpl w:val="8EA47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78D8240"/>
    <w:multiLevelType w:val="multilevel"/>
    <w:tmpl w:val="A78D82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F540B65"/>
    <w:multiLevelType w:val="multilevel"/>
    <w:tmpl w:val="AF540B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AE0CF5A"/>
    <w:multiLevelType w:val="multilevel"/>
    <w:tmpl w:val="CAE0C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B64A061"/>
    <w:multiLevelType w:val="multilevel"/>
    <w:tmpl w:val="FB64A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EBE6B29"/>
    <w:multiLevelType w:val="multilevel"/>
    <w:tmpl w:val="0EBE6B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06908F1"/>
    <w:multiLevelType w:val="multilevel"/>
    <w:tmpl w:val="306908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475C7A4"/>
    <w:multiLevelType w:val="multilevel"/>
    <w:tmpl w:val="3475C7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D88D9CB"/>
    <w:multiLevelType w:val="multilevel"/>
    <w:tmpl w:val="3D88D9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426BA5E"/>
    <w:multiLevelType w:val="multilevel"/>
    <w:tmpl w:val="4426B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10"/>
  </w:num>
  <w:num w:numId="6">
    <w:abstractNumId w:val="8"/>
  </w:num>
  <w:num w:numId="7">
    <w:abstractNumId w:val="6"/>
  </w:num>
  <w:num w:numId="8">
    <w:abstractNumId w:val="9"/>
  </w:num>
  <w:num w:numId="9">
    <w:abstractNumId w:val="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54D01"/>
    <w:rsid w:val="0B446AEB"/>
    <w:rsid w:val="245C2C9F"/>
    <w:rsid w:val="27BB7CDD"/>
    <w:rsid w:val="2FB41BE1"/>
    <w:rsid w:val="34867786"/>
    <w:rsid w:val="46AB01EF"/>
    <w:rsid w:val="4B0B4954"/>
    <w:rsid w:val="5AFA6BFD"/>
    <w:rsid w:val="703B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2026-09-04T07:23:44Z</dcterms:created>
  <dc:creator>35322</dc:creator>
  <cp:lastModifiedBy>孙不羁</cp:lastModifiedBy>
  <dcterms:modified xsi:type="dcterms:W3CDTF">2026-09-04T07:29:37Z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eyJoZGlkIjoiM2VjMjE3MDQ1ZDEwMGY5OTY2YzY0OWQ4NTk5ZTZhZmYiLCJ1c2VySWQiOiI1NzI0Mzc3MjEifQ==</vt:lpwstr>
  </property>
  <property fmtid="{D5CDD505-2E9C-101B-9397-08002B2CF9AE}" pid="4" name="ICV">
    <vt:lpwstr>BA03D229BE344D68BAD8431351289DE1_12</vt:lpwstr>
  </property>
</Properties>
</file>