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正成能源采购系统</w:t>
      </w:r>
    </w:p>
    <w:p>
      <w:pPr>
        <w:jc w:val="center"/>
      </w:pPr>
      <w:r>
        <w:rPr>
          <w:color w:val="646464"/>
          <w:sz w:val="28"/>
        </w:rPr>
        <w:t>待办事项清单</w:t>
      </w:r>
    </w:p>
    <w:p/>
    <w:p>
      <w:r>
        <w:rPr>
          <w:b/>
        </w:rPr>
        <w:t>更新时间：2026-08-24</w:t>
      </w:r>
      <w:r>
        <w:br/>
        <w:t>负责人：邢果</w:t>
      </w:r>
    </w:p>
    <w:p/>
    <w:p/>
    <w:p>
      <w:pPr>
        <w:pStyle w:val="Heading1"/>
      </w:pPr>
      <w:r>
        <w:t>一、今天就要准备（8/24）</w:t>
      </w:r>
    </w:p>
    <w:p>
      <w:r>
        <w:rPr>
          <w:b/>
        </w:rPr>
        <w:t>1.1 问领导拍板的事项</w:t>
      </w:r>
    </w:p>
    <w:p>
      <w:pPr>
        <w:pStyle w:val="ListBullet"/>
      </w:pPr>
      <w:r>
        <w:t>红冲含税/税率/发票日期：加不加？（财务月底算抵税用）</w:t>
      </w:r>
    </w:p>
    <w:p>
      <w:pPr>
        <w:pStyle w:val="ListBullet"/>
      </w:pPr>
      <w:r>
        <w:t>大额线金额：现在写死500，定多少？</w:t>
      </w:r>
    </w:p>
    <w:p>
      <w:pPr>
        <w:pStyle w:val="ListBullet"/>
      </w:pPr>
      <w:r>
        <w:t>固定地址方案：上线前定（公司服务器 / 付费隧道）</w:t>
      </w:r>
    </w:p>
    <w:p>
      <w:r>
        <w:rPr>
          <w:b/>
        </w:rPr>
        <w:t>1.2 系统配置检查</w:t>
      </w:r>
    </w:p>
    <w:p>
      <w:pPr>
        <w:pStyle w:val="ListBullet"/>
      </w:pPr>
      <w:r>
        <w:t>确认钉钉企业：当前接的是创新科技公司还是正成能源？</w:t>
      </w:r>
    </w:p>
    <w:p>
      <w:pPr>
        <w:pStyle w:val="ListBullet"/>
      </w:pPr>
      <w:r>
        <w:t>确认审批模板：5个模板（采购申请/订单/合同/入库/出库）是否已建好？</w:t>
      </w:r>
    </w:p>
    <w:p>
      <w:pPr>
        <w:pStyle w:val="ListBullet"/>
      </w:pPr>
      <w:r>
        <w:t>确认钉钉回调地址：公网地址是否有效？</w:t>
      </w:r>
    </w:p>
    <w:p/>
    <w:p>
      <w:pPr>
        <w:pStyle w:val="Heading1"/>
      </w:pPr>
      <w:r>
        <w:t>二、8/25（明天）— 加人+设角色</w:t>
      </w:r>
    </w:p>
    <w:p>
      <w:r>
        <w:rPr>
          <w:b/>
        </w:rPr>
        <w:t>2.1 你需要准备的</w:t>
      </w:r>
    </w:p>
    <w:p>
      <w:pPr>
        <w:pStyle w:val="ListBullet"/>
      </w:pPr>
      <w:r>
        <w:t>员工名单（Excel或纸笔），包含：</w:t>
      </w:r>
    </w:p>
    <w:p>
      <w:pPr>
        <w:pStyle w:val="ListBullet"/>
      </w:pPr>
      <w:r>
        <w:t xml:space="preserve">  - 姓名</w:t>
      </w:r>
    </w:p>
    <w:p>
      <w:pPr>
        <w:pStyle w:val="ListBullet"/>
      </w:pPr>
      <w:r>
        <w:t xml:space="preserve">  - 手机号（用于绑定钉钉）</w:t>
      </w:r>
    </w:p>
    <w:p>
      <w:pPr>
        <w:pStyle w:val="ListBullet"/>
      </w:pPr>
      <w:r>
        <w:t xml:space="preserve">  - 部门（生产部/维修车间/后勤部/综合办/财务部/工程部/信息部）</w:t>
      </w:r>
    </w:p>
    <w:p>
      <w:pPr>
        <w:pStyle w:val="ListBullet"/>
      </w:pPr>
      <w:r>
        <w:t xml:space="preserve">  - 岗位角色：采购员/库管员/财务/部门负责人/分管领导/总经理/员工</w:t>
      </w:r>
    </w:p>
    <w:p>
      <w:r>
        <w:rPr>
          <w:b/>
        </w:rPr>
        <w:t>2.2 注意事项</w:t>
      </w:r>
    </w:p>
    <w:p>
      <w:pPr>
        <w:pStyle w:val="ListBullet"/>
      </w:pPr>
      <w:r>
        <w:t>每个人都需要绑定钉钉 userid（从钉钉通讯录拉）</w:t>
      </w:r>
    </w:p>
    <w:p>
      <w:pPr>
        <w:pStyle w:val="ListBullet"/>
      </w:pPr>
      <w:r>
        <w:t>部门负责人先配好（后面审批流要用）</w:t>
      </w:r>
    </w:p>
    <w:p>
      <w:pPr>
        <w:pStyle w:val="ListBullet"/>
      </w:pPr>
      <w:r>
        <w:t>领导账号权限最大，只给信任的人</w:t>
      </w:r>
    </w:p>
    <w:p/>
    <w:p>
      <w:pPr>
        <w:pStyle w:val="Heading1"/>
      </w:pPr>
      <w:r>
        <w:t>三、8/26 — 真实数据录入</w:t>
      </w:r>
    </w:p>
    <w:p>
      <w:r>
        <w:rPr>
          <w:b/>
        </w:rPr>
        <w:t>3.1 你需要准备的</w:t>
      </w:r>
    </w:p>
    <w:p>
      <w:pPr>
        <w:pStyle w:val="ListBullet"/>
      </w:pPr>
      <w:r>
        <w:t>库房物资清单（Excel或纸笔），包含：</w:t>
      </w:r>
    </w:p>
    <w:p>
      <w:pPr>
        <w:pStyle w:val="ListBullet"/>
      </w:pPr>
      <w:r>
        <w:t xml:space="preserve">  - 物资名称（如：轴承、螺丝、电缆）</w:t>
      </w:r>
    </w:p>
    <w:p>
      <w:pPr>
        <w:pStyle w:val="ListBullet"/>
      </w:pPr>
      <w:r>
        <w:t xml:space="preserve">  - 规格型号（如：6205、M8×20、YJV 3×2.5）</w:t>
      </w:r>
    </w:p>
    <w:p>
      <w:pPr>
        <w:pStyle w:val="ListBullet"/>
      </w:pPr>
      <w:r>
        <w:t xml:space="preserve">  - 计量单位（个/箱/桶/米/条）</w:t>
      </w:r>
    </w:p>
    <w:p>
      <w:pPr>
        <w:pStyle w:val="ListBullet"/>
      </w:pPr>
      <w:r>
        <w:t xml:space="preserve">  - 安全库存线（低于多少触发预警）</w:t>
      </w:r>
    </w:p>
    <w:p>
      <w:pPr>
        <w:pStyle w:val="ListBullet"/>
      </w:pPr>
      <w:r>
        <w:t xml:space="preserve">  - 所属类别（通用/机电/后勤/工程等）</w:t>
      </w:r>
    </w:p>
    <w:p>
      <w:pPr>
        <w:pStyle w:val="ListBullet"/>
      </w:pPr>
      <w:r>
        <w:t xml:space="preserve">  - 预估单价（可选）</w:t>
      </w:r>
    </w:p>
    <w:p/>
    <w:p>
      <w:pPr>
        <w:pStyle w:val="ListBullet"/>
      </w:pPr>
      <w:r>
        <w:t>供应商信息，包含：</w:t>
      </w:r>
    </w:p>
    <w:p>
      <w:pPr>
        <w:pStyle w:val="ListBullet"/>
      </w:pPr>
      <w:r>
        <w:t xml:space="preserve">  - 厂家名称</w:t>
      </w:r>
    </w:p>
    <w:p>
      <w:pPr>
        <w:pStyle w:val="ListBullet"/>
      </w:pPr>
      <w:r>
        <w:t xml:space="preserve">  - 联系人</w:t>
      </w:r>
    </w:p>
    <w:p>
      <w:pPr>
        <w:pStyle w:val="ListBullet"/>
      </w:pPr>
      <w:r>
        <w:t xml:space="preserve">  - 电话</w:t>
      </w:r>
    </w:p>
    <w:p>
      <w:pPr>
        <w:pStyle w:val="ListBullet"/>
      </w:pPr>
      <w:r>
        <w:t xml:space="preserve">  - 税号</w:t>
      </w:r>
    </w:p>
    <w:p>
      <w:pPr>
        <w:pStyle w:val="ListBullet"/>
      </w:pPr>
      <w:r>
        <w:t xml:space="preserve">  - 开户行</w:t>
      </w:r>
    </w:p>
    <w:p>
      <w:pPr>
        <w:pStyle w:val="ListBullet"/>
      </w:pPr>
      <w:r>
        <w:t xml:space="preserve">  - 账号</w:t>
      </w:r>
    </w:p>
    <w:p/>
    <w:p>
      <w:pPr>
        <w:pStyle w:val="Heading1"/>
      </w:pPr>
      <w:r>
        <w:t>四、8/27-31 — 内部试运行</w:t>
      </w:r>
    </w:p>
    <w:p>
      <w:pPr>
        <w:pStyle w:val="ListBullet"/>
      </w:pPr>
      <w:r>
        <w:t>走一遍完整流程：申请 → 询价 → 订单 → 入库 → 红冲 → 付款</w:t>
      </w:r>
    </w:p>
    <w:p>
      <w:pPr>
        <w:pStyle w:val="ListBullet"/>
      </w:pPr>
      <w:r>
        <w:t>每天发现差异，当场改（预计1-2处/天）</w:t>
      </w:r>
    </w:p>
    <w:p>
      <w:pPr>
        <w:pStyle w:val="ListBullet"/>
      </w:pPr>
      <w:r>
        <w:t>摸清真实形态：线下发票长什么样？合同长什么样？</w:t>
      </w:r>
    </w:p>
    <w:p>
      <w:pPr>
        <w:pStyle w:val="ListBullet"/>
      </w:pPr>
      <w:r>
        <w:t>人员培训：采购员、库管员、财务、领导分别学会操作</w:t>
      </w:r>
    </w:p>
    <w:p>
      <w:pPr>
        <w:pStyle w:val="ListBullet"/>
      </w:pPr>
      <w:r>
        <w:t>领导录签名：手写签名拍照，传到系统预录</w:t>
      </w:r>
    </w:p>
    <w:p/>
    <w:p>
      <w:pPr>
        <w:pStyle w:val="Heading1"/>
      </w:pPr>
      <w:r>
        <w:t>五、9/1-5 — 领导进场</w:t>
      </w:r>
    </w:p>
    <w:p>
      <w:pPr>
        <w:pStyle w:val="ListBullet"/>
      </w:pPr>
      <w:r>
        <w:t>给领导看系统全貌（不操作）</w:t>
      </w:r>
    </w:p>
    <w:p>
      <w:pPr>
        <w:pStyle w:val="ListBullet"/>
      </w:pPr>
      <w:r>
        <w:t>开放权限：领导能查看、能审批，不能录单</w:t>
      </w:r>
    </w:p>
    <w:p>
      <w:pPr>
        <w:pStyle w:val="ListBullet"/>
      </w:pPr>
      <w:r>
        <w:t>正式运行：8月底切换线上，过渡期系统+线下并行（1-2周）</w:t>
      </w:r>
    </w:p>
    <w:p/>
    <w:p>
      <w:pPr>
        <w:pStyle w:val="Heading1"/>
      </w:pPr>
      <w:r>
        <w:t>六、待定事项（看情况做）</w:t>
      </w:r>
    </w:p>
    <w:p>
      <w:pPr>
        <w:pStyle w:val="ListBullet"/>
      </w:pPr>
      <w:r>
        <w:t>报损原因分析：出现反复买反复坏再做</w:t>
      </w:r>
    </w:p>
    <w:p>
      <w:pPr>
        <w:pStyle w:val="ListBullet"/>
      </w:pPr>
      <w:r>
        <w:t>退库功能：出现领多了退回需求再做</w:t>
      </w:r>
    </w:p>
    <w:p>
      <w:pPr>
        <w:pStyle w:val="ListBullet"/>
      </w:pPr>
      <w:r>
        <w:t>操作说明页：试运行期间给领导/新手看</w:t>
      </w:r>
    </w:p>
    <w:p>
      <w:pPr>
        <w:pStyle w:val="ListBullet"/>
      </w:pPr>
      <w:r>
        <w:t>明确不做：调拨（单库房）/ 条码扫码（要买设备）/ 批次管理（小厂用不上）/ 借出归还（优先级低）</w:t>
      </w:r>
    </w:p>
    <w:p/>
    <w:p>
      <w:pPr>
        <w:pStyle w:val="Heading1"/>
      </w:pPr>
      <w:r>
        <w:t>七、你的每日/每周检查清单</w:t>
      </w:r>
    </w:p>
    <w:p>
      <w:r>
        <w:rPr>
          <w:b/>
        </w:rPr>
        <w:t>每天</w:t>
      </w:r>
    </w:p>
    <w:p>
      <w:pPr>
        <w:pStyle w:val="ListBullet"/>
      </w:pPr>
      <w:r>
        <w:t>登录系统，看工作台有没有预警</w:t>
      </w:r>
    </w:p>
    <w:p>
      <w:pPr>
        <w:pStyle w:val="ListBullet"/>
      </w:pPr>
      <w:r>
        <w:t>审批中心有没有待审批单据</w:t>
      </w:r>
    </w:p>
    <w:p>
      <w:pPr>
        <w:pStyle w:val="ListBullet"/>
      </w:pPr>
      <w:r>
        <w:t>订单有没有逾期</w:t>
      </w:r>
    </w:p>
    <w:p>
      <w:pPr>
        <w:pStyle w:val="ListBullet"/>
      </w:pPr>
      <w:r>
        <w:t>库存有没有缺货预警</w:t>
      </w:r>
    </w:p>
    <w:p>
      <w:r>
        <w:rPr>
          <w:b/>
        </w:rPr>
        <w:t>每周</w:t>
      </w:r>
    </w:p>
    <w:p>
      <w:pPr>
        <w:pStyle w:val="ListBullet"/>
      </w:pPr>
      <w:r>
        <w:t>检查备份文件是否存在</w:t>
      </w:r>
    </w:p>
    <w:p>
      <w:pPr>
        <w:pStyle w:val="ListBullet"/>
      </w:pPr>
      <w:r>
        <w:t>检查钉钉/飞书消息是否正常</w:t>
      </w:r>
    </w:p>
    <w:p>
      <w:pPr>
        <w:pStyle w:val="ListBullet"/>
      </w:pPr>
      <w:r>
        <w:t>检查隧道地址是否有效</w:t>
      </w:r>
    </w:p>
    <w:p>
      <w:pPr>
        <w:pStyle w:val="ListBullet"/>
      </w:pPr>
      <w:r>
        <w:t>查看API调用量（钉钉/飞书）</w:t>
      </w:r>
    </w:p>
    <w:p>
      <w:r>
        <w:rPr>
          <w:b/>
        </w:rPr>
        <w:t>每月</w:t>
      </w:r>
    </w:p>
    <w:p>
      <w:pPr>
        <w:pStyle w:val="ListBullet"/>
      </w:pPr>
      <w:r>
        <w:t>月底三表导出给财务</w:t>
      </w:r>
    </w:p>
    <w:p>
      <w:pPr>
        <w:pStyle w:val="ListBullet"/>
      </w:pPr>
      <w:r>
        <w:t>核对供应商往来账</w:t>
      </w:r>
    </w:p>
    <w:p>
      <w:pPr>
        <w:pStyle w:val="ListBullet"/>
      </w:pPr>
      <w:r>
        <w:t>清理测试数据</w:t>
      </w:r>
    </w:p>
    <w:p>
      <w:pPr>
        <w:pStyle w:val="ListBullet"/>
      </w:pPr>
      <w:r>
        <w:t>回顾系统使用反馈</w:t>
      </w:r>
    </w:p>
    <w:p/>
    <w:p>
      <w:pPr>
        <w:pStyle w:val="Heading1"/>
      </w:pPr>
      <w:r>
        <w:t>八、风险点（特别注意）</w:t>
      </w:r>
    </w:p>
    <w:p>
      <w:r>
        <w:rPr>
          <w:b/>
        </w:rPr>
        <w:t>数据风险</w:t>
      </w:r>
    </w:p>
    <w:p>
      <w:pPr>
        <w:pStyle w:val="ListBullet"/>
      </w:pPr>
      <w:r>
        <w:t>数据库每天自动备份，但手动检查备份文件</w:t>
      </w:r>
    </w:p>
    <w:p>
      <w:pPr>
        <w:pStyle w:val="ListBullet"/>
      </w:pPr>
      <w:r>
        <w:t>重大改动前先 git commit</w:t>
      </w:r>
    </w:p>
    <w:p>
      <w:pPr>
        <w:pStyle w:val="ListBullet"/>
      </w:pPr>
      <w:r>
        <w:t>不要直接改数据库，通过系统操作</w:t>
      </w:r>
    </w:p>
    <w:p>
      <w:r>
        <w:rPr>
          <w:b/>
        </w:rPr>
        <w:t>权限风险</w:t>
      </w:r>
    </w:p>
    <w:p>
      <w:pPr>
        <w:pStyle w:val="ListBullet"/>
      </w:pPr>
      <w:r>
        <w:t>管理员账号只留你和信得过的人</w:t>
      </w:r>
    </w:p>
    <w:p>
      <w:pPr>
        <w:pStyle w:val="ListBullet"/>
      </w:pPr>
      <w:r>
        <w:t>钉钉/飞书凭证不要泄露</w:t>
      </w:r>
    </w:p>
    <w:p>
      <w:pPr>
        <w:pStyle w:val="ListBullet"/>
      </w:pPr>
      <w:r>
        <w:t>审批流配置好再上线，避免推错人</w:t>
      </w:r>
    </w:p>
    <w:p>
      <w:r>
        <w:rPr>
          <w:b/>
        </w:rPr>
        <w:t>网络风险</w:t>
      </w:r>
    </w:p>
    <w:p>
      <w:pPr>
        <w:pStyle w:val="ListBullet"/>
      </w:pPr>
      <w:r>
        <w:t>隧道地址可能漂移，准备好备用局域网地址</w:t>
      </w:r>
    </w:p>
    <w:p>
      <w:pPr>
        <w:pStyle w:val="ListBullet"/>
      </w:pPr>
      <w:r>
        <w:t>钉钉回调地址变化要及时更新</w:t>
      </w:r>
    </w:p>
    <w:p>
      <w:pPr>
        <w:pStyle w:val="ListBullet"/>
      </w:pPr>
      <w:r>
        <w:t>定期测试公网访问是否正常</w:t>
      </w:r>
    </w:p>
    <w:p/>
    <w:p>
      <w:pPr>
        <w:jc w:val="center"/>
      </w:pPr>
      <w:r>
        <w:rPr>
          <w:i/>
        </w:rPr>
        <w:t>— 文档结束 —</w:t>
      </w:r>
    </w:p>
    <w:p>
      <w:pPr>
        <w:jc w:val="center"/>
      </w:pPr>
      <w:r>
        <w:rPr>
          <w:i/>
          <w:color w:val="808080"/>
          <w:sz w:val="18"/>
        </w:rPr>
        <w:t>本文档由系统自动生成，V11.69版本适用。如有疑问，联系邢果。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