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F61" w:rsidRDefault="00A0262F">
      <w:pPr>
        <w:pStyle w:val="Title"/>
        <w:jc w:val="center"/>
      </w:pPr>
      <w:r>
        <w:rPr>
          <w:b/>
          <w:bCs/>
          <w:sz w:val="48"/>
          <w:szCs w:val="48"/>
        </w:rPr>
        <w:t>多线同步布线技术方案评估</w:t>
      </w:r>
    </w:p>
    <w:p w:rsidR="00055F61" w:rsidRDefault="00055F61"/>
    <w:p w:rsidR="00055F61" w:rsidRDefault="00A0262F">
      <w:pPr>
        <w:pStyle w:val="Heading1"/>
      </w:pPr>
      <w:r>
        <w:t xml:space="preserve">1. </w:t>
      </w:r>
      <w:r>
        <w:t>实现目的</w:t>
      </w:r>
    </w:p>
    <w:p w:rsidR="00055F61" w:rsidRDefault="00A0262F">
      <w:pPr>
        <w:pStyle w:val="Heading2"/>
      </w:pPr>
      <w:r>
        <w:t xml:space="preserve">1.1 </w:t>
      </w:r>
      <w:r>
        <w:t>项目背景</w:t>
      </w:r>
    </w:p>
    <w:p w:rsidR="00055F61" w:rsidRDefault="00A0262F">
      <w:r>
        <w:t>实现</w:t>
      </w:r>
      <w:r>
        <w:t>PCB</w:t>
      </w:r>
      <w:r>
        <w:t>设计工具中的多线同步布线功能，支持多条走线保持恒定间距约束的</w:t>
      </w:r>
      <w:r w:rsidR="000130C3">
        <w:rPr>
          <w:rFonts w:hint="eastAsia"/>
        </w:rPr>
        <w:t>交互式</w:t>
      </w:r>
      <w:bookmarkStart w:id="0" w:name="_GoBack"/>
      <w:bookmarkEnd w:id="0"/>
      <w:r>
        <w:t>布线。</w:t>
      </w:r>
    </w:p>
    <w:p w:rsidR="00055F61" w:rsidRDefault="00A0262F">
      <w:pPr>
        <w:pStyle w:val="Heading2"/>
      </w:pPr>
      <w:r>
        <w:t xml:space="preserve">1.2 </w:t>
      </w:r>
      <w:r>
        <w:t>评估目标</w:t>
      </w:r>
    </w:p>
    <w:p w:rsidR="00055F61" w:rsidRDefault="00A0262F">
      <w:r>
        <w:t>评估</w:t>
      </w:r>
      <w:r>
        <w:t>5</w:t>
      </w:r>
      <w:r>
        <w:t>种技术方案的可行性、工时成本和技术难度，选出最适合当前系统集成的实现路径。</w:t>
      </w:r>
    </w:p>
    <w:p w:rsidR="00055F61" w:rsidRDefault="00A0262F">
      <w:pPr>
        <w:pStyle w:val="Heading2"/>
      </w:pPr>
      <w:r>
        <w:t xml:space="preserve">1.3 </w:t>
      </w:r>
      <w:r>
        <w:t>最终结论</w:t>
      </w:r>
    </w:p>
    <w:p w:rsidR="00055F61" w:rsidRDefault="00A0262F">
      <w:r>
        <w:t>推荐采用</w:t>
      </w:r>
      <w:r>
        <w:t>Leader-Follower</w:t>
      </w:r>
      <w:r>
        <w:t>方案，该方案实现难度适中（难度等级</w:t>
      </w:r>
      <w:r>
        <w:t>3</w:t>
      </w:r>
      <w:r>
        <w:t>），工时可控（</w:t>
      </w:r>
      <w:r>
        <w:t>12</w:t>
      </w:r>
      <w:r>
        <w:t>人天），且易于集成现有布线引擎。</w:t>
      </w:r>
    </w:p>
    <w:p w:rsidR="00055F61" w:rsidRDefault="00055F61"/>
    <w:p w:rsidR="00055F61" w:rsidRDefault="00A0262F">
      <w:pPr>
        <w:pStyle w:val="Heading1"/>
      </w:pPr>
      <w:r>
        <w:t xml:space="preserve">2. </w:t>
      </w:r>
      <w:r>
        <w:t>方案对比和评估</w:t>
      </w:r>
    </w:p>
    <w:p w:rsidR="00055F61" w:rsidRDefault="00A0262F">
      <w:pPr>
        <w:pStyle w:val="Heading2"/>
      </w:pPr>
      <w:r>
        <w:t xml:space="preserve">2.1 </w:t>
      </w:r>
      <w:r>
        <w:t>总览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745"/>
        <w:gridCol w:w="2482"/>
        <w:gridCol w:w="986"/>
        <w:gridCol w:w="986"/>
        <w:gridCol w:w="986"/>
        <w:gridCol w:w="1123"/>
        <w:gridCol w:w="818"/>
        <w:gridCol w:w="898"/>
      </w:tblGrid>
      <w:tr w:rsidR="00055F61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方案名称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乐观评估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人天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正常评估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人天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悲观评估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人天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Delta</w:t>
            </w:r>
            <w:r>
              <w:rPr>
                <w:b/>
                <w:bCs/>
                <w:sz w:val="22"/>
                <w:szCs w:val="22"/>
              </w:rPr>
              <w:t>评估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人天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难度等级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是否推荐</w:t>
            </w:r>
          </w:p>
        </w:tc>
      </w:tr>
      <w:tr w:rsidR="00055F6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vAlign w:val="center"/>
          </w:tcPr>
          <w:p w:rsidR="00055F61" w:rsidRDefault="00A0262F">
            <w:pPr>
              <w:jc w:val="center"/>
            </w:pPr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vAlign w:val="center"/>
          </w:tcPr>
          <w:p w:rsidR="00055F61" w:rsidRDefault="00A0262F">
            <w:r>
              <w:t>Leader-Follower</w:t>
            </w:r>
            <w:r>
              <w:t>主从跟随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vAlign w:val="center"/>
          </w:tcPr>
          <w:p w:rsidR="00055F61" w:rsidRDefault="00A0262F">
            <w:pPr>
              <w:jc w:val="center"/>
            </w:pPr>
            <w:r>
              <w:t>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vAlign w:val="center"/>
          </w:tcPr>
          <w:p w:rsidR="00055F61" w:rsidRDefault="00A0262F">
            <w:pPr>
              <w:jc w:val="center"/>
            </w:pPr>
            <w:r>
              <w:t>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vAlign w:val="center"/>
          </w:tcPr>
          <w:p w:rsidR="00055F61" w:rsidRDefault="00A0262F">
            <w:pPr>
              <w:jc w:val="center"/>
            </w:pPr>
            <w: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vAlign w:val="center"/>
          </w:tcPr>
          <w:p w:rsidR="00055F61" w:rsidRDefault="00A0262F">
            <w:pPr>
              <w:jc w:val="center"/>
            </w:pPr>
            <w:r>
              <w:t>12.3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vAlign w:val="center"/>
          </w:tcPr>
          <w:p w:rsidR="00055F61" w:rsidRDefault="00A0262F">
            <w:pPr>
              <w:jc w:val="center"/>
            </w:pPr>
            <w: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vAlign w:val="center"/>
          </w:tcPr>
          <w:p w:rsidR="00055F61" w:rsidRDefault="00A0262F">
            <w:pPr>
              <w:jc w:val="center"/>
            </w:pPr>
            <w:r>
              <w:t>推荐</w:t>
            </w:r>
          </w:p>
        </w:tc>
      </w:tr>
      <w:tr w:rsidR="00055F6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Fat Trace</w:t>
            </w:r>
            <w:r>
              <w:t>宽走线通道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18.0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不推荐</w:t>
            </w:r>
          </w:p>
        </w:tc>
      </w:tr>
      <w:tr w:rsidR="00055F6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Concurrent Planning</w:t>
            </w:r>
            <w:r>
              <w:t>并发规划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20.0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不推荐</w:t>
            </w:r>
          </w:p>
        </w:tc>
      </w:tr>
      <w:tr w:rsidR="00055F6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Gateway</w:t>
            </w:r>
            <w:r>
              <w:t>锚点匹配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18.2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不推荐</w:t>
            </w:r>
          </w:p>
        </w:tc>
      </w:tr>
      <w:tr w:rsidR="00055F6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Sequential</w:t>
            </w:r>
            <w:r>
              <w:t>回溯布线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17.0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不推荐</w:t>
            </w:r>
          </w:p>
        </w:tc>
      </w:tr>
    </w:tbl>
    <w:p w:rsidR="00055F61" w:rsidRDefault="00055F61"/>
    <w:p w:rsidR="00055F61" w:rsidRDefault="00A0262F">
      <w:pPr>
        <w:pStyle w:val="Heading2"/>
      </w:pPr>
      <w:r>
        <w:t xml:space="preserve">2.2 </w:t>
      </w:r>
      <w:r>
        <w:t>优缺点对比</w:t>
      </w:r>
    </w:p>
    <w:p w:rsidR="00055F61" w:rsidRDefault="00A0262F">
      <w:pPr>
        <w:pStyle w:val="Heading3"/>
      </w:pPr>
      <w:r>
        <w:t xml:space="preserve">2.2.1 </w:t>
      </w:r>
      <w:r>
        <w:t>方案</w:t>
      </w:r>
      <w:r>
        <w:t>1: Leader-Follower</w:t>
      </w:r>
      <w:r>
        <w:t>主从跟随（推荐）</w:t>
      </w:r>
    </w:p>
    <w:p w:rsidR="00055F61" w:rsidRDefault="00A0262F">
      <w:r>
        <w:rPr>
          <w:b/>
          <w:bCs/>
        </w:rPr>
        <w:lastRenderedPageBreak/>
        <w:t>方案概述：</w:t>
      </w:r>
    </w:p>
    <w:p w:rsidR="00055F61" w:rsidRDefault="00A0262F">
      <w:r>
        <w:t>先对主导线进行完整布线，然后基于几何偏移算法生成跟随线，在每个线段和转角处保持恒定间距。</w:t>
      </w:r>
    </w:p>
    <w:p w:rsidR="00055F61" w:rsidRDefault="00A0262F">
      <w:r>
        <w:rPr>
          <w:b/>
          <w:bCs/>
        </w:rPr>
        <w:t>技术特点：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采用两阶段布线策略，主导线使用成熟的单线布线引擎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跟随线生成采用平行偏移算法，支持直线段、圆弧和斜接三种转角模式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障碍物检测采用局部修正策略，仅在冲突区域调整路径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失败回退机制支持重新选择主导线或调整间距参数</w:t>
      </w:r>
    </w:p>
    <w:p w:rsidR="00055F61" w:rsidRDefault="00A0262F">
      <w:r>
        <w:rPr>
          <w:b/>
          <w:bCs/>
        </w:rPr>
        <w:t>优势：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实现复杂度低，可复用现有布线核心算法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转角处理技术成熟，圆弧和斜接算法已有参考实现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性能优秀，主导线规划后跟随线生成为</w:t>
      </w:r>
      <w:r>
        <w:t>O(n)</w:t>
      </w:r>
      <w:r>
        <w:t>复杂度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调试和维护成本低，两阶段逻辑清晰易于问题定位</w:t>
      </w:r>
    </w:p>
    <w:p w:rsidR="00055F61" w:rsidRDefault="00A0262F">
      <w:r>
        <w:rPr>
          <w:b/>
          <w:bCs/>
        </w:rPr>
        <w:t>劣势：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在紧密空间中跟随线可能因障碍物而生成失败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主导线选择策略影响整体成功率，可能需要多次尝试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对非对称布局支持较弱，所有跟随线必须与主导线保持一致的拓扑</w:t>
      </w:r>
    </w:p>
    <w:p w:rsidR="00055F61" w:rsidRDefault="00A0262F">
      <w:r>
        <w:rPr>
          <w:b/>
          <w:bCs/>
        </w:rPr>
        <w:t>评估：</w:t>
      </w:r>
    </w:p>
    <w:p w:rsidR="00055F61" w:rsidRDefault="00A0262F">
      <w:r>
        <w:t>推荐使用。该方案难度等级为</w:t>
      </w:r>
      <w:r>
        <w:t>3</w:t>
      </w:r>
      <w:r>
        <w:t>（中等），工时估算为</w:t>
      </w:r>
      <w:r>
        <w:t>12</w:t>
      </w:r>
      <w:r>
        <w:t>人天（</w:t>
      </w:r>
      <w:r>
        <w:t>Delta</w:t>
      </w:r>
      <w:r>
        <w:t>评估</w:t>
      </w:r>
      <w:r>
        <w:t>12.3</w:t>
      </w:r>
      <w:r>
        <w:t>人天），主要技术挑战在于转角间距维护和障碍物规避，但功能完整度高，覆盖直线、转角、绕障等核心流程。</w:t>
      </w:r>
    </w:p>
    <w:p w:rsidR="00055F61" w:rsidRDefault="00A0262F">
      <w:r>
        <w:rPr>
          <w:b/>
          <w:bCs/>
        </w:rPr>
        <w:t>实施路径：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扩展现有布线接口，添加多线模式、间距参数和主导线选择机制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实现偏移几何算法库，支持直线平移、圆弧等距和斜接计算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集成障碍物检测模块，实现局部路径修正和冲突回退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添加失败处理机制，包括主导线重选和参数调整策略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性能优化和全场景测试验证</w:t>
      </w:r>
    </w:p>
    <w:p w:rsidR="00055F61" w:rsidRDefault="00A0262F">
      <w:r>
        <w:rPr>
          <w:b/>
          <w:bCs/>
        </w:rPr>
        <w:t>关键风险：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风险</w:t>
      </w:r>
      <w:r>
        <w:t>1</w:t>
      </w:r>
      <w:r>
        <w:t>：紧密空间中跟随线绕障成功率可能低于预期</w:t>
      </w:r>
      <w:r>
        <w:t xml:space="preserve"> → </w:t>
      </w:r>
      <w:r>
        <w:t>应对：引入提前空间探测机制，在主导线规划时预留足够空间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风险</w:t>
      </w:r>
      <w:r>
        <w:t>2</w:t>
      </w:r>
      <w:r>
        <w:t>：转角处间距误差累积可能导致精度问题</w:t>
      </w:r>
      <w:r>
        <w:t xml:space="preserve"> → </w:t>
      </w:r>
      <w:r>
        <w:t>应对：采用高精度几何计算库，在关键点进行误差补偿</w:t>
      </w:r>
    </w:p>
    <w:p w:rsidR="00055F61" w:rsidRDefault="00A0262F">
      <w:r>
        <w:rPr>
          <w:b/>
          <w:bCs/>
        </w:rPr>
        <w:t>依赖条件：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需要现有布线引擎支持单线路径规划接口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需要几何计算库支持向量运算和曲线偏移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需要障碍物查询接口提供快速碰撞检测能力</w:t>
      </w:r>
    </w:p>
    <w:p w:rsidR="00055F61" w:rsidRDefault="00055F61"/>
    <w:p w:rsidR="00055F61" w:rsidRDefault="00A0262F">
      <w:pPr>
        <w:pStyle w:val="Heading3"/>
      </w:pPr>
      <w:r>
        <w:t xml:space="preserve">2.2.2 </w:t>
      </w:r>
      <w:r>
        <w:t>方案</w:t>
      </w:r>
      <w:r>
        <w:t>2: Fat Trace</w:t>
      </w:r>
      <w:r>
        <w:t>宽走线通道</w:t>
      </w:r>
    </w:p>
    <w:p w:rsidR="00055F61" w:rsidRDefault="00A0262F">
      <w:r>
        <w:rPr>
          <w:b/>
          <w:bCs/>
        </w:rPr>
        <w:t>方案概述：</w:t>
      </w:r>
    </w:p>
    <w:p w:rsidR="00055F61" w:rsidRDefault="00A0262F">
      <w:r>
        <w:t>将多条走线等效为单个宽走线，先规划虚拟通道，再在通道内分解为多条等距平行线。</w:t>
      </w:r>
    </w:p>
    <w:p w:rsidR="00055F61" w:rsidRDefault="00A0262F">
      <w:r>
        <w:rPr>
          <w:b/>
          <w:bCs/>
        </w:rPr>
        <w:t>技术特点：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lastRenderedPageBreak/>
        <w:t>通道宽度计算公式：</w:t>
      </w:r>
      <w:r>
        <w:t>W = n×</w:t>
      </w:r>
      <w:r>
        <w:t>线宽</w:t>
      </w:r>
      <w:r>
        <w:t xml:space="preserve"> + (n-1)×</w:t>
      </w:r>
      <w:r>
        <w:t>间距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虚拟通道规划使用宽走线布线算法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分解阶段处理通道内障碍物切割问题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转角处采用渐变宽度或切角处理</w:t>
      </w:r>
    </w:p>
    <w:p w:rsidR="00055F61" w:rsidRDefault="00A0262F">
      <w:r>
        <w:rPr>
          <w:b/>
          <w:bCs/>
        </w:rPr>
        <w:t>优势：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空间预留充分，减少跟随线与障碍物的冲突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商业工具中有成熟应用案例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适合处理大间距多线布线场景</w:t>
      </w:r>
    </w:p>
    <w:p w:rsidR="00055F61" w:rsidRDefault="00A0262F">
      <w:r>
        <w:rPr>
          <w:b/>
          <w:bCs/>
        </w:rPr>
        <w:t>劣势：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分解算法复杂，需处理通道内障碍物切割情况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转角处几何复杂度高，渐变区域计算困难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虚拟通道与实际走线的映射关系需额外维护</w:t>
      </w:r>
    </w:p>
    <w:p w:rsidR="00055F61" w:rsidRDefault="00A0262F">
      <w:r>
        <w:rPr>
          <w:b/>
          <w:bCs/>
        </w:rPr>
        <w:t>评估：</w:t>
      </w:r>
    </w:p>
    <w:p w:rsidR="00055F61" w:rsidRDefault="00A0262F">
      <w:r>
        <w:t>不推荐使用。该方案难度等级为</w:t>
      </w:r>
      <w:r>
        <w:t>4</w:t>
      </w:r>
      <w:r>
        <w:t>（较难），工时估算为</w:t>
      </w:r>
      <w:r>
        <w:t>18</w:t>
      </w:r>
      <w:r>
        <w:t>人天（</w:t>
      </w:r>
      <w:r>
        <w:t>Delta</w:t>
      </w:r>
      <w:r>
        <w:t>评估</w:t>
      </w:r>
      <w:r>
        <w:t>18.0</w:t>
      </w:r>
      <w:r>
        <w:t>人天），虽然空间预留策略有优势，但分解算法的复杂性和转角处理的困难导致开发成本过高。</w:t>
      </w:r>
    </w:p>
    <w:p w:rsidR="00055F61" w:rsidRDefault="00055F61"/>
    <w:p w:rsidR="00055F61" w:rsidRDefault="00A0262F">
      <w:pPr>
        <w:pStyle w:val="Heading3"/>
      </w:pPr>
      <w:r>
        <w:t xml:space="preserve">2.2.3 </w:t>
      </w:r>
      <w:r>
        <w:t>方案</w:t>
      </w:r>
      <w:r>
        <w:t>3: Concurrent Planning</w:t>
      </w:r>
      <w:r>
        <w:t>并发规划</w:t>
      </w:r>
    </w:p>
    <w:p w:rsidR="00055F61" w:rsidRDefault="00A0262F">
      <w:r>
        <w:rPr>
          <w:b/>
          <w:bCs/>
        </w:rPr>
        <w:t>方案概述：</w:t>
      </w:r>
    </w:p>
    <w:p w:rsidR="00055F61" w:rsidRDefault="00A0262F">
      <w:r>
        <w:t>基于多智能体路径规划理论，使用冲突优先级搜索算法（</w:t>
      </w:r>
      <w:r>
        <w:t>CBS/EECBS</w:t>
      </w:r>
      <w:r>
        <w:t>）同时规划所有走线路径。</w:t>
      </w:r>
    </w:p>
    <w:p w:rsidR="00055F61" w:rsidRDefault="00A0262F">
      <w:r>
        <w:rPr>
          <w:b/>
          <w:bCs/>
        </w:rPr>
        <w:t>技术特点：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采用多智能体路径规划算法框架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冲突检测树构建和优先级分支搜索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支持动态约束添加和冲突解决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理论完备性保证，可处理复杂拓扑</w:t>
      </w:r>
    </w:p>
    <w:p w:rsidR="00055F61" w:rsidRDefault="00A0262F">
      <w:r>
        <w:rPr>
          <w:b/>
          <w:bCs/>
        </w:rPr>
        <w:t>优势：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理论完备性强，能找到最优解（如果存在）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适合复杂拓扑场景，支持</w:t>
      </w:r>
      <w:r>
        <w:t>3</w:t>
      </w:r>
      <w:r>
        <w:t>条以上走线的同步规划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可扩展性好，支持自定义约束条件</w:t>
      </w:r>
    </w:p>
    <w:p w:rsidR="00055F61" w:rsidRDefault="00A0262F">
      <w:r>
        <w:rPr>
          <w:b/>
          <w:bCs/>
        </w:rPr>
        <w:t>劣势：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实现难度极高，需引入全新的算法框架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性能开销大，搜索空间随走线数量指数增长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不适合实时交互场景，规划时间可能超过秒级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与现有系统集成困难，需大量适配工作</w:t>
      </w:r>
    </w:p>
    <w:p w:rsidR="00055F61" w:rsidRDefault="00A0262F">
      <w:r>
        <w:rPr>
          <w:b/>
          <w:bCs/>
        </w:rPr>
        <w:t>评估：</w:t>
      </w:r>
    </w:p>
    <w:p w:rsidR="00055F61" w:rsidRDefault="00A0262F">
      <w:r>
        <w:t>不推荐使用。该方案难度等级为</w:t>
      </w:r>
      <w:r>
        <w:t>5</w:t>
      </w:r>
      <w:r>
        <w:t>（极难），工时估算为</w:t>
      </w:r>
      <w:r>
        <w:t>20</w:t>
      </w:r>
      <w:r>
        <w:t>人天（</w:t>
      </w:r>
      <w:r>
        <w:t>Delta</w:t>
      </w:r>
      <w:r>
        <w:t>评估</w:t>
      </w:r>
      <w:r>
        <w:t>20.0</w:t>
      </w:r>
      <w:r>
        <w:t>人天），虽然理论上最优，但实现成本过高，且实时性能无法满足交互式布线需求。</w:t>
      </w:r>
    </w:p>
    <w:p w:rsidR="00055F61" w:rsidRDefault="00055F61"/>
    <w:p w:rsidR="00055F61" w:rsidRDefault="00A0262F">
      <w:pPr>
        <w:pStyle w:val="Heading3"/>
      </w:pPr>
      <w:r>
        <w:t xml:space="preserve">2.2.4 </w:t>
      </w:r>
      <w:r>
        <w:t>方案</w:t>
      </w:r>
      <w:r>
        <w:t>4: Gateway</w:t>
      </w:r>
      <w:r>
        <w:t>锚点匹配</w:t>
      </w:r>
    </w:p>
    <w:p w:rsidR="00055F61" w:rsidRDefault="00A0262F">
      <w:r>
        <w:rPr>
          <w:b/>
          <w:bCs/>
        </w:rPr>
        <w:t>方案概述：</w:t>
      </w:r>
    </w:p>
    <w:p w:rsidR="00055F61" w:rsidRDefault="00A0262F">
      <w:r>
        <w:lastRenderedPageBreak/>
        <w:t>在走线路径的关键位置（拐点、狭窄区域入口）设置锚点，确保所有走线同步通过这些锚点。</w:t>
      </w:r>
    </w:p>
    <w:p w:rsidR="00055F61" w:rsidRDefault="00A0262F">
      <w:r>
        <w:rPr>
          <w:b/>
          <w:bCs/>
        </w:rPr>
        <w:t>技术特点：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自动识别关键位置并生成锚点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锚点间距约束传播机制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分段规划，锚点间独立布线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支持锚点动态调整和优化</w:t>
      </w:r>
    </w:p>
    <w:p w:rsidR="00055F61" w:rsidRDefault="00A0262F">
      <w:r>
        <w:rPr>
          <w:b/>
          <w:bCs/>
        </w:rPr>
        <w:t>优势：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适合长距离走线，通过锚点控制全局一致性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可控性强，人工可干预锚点位置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分段规划降低单次规划复杂度</w:t>
      </w:r>
    </w:p>
    <w:p w:rsidR="00055F61" w:rsidRDefault="00A0262F">
      <w:r>
        <w:rPr>
          <w:b/>
          <w:bCs/>
        </w:rPr>
        <w:t>劣势：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锚点生成算法复杂，需要拓扑分析和空间判断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局部失败需要全局重规划，回退成本高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锚点密度难以平衡，过少导致偏移累积，过多影响性能</w:t>
      </w:r>
    </w:p>
    <w:p w:rsidR="00055F61" w:rsidRDefault="00A0262F">
      <w:r>
        <w:rPr>
          <w:b/>
          <w:bCs/>
        </w:rPr>
        <w:t>评估：</w:t>
      </w:r>
    </w:p>
    <w:p w:rsidR="00055F61" w:rsidRDefault="00A0262F">
      <w:r>
        <w:t>不推荐使用。该方案难度等级为</w:t>
      </w:r>
      <w:r>
        <w:t>4</w:t>
      </w:r>
      <w:r>
        <w:t>（较难），工时估算为</w:t>
      </w:r>
      <w:r>
        <w:t>18</w:t>
      </w:r>
      <w:r>
        <w:t>人天（</w:t>
      </w:r>
      <w:r>
        <w:t>Delta</w:t>
      </w:r>
      <w:r>
        <w:t>评估</w:t>
      </w:r>
      <w:r>
        <w:t>18.2</w:t>
      </w:r>
      <w:r>
        <w:t>人天），锚点生成的复杂性和全局重规划的成本使其不如</w:t>
      </w:r>
      <w:r>
        <w:t>Leader-Follower</w:t>
      </w:r>
      <w:r>
        <w:t>方案。</w:t>
      </w:r>
    </w:p>
    <w:p w:rsidR="00055F61" w:rsidRDefault="00055F61"/>
    <w:p w:rsidR="00055F61" w:rsidRDefault="00A0262F">
      <w:pPr>
        <w:pStyle w:val="Heading3"/>
      </w:pPr>
      <w:r>
        <w:t xml:space="preserve">2.2.5 </w:t>
      </w:r>
      <w:r>
        <w:t>方案</w:t>
      </w:r>
      <w:r>
        <w:t>5: Sequential</w:t>
      </w:r>
      <w:r>
        <w:t>回溯布线</w:t>
      </w:r>
    </w:p>
    <w:p w:rsidR="00055F61" w:rsidRDefault="00A0262F">
      <w:r>
        <w:rPr>
          <w:b/>
          <w:bCs/>
        </w:rPr>
        <w:t>方案概述：</w:t>
      </w:r>
    </w:p>
    <w:p w:rsidR="00055F61" w:rsidRDefault="00A0262F">
      <w:r>
        <w:t>按顺序依次布线每条走线，当后续走线失败时回溯并调整前序走线的路径。</w:t>
      </w:r>
    </w:p>
    <w:p w:rsidR="00055F61" w:rsidRDefault="00A0262F">
      <w:r>
        <w:rPr>
          <w:b/>
          <w:bCs/>
        </w:rPr>
        <w:t>技术特点：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顺序布线策略，每次布线一条走线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失败触发回溯，调整前序走线路径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间距约束检查在每次布线后进行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回溯深度可配置，避免无限循环</w:t>
      </w:r>
    </w:p>
    <w:p w:rsidR="00055F61" w:rsidRDefault="00A0262F">
      <w:r>
        <w:rPr>
          <w:b/>
          <w:bCs/>
        </w:rPr>
        <w:t>优势：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实现简单，复用现有单线布线逻辑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无需新算法，开发成本低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调试容易，逻辑直观</w:t>
      </w:r>
    </w:p>
    <w:p w:rsidR="00055F61" w:rsidRDefault="00A0262F">
      <w:r>
        <w:rPr>
          <w:b/>
          <w:bCs/>
        </w:rPr>
        <w:t>劣势：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回溯次数不可控，最坏情况下复杂度指数级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性能差，可能陷入反复回溯的死循环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无法保证找到解，即使解存在也可能超时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用户体验差，布线过程不可预测</w:t>
      </w:r>
    </w:p>
    <w:p w:rsidR="00055F61" w:rsidRDefault="00A0262F">
      <w:r>
        <w:rPr>
          <w:b/>
          <w:bCs/>
        </w:rPr>
        <w:t>评估：</w:t>
      </w:r>
    </w:p>
    <w:p w:rsidR="00055F61" w:rsidRDefault="00A0262F">
      <w:r>
        <w:t>不推荐使用。该方案难度等级为</w:t>
      </w:r>
      <w:r>
        <w:t>3</w:t>
      </w:r>
      <w:r>
        <w:t>（中等），工时估算为</w:t>
      </w:r>
      <w:r>
        <w:t>16</w:t>
      </w:r>
      <w:r>
        <w:t>人天（</w:t>
      </w:r>
      <w:r>
        <w:t>Delta</w:t>
      </w:r>
      <w:r>
        <w:t>评估</w:t>
      </w:r>
      <w:r>
        <w:t>17.0</w:t>
      </w:r>
      <w:r>
        <w:t>人天），虽然实现简单，但性能和可靠性问题严重，不适合生产环境。</w:t>
      </w:r>
    </w:p>
    <w:p w:rsidR="00055F61" w:rsidRDefault="00055F61"/>
    <w:p w:rsidR="00055F61" w:rsidRDefault="00A0262F">
      <w:pPr>
        <w:pStyle w:val="Heading1"/>
      </w:pPr>
      <w:r>
        <w:t xml:space="preserve">3. </w:t>
      </w:r>
      <w:r>
        <w:t>本项目的难点和疑问点</w:t>
      </w:r>
    </w:p>
    <w:p w:rsidR="00055F61" w:rsidRDefault="00A0262F">
      <w:pPr>
        <w:pStyle w:val="Heading2"/>
      </w:pPr>
      <w:r>
        <w:lastRenderedPageBreak/>
        <w:t xml:space="preserve">3.1 </w:t>
      </w:r>
      <w:r>
        <w:t>转角间距维护</w:t>
      </w:r>
    </w:p>
    <w:p w:rsidR="00055F61" w:rsidRDefault="00A0262F">
      <w:r>
        <w:rPr>
          <w:b/>
          <w:bCs/>
        </w:rPr>
        <w:t>问题描述</w:t>
      </w:r>
    </w:p>
    <w:p w:rsidR="00055F61" w:rsidRDefault="00A0262F">
      <w:r>
        <w:t>直线段保持固定间距比较简单，但转角处的间距维护是关键挑战：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转角几何：</w:t>
      </w:r>
      <w:r>
        <w:t>内侧线和外侧线的转角半径不同，简单偏移会导致间距变化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路径灵活：</w:t>
      </w:r>
      <w:r>
        <w:t>各条线可以有不同的路径，不要求拓扑一致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实时计算：</w:t>
      </w:r>
      <w:r>
        <w:t>每次鼠标移动都需重新计算路径，确保间距不违规</w:t>
      </w:r>
    </w:p>
    <w:p w:rsidR="00055F61" w:rsidRDefault="00A0262F">
      <w:r>
        <w:rPr>
          <w:b/>
          <w:bCs/>
        </w:rPr>
        <w:t>解决方案</w:t>
      </w:r>
    </w:p>
    <w:p w:rsidR="00055F61" w:rsidRDefault="00A0262F">
      <w:r>
        <w:rPr>
          <w:b/>
          <w:bCs/>
        </w:rPr>
        <w:t>方案</w:t>
      </w:r>
      <w:r>
        <w:rPr>
          <w:b/>
          <w:bCs/>
        </w:rPr>
        <w:t>A</w:t>
      </w:r>
      <w:r>
        <w:rPr>
          <w:b/>
          <w:bCs/>
        </w:rPr>
        <w:t>：</w:t>
      </w:r>
      <w:r w:rsidR="00B4588D">
        <w:rPr>
          <w:rFonts w:ascii="微软雅黑" w:eastAsia="微软雅黑" w:hAnsi="微软雅黑" w:cs="微软雅黑" w:hint="eastAsia"/>
          <w:b/>
          <w:bCs/>
        </w:rPr>
        <w:t>斜接转角</w:t>
      </w:r>
    </w:p>
    <w:p w:rsidR="00055F61" w:rsidRPr="00B4588D" w:rsidRDefault="00B4588D" w:rsidP="00B4588D">
      <w:r w:rsidRPr="00B4588D">
        <w:rPr>
          <w:rFonts w:hint="eastAsia"/>
        </w:rPr>
        <w:t>沿着两条线段的角平分线方向进行间距偏移，形成尖角连接。内侧线和外侧线按相同的角进行偏移，通过几何计算确保转角处间距保持一致。优点是计算简单、精确，缺点是在锐转角时可能产生较长的尖角。</w:t>
      </w:r>
    </w:p>
    <w:p w:rsidR="00055F61" w:rsidRDefault="00A0262F">
      <w:r>
        <w:rPr>
          <w:b/>
          <w:bCs/>
        </w:rPr>
        <w:t>方案</w:t>
      </w:r>
      <w:r>
        <w:rPr>
          <w:b/>
          <w:bCs/>
        </w:rPr>
        <w:t>B</w:t>
      </w:r>
      <w:r>
        <w:rPr>
          <w:b/>
          <w:bCs/>
        </w:rPr>
        <w:t>：弧形转角</w:t>
      </w:r>
    </w:p>
    <w:p w:rsidR="00055F61" w:rsidRDefault="00A0262F">
      <w:r>
        <w:t>使用圆弧代替直角，各线采用不同半径的同心圆弧。转角处间距天然保持一致，且走线更平滑。需要现有系统的圆弧走线支持。</w:t>
      </w:r>
    </w:p>
    <w:p w:rsidR="00055F61" w:rsidRDefault="00A0262F">
      <w:r>
        <w:rPr>
          <w:b/>
          <w:bCs/>
        </w:rPr>
        <w:t>方案</w:t>
      </w:r>
      <w:r>
        <w:rPr>
          <w:b/>
          <w:bCs/>
        </w:rPr>
        <w:t>C</w:t>
      </w:r>
      <w:r>
        <w:rPr>
          <w:b/>
          <w:bCs/>
        </w:rPr>
        <w:t>：独立路径</w:t>
      </w:r>
    </w:p>
    <w:p w:rsidR="00055F61" w:rsidRDefault="00A0262F">
      <w:r>
        <w:t>允许各线独立选择路径，只保持与相邻线的间距约束。最灵活，但计算复杂度高。</w:t>
      </w:r>
    </w:p>
    <w:p w:rsidR="00055F61" w:rsidRDefault="00055F61"/>
    <w:p w:rsidR="00055F61" w:rsidRDefault="00A0262F">
      <w:pPr>
        <w:pStyle w:val="Heading2"/>
      </w:pPr>
      <w:r>
        <w:t xml:space="preserve">3.2 </w:t>
      </w:r>
      <w:r>
        <w:t>障碍物协同避让</w:t>
      </w:r>
    </w:p>
    <w:p w:rsidR="00055F61" w:rsidRDefault="00A0262F">
      <w:r>
        <w:rPr>
          <w:b/>
          <w:bCs/>
        </w:rPr>
        <w:t>问题描述</w:t>
      </w:r>
    </w:p>
    <w:p w:rsidR="00055F61" w:rsidRDefault="00A0262F">
      <w:r>
        <w:t>当某条线遇到障碍物时，如何处理整个线组的行为？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场景</w:t>
      </w:r>
      <w:r>
        <w:rPr>
          <w:b/>
          <w:bCs/>
        </w:rPr>
        <w:t>1</w:t>
      </w:r>
      <w:r>
        <w:rPr>
          <w:b/>
          <w:bCs/>
        </w:rPr>
        <w:t>：</w:t>
      </w:r>
      <w:r>
        <w:t>单一障碍只阻挡部分线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场景</w:t>
      </w:r>
      <w:r>
        <w:rPr>
          <w:b/>
          <w:bCs/>
        </w:rPr>
        <w:t>2</w:t>
      </w:r>
      <w:r>
        <w:rPr>
          <w:b/>
          <w:bCs/>
        </w:rPr>
        <w:t>：</w:t>
      </w:r>
      <w:r>
        <w:t>宽障碍阻挡整组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场景</w:t>
      </w:r>
      <w:r>
        <w:rPr>
          <w:b/>
          <w:bCs/>
        </w:rPr>
        <w:t>3</w:t>
      </w:r>
      <w:r>
        <w:rPr>
          <w:b/>
          <w:bCs/>
        </w:rPr>
        <w:t>：</w:t>
      </w:r>
      <w:r>
        <w:t>障碍物在线组中间</w:t>
      </w:r>
    </w:p>
    <w:p w:rsidR="00055F61" w:rsidRDefault="00A0262F">
      <w:r>
        <w:rPr>
          <w:b/>
          <w:bCs/>
        </w:rPr>
        <w:t>解决方案</w:t>
      </w:r>
    </w:p>
    <w:p w:rsidR="00055F61" w:rsidRDefault="00A0262F">
      <w:r>
        <w:rPr>
          <w:b/>
          <w:bCs/>
        </w:rPr>
        <w:t>策略</w:t>
      </w:r>
      <w:r>
        <w:rPr>
          <w:b/>
          <w:bCs/>
        </w:rPr>
        <w:t>1</w:t>
      </w:r>
      <w:r>
        <w:rPr>
          <w:b/>
          <w:bCs/>
        </w:rPr>
        <w:t>：</w:t>
      </w:r>
      <w:r>
        <w:rPr>
          <w:b/>
          <w:bCs/>
        </w:rPr>
        <w:t>STRICT</w:t>
      </w:r>
      <w:r>
        <w:rPr>
          <w:b/>
          <w:bCs/>
        </w:rPr>
        <w:t>模式</w:t>
      </w:r>
    </w:p>
    <w:p w:rsidR="00055F61" w:rsidRDefault="00A0262F">
      <w:r>
        <w:t>任一线被阻挡则整组停止，用户需手动处理。适用于要求严格平行的场景。</w:t>
      </w:r>
    </w:p>
    <w:p w:rsidR="00055F61" w:rsidRDefault="00A0262F">
      <w:r>
        <w:rPr>
          <w:b/>
          <w:bCs/>
        </w:rPr>
        <w:t>策略</w:t>
      </w:r>
      <w:r>
        <w:rPr>
          <w:b/>
          <w:bCs/>
        </w:rPr>
        <w:t>2</w:t>
      </w:r>
      <w:r>
        <w:rPr>
          <w:b/>
          <w:bCs/>
        </w:rPr>
        <w:t>：</w:t>
      </w:r>
      <w:r>
        <w:rPr>
          <w:b/>
          <w:bCs/>
        </w:rPr>
        <w:t>WALKAROUND</w:t>
      </w:r>
      <w:r>
        <w:rPr>
          <w:b/>
          <w:bCs/>
        </w:rPr>
        <w:t>模式（默认）</w:t>
      </w:r>
    </w:p>
    <w:p w:rsidR="00055F61" w:rsidRDefault="00A0262F">
      <w:r>
        <w:t>整组一起绕行。将整组视为一个胖走线计算绕行路径。如果组内任何线被阻挡且无法在规则内绕行，整组停止并显示阻塞指示器。简单高效，适合大多数场景。</w:t>
      </w:r>
    </w:p>
    <w:p w:rsidR="00055F61" w:rsidRDefault="00A0262F">
      <w:r>
        <w:rPr>
          <w:b/>
          <w:bCs/>
        </w:rPr>
        <w:t>策略</w:t>
      </w:r>
      <w:r>
        <w:rPr>
          <w:b/>
          <w:bCs/>
        </w:rPr>
        <w:t>3</w:t>
      </w:r>
      <w:r>
        <w:rPr>
          <w:b/>
          <w:bCs/>
        </w:rPr>
        <w:t>：</w:t>
      </w:r>
      <w:r>
        <w:rPr>
          <w:b/>
          <w:bCs/>
        </w:rPr>
        <w:t>SPLIT_MERGE</w:t>
      </w:r>
      <w:r>
        <w:rPr>
          <w:b/>
          <w:bCs/>
        </w:rPr>
        <w:t>模式</w:t>
      </w:r>
    </w:p>
    <w:p w:rsidR="00055F61" w:rsidRDefault="00A0262F">
      <w:r>
        <w:t>被阻挡的线临时分离绕行，之后重新汇合。适用于复杂障碍场景。</w:t>
      </w:r>
    </w:p>
    <w:p w:rsidR="00055F61" w:rsidRDefault="00A0262F">
      <w:r>
        <w:rPr>
          <w:b/>
          <w:bCs/>
        </w:rPr>
        <w:t>策略</w:t>
      </w:r>
      <w:r>
        <w:rPr>
          <w:b/>
          <w:bCs/>
        </w:rPr>
        <w:t>4</w:t>
      </w:r>
      <w:r>
        <w:rPr>
          <w:b/>
          <w:bCs/>
        </w:rPr>
        <w:t>：</w:t>
      </w:r>
      <w:r>
        <w:rPr>
          <w:b/>
          <w:bCs/>
        </w:rPr>
        <w:t>PUSH_SHOVE</w:t>
      </w:r>
      <w:r>
        <w:rPr>
          <w:b/>
          <w:bCs/>
        </w:rPr>
        <w:t>模式</w:t>
      </w:r>
    </w:p>
    <w:p w:rsidR="00055F61" w:rsidRDefault="00A0262F">
      <w:r>
        <w:t>推开可移动的障碍物（如其他走线）。使用约束求解器或传播机制，传播推力移动相邻走线直到创建无碰撞空间。伪代码逻辑：</w:t>
      </w:r>
      <w:r>
        <w:t>while collision: attempt small displacement of obstacle; if obstacle can't move (fixed or board edge), try bending our trace around (hug); if no solution, report blockage</w:t>
      </w:r>
      <w:r>
        <w:t>。适用于激进布线。</w:t>
      </w:r>
    </w:p>
    <w:p w:rsidR="00055F61" w:rsidRDefault="00A0262F">
      <w:r>
        <w:rPr>
          <w:b/>
          <w:bCs/>
        </w:rPr>
        <w:t>核心约束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任何单独走线不能违反与任何障碍物的间距规则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捆绑走线之间不能违反相互间距规则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保持组的相对顺序和拓扑结构</w:t>
      </w:r>
    </w:p>
    <w:p w:rsidR="00055F61" w:rsidRDefault="00055F61"/>
    <w:p w:rsidR="00055F61" w:rsidRDefault="00A0262F">
      <w:pPr>
        <w:pStyle w:val="Heading2"/>
      </w:pPr>
      <w:r>
        <w:lastRenderedPageBreak/>
        <w:t xml:space="preserve">3.3 </w:t>
      </w:r>
      <w:r>
        <w:t>动态间距计算与规则遵守</w:t>
      </w:r>
    </w:p>
    <w:p w:rsidR="00055F61" w:rsidRDefault="00A0262F">
      <w:r>
        <w:rPr>
          <w:b/>
          <w:bCs/>
        </w:rPr>
        <w:t>问题描述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不同网络间的间距规则可能不同：</w:t>
      </w:r>
      <w:proofErr w:type="spellStart"/>
      <w:r>
        <w:t>Net_A</w:t>
      </w:r>
      <w:proofErr w:type="spellEnd"/>
      <w:r>
        <w:t>到</w:t>
      </w:r>
      <w:proofErr w:type="spellStart"/>
      <w:r>
        <w:t>Net_B</w:t>
      </w:r>
      <w:proofErr w:type="spellEnd"/>
      <w:r>
        <w:t>需要</w:t>
      </w:r>
      <w:r>
        <w:t>0.2mm</w:t>
      </w:r>
      <w:r>
        <w:t>，</w:t>
      </w:r>
      <w:proofErr w:type="spellStart"/>
      <w:r>
        <w:t>Net_B</w:t>
      </w:r>
      <w:proofErr w:type="spellEnd"/>
      <w:r>
        <w:t>到</w:t>
      </w:r>
      <w:proofErr w:type="spellStart"/>
      <w:r>
        <w:t>Net_C</w:t>
      </w:r>
      <w:proofErr w:type="spellEnd"/>
      <w:r>
        <w:t>需要</w:t>
      </w:r>
      <w:r>
        <w:t>0.3mm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走线宽度可能不同：需要计算中心线间距，而非边缘间距</w:t>
      </w:r>
    </w:p>
    <w:p w:rsidR="00055F61" w:rsidRDefault="00A0262F">
      <w:r>
        <w:rPr>
          <w:b/>
          <w:bCs/>
        </w:rPr>
        <w:t>解决方案</w:t>
      </w:r>
    </w:p>
    <w:p w:rsidR="00055F61" w:rsidRDefault="00A0262F">
      <w:r>
        <w:t>初始化时构建间距矩阵：查询当前层的设计规则，获取每对网络间的间距要求，加上各自走线宽度的一半，得到中心线间距。计算累积偏移，使线组整体居中。布线时实时查表，确保每条线与相邻线的间距满足设计规则。</w:t>
      </w:r>
    </w:p>
    <w:p w:rsidR="00055F61" w:rsidRDefault="00055F61"/>
    <w:p w:rsidR="00055F61" w:rsidRDefault="00A0262F">
      <w:pPr>
        <w:pStyle w:val="Heading2"/>
      </w:pPr>
      <w:r>
        <w:t xml:space="preserve">3.4 </w:t>
      </w:r>
      <w:r>
        <w:t>实时性能</w:t>
      </w:r>
    </w:p>
    <w:p w:rsidR="00055F61" w:rsidRDefault="00A0262F">
      <w:r>
        <w:t>交互式布线要求算法响应时间小于</w:t>
      </w:r>
      <w:r>
        <w:t>100ms</w:t>
      </w:r>
      <w:r>
        <w:t>，需优化几何计算和碰撞检测性能。</w:t>
      </w:r>
    </w:p>
    <w:p w:rsidR="00055F61" w:rsidRDefault="00055F61"/>
    <w:p w:rsidR="00055F61" w:rsidRDefault="00A0262F">
      <w:pPr>
        <w:pStyle w:val="Heading1"/>
      </w:pPr>
      <w:r>
        <w:t xml:space="preserve">4. </w:t>
      </w:r>
      <w:r>
        <w:t>方案选择</w:t>
      </w:r>
    </w:p>
    <w:p w:rsidR="00055F61" w:rsidRDefault="00A0262F">
      <w:pPr>
        <w:pStyle w:val="Heading2"/>
      </w:pPr>
      <w:r>
        <w:t xml:space="preserve">4.1 </w:t>
      </w:r>
      <w:r>
        <w:t>选择标准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工时成本：</w:t>
      </w:r>
      <w:r>
        <w:t>优先选择工时在</w:t>
      </w:r>
      <w:r>
        <w:t>20</w:t>
      </w:r>
      <w:r>
        <w:t>人天以内的方案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技术难度：</w:t>
      </w:r>
      <w:r>
        <w:t>优先选择难度等级</w:t>
      </w:r>
      <w:r>
        <w:t>3</w:t>
      </w:r>
      <w:r>
        <w:t>及以下的方案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集成难度：</w:t>
      </w:r>
      <w:r>
        <w:t>优先选择可复用现有模块的方案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性能表现：</w:t>
      </w:r>
      <w:r>
        <w:t>满足实时交互要求（</w:t>
      </w:r>
      <w:r>
        <w:t>&lt;100ms</w:t>
      </w:r>
      <w:r>
        <w:t>响应）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维护成本：</w:t>
      </w:r>
      <w:r>
        <w:t>代码逻辑清晰，易于后续扩展</w:t>
      </w:r>
    </w:p>
    <w:p w:rsidR="00055F61" w:rsidRDefault="00A0262F">
      <w:pPr>
        <w:pStyle w:val="Heading2"/>
      </w:pPr>
      <w:r>
        <w:t xml:space="preserve">4.2 </w:t>
      </w:r>
      <w:r>
        <w:t>推荐方案</w:t>
      </w:r>
    </w:p>
    <w:p w:rsidR="00055F61" w:rsidRDefault="00A0262F">
      <w:r>
        <w:rPr>
          <w:b/>
          <w:bCs/>
        </w:rPr>
        <w:t>Leader-Follower</w:t>
      </w:r>
      <w:r>
        <w:rPr>
          <w:b/>
          <w:bCs/>
        </w:rPr>
        <w:t>主从跟随方案</w:t>
      </w:r>
      <w:r>
        <w:t>是最优选择，理由如下：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工时合理（</w:t>
      </w:r>
      <w:r>
        <w:t>12</w:t>
      </w:r>
      <w:r>
        <w:t>人天），在所有可行方案中最低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难度适中（等级</w:t>
      </w:r>
      <w:r>
        <w:t>3</w:t>
      </w:r>
      <w:r>
        <w:t>），技术风险可控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易于集成，可复用现有布线引擎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性能优秀，满足实时交互需求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技术路线清晰，两阶段策略易于调试和维护</w:t>
      </w:r>
    </w:p>
    <w:p w:rsidR="00055F61" w:rsidRDefault="00A0262F">
      <w:pPr>
        <w:pStyle w:val="Heading2"/>
      </w:pPr>
      <w:r>
        <w:t xml:space="preserve">4.3 </w:t>
      </w:r>
      <w:r>
        <w:t>不推荐方案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Fat Trace</w:t>
      </w:r>
      <w:r>
        <w:rPr>
          <w:b/>
          <w:bCs/>
        </w:rPr>
        <w:t>宽走线通道：</w:t>
      </w:r>
      <w:r>
        <w:t>分解算法复杂，工时</w:t>
      </w:r>
      <w:r>
        <w:t>18</w:t>
      </w:r>
      <w:r>
        <w:t>人天，性价比低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Concurrent Planning</w:t>
      </w:r>
      <w:r>
        <w:rPr>
          <w:b/>
          <w:bCs/>
        </w:rPr>
        <w:t>并发规划：</w:t>
      </w:r>
      <w:r>
        <w:t>工时</w:t>
      </w:r>
      <w:r>
        <w:t>20</w:t>
      </w:r>
      <w:r>
        <w:t>人天，难度等级</w:t>
      </w:r>
      <w:r>
        <w:t>5</w:t>
      </w:r>
      <w:r>
        <w:t>，实现成本过高且性能不满足实时要求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Gateway</w:t>
      </w:r>
      <w:r>
        <w:rPr>
          <w:b/>
          <w:bCs/>
        </w:rPr>
        <w:t>锚点匹配：</w:t>
      </w:r>
      <w:r>
        <w:t>锚点生成算法复杂，工时</w:t>
      </w:r>
      <w:r>
        <w:t>18</w:t>
      </w:r>
      <w:r>
        <w:t>人天，全局重规划成本高</w:t>
      </w:r>
    </w:p>
    <w:p w:rsidR="00055F61" w:rsidRDefault="00A0262F">
      <w:pPr>
        <w:pStyle w:val="ListParagraph"/>
        <w:numPr>
          <w:ilvl w:val="0"/>
          <w:numId w:val="2"/>
        </w:numPr>
      </w:pPr>
      <w:r>
        <w:rPr>
          <w:b/>
          <w:bCs/>
        </w:rPr>
        <w:t>Sequential</w:t>
      </w:r>
      <w:r>
        <w:rPr>
          <w:b/>
          <w:bCs/>
        </w:rPr>
        <w:t>回溯布线：</w:t>
      </w:r>
      <w:r>
        <w:t>性能和可靠性问题严重，虽然工时较低但不适合生产环境</w:t>
      </w:r>
    </w:p>
    <w:p w:rsidR="00055F61" w:rsidRDefault="00055F61"/>
    <w:p w:rsidR="00055F61" w:rsidRDefault="00A0262F">
      <w:pPr>
        <w:pStyle w:val="Heading1"/>
      </w:pPr>
      <w:r>
        <w:t>5. GUI</w:t>
      </w:r>
      <w:r>
        <w:t>设计</w:t>
      </w:r>
    </w:p>
    <w:p w:rsidR="00055F61" w:rsidRDefault="00A0262F">
      <w:r>
        <w:lastRenderedPageBreak/>
        <w:t>本项目为底层布线算法实现，暂无独立</w:t>
      </w:r>
      <w:r>
        <w:t>GUI</w:t>
      </w:r>
      <w:r>
        <w:t>设计需求。相关参数（间距、转角模式等）将集成到现有布线工具的配置界面中。</w:t>
      </w:r>
    </w:p>
    <w:p w:rsidR="00055F61" w:rsidRDefault="00055F61"/>
    <w:p w:rsidR="00055F61" w:rsidRDefault="00A0262F">
      <w:pPr>
        <w:pStyle w:val="Heading1"/>
      </w:pPr>
      <w:r>
        <w:t xml:space="preserve">6. </w:t>
      </w:r>
      <w:r>
        <w:t>详细的实现步骤以及工时分解</w:t>
      </w:r>
    </w:p>
    <w:p w:rsidR="00055F61" w:rsidRDefault="00A0262F">
      <w:pPr>
        <w:pStyle w:val="Heading2"/>
      </w:pPr>
      <w:r>
        <w:t xml:space="preserve">6.1 </w:t>
      </w:r>
      <w:r>
        <w:t>各方案工时汇总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780"/>
        <w:gridCol w:w="1151"/>
        <w:gridCol w:w="1151"/>
        <w:gridCol w:w="1151"/>
        <w:gridCol w:w="1151"/>
        <w:gridCol w:w="1151"/>
        <w:gridCol w:w="1489"/>
      </w:tblGrid>
      <w:tr w:rsidR="00055F61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方案名称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接口扩展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偏移算法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障碍检测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失败处理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测试优化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总计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人天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055F6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Leader-Follower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12</w:t>
            </w:r>
          </w:p>
        </w:tc>
      </w:tr>
      <w:tr w:rsidR="00055F6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Fat Trace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18</w:t>
            </w:r>
          </w:p>
        </w:tc>
      </w:tr>
      <w:tr w:rsidR="00055F6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Concurrent Planning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20</w:t>
            </w:r>
          </w:p>
        </w:tc>
      </w:tr>
      <w:tr w:rsidR="00055F6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Gateway</w:t>
            </w:r>
            <w:r>
              <w:t>锚点匹配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18</w:t>
            </w:r>
          </w:p>
        </w:tc>
      </w:tr>
      <w:tr w:rsidR="00055F6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Sequential</w:t>
            </w:r>
            <w:r>
              <w:t>回溯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16</w:t>
            </w:r>
          </w:p>
        </w:tc>
      </w:tr>
    </w:tbl>
    <w:p w:rsidR="00055F61" w:rsidRDefault="00055F61"/>
    <w:p w:rsidR="00055F61" w:rsidRDefault="00A0262F">
      <w:pPr>
        <w:pStyle w:val="Heading2"/>
      </w:pPr>
      <w:r>
        <w:t xml:space="preserve">6.2 </w:t>
      </w:r>
      <w:r>
        <w:t>方案</w:t>
      </w:r>
      <w:r>
        <w:t>1: Leader-Follower</w:t>
      </w:r>
      <w:r>
        <w:t>详细分解（推荐方案）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412"/>
        <w:gridCol w:w="5246"/>
        <w:gridCol w:w="1366"/>
      </w:tblGrid>
      <w:tr w:rsidR="00055F61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工作内容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工时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人天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055F6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接口扩展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扩展布线接口，添加多线模式参数、间距配置、主导线选择逻辑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</w:t>
            </w:r>
          </w:p>
        </w:tc>
      </w:tr>
      <w:tr w:rsidR="00055F6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偏移算法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实现直线平移、圆弧等距偏移、斜接转角三种几何算法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4</w:t>
            </w:r>
          </w:p>
        </w:tc>
      </w:tr>
      <w:tr w:rsidR="00055F6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障碍检测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集成碰撞检测，实现局部路径修正和绕障逻辑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3</w:t>
            </w:r>
          </w:p>
        </w:tc>
      </w:tr>
      <w:tr w:rsidR="00055F6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失败处理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添加回退机制，包括主导线重选和间距调整策略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2</w:t>
            </w:r>
          </w:p>
        </w:tc>
      </w:tr>
      <w:tr w:rsidR="00055F6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测试优化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t>全场景测试、性能优化、边界情况处理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t>1</w:t>
            </w:r>
          </w:p>
        </w:tc>
      </w:tr>
      <w:tr w:rsidR="00055F6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r>
              <w:rPr>
                <w:b/>
                <w:bCs/>
              </w:rPr>
              <w:t>总计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055F61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055F61" w:rsidRDefault="00A0262F">
            <w:pPr>
              <w:jc w:val="center"/>
            </w:pPr>
            <w:r>
              <w:rPr>
                <w:b/>
                <w:bCs/>
              </w:rPr>
              <w:t>12</w:t>
            </w:r>
          </w:p>
        </w:tc>
      </w:tr>
    </w:tbl>
    <w:p w:rsidR="00055F61" w:rsidRDefault="00055F61"/>
    <w:p w:rsidR="00055F61" w:rsidRDefault="00A0262F">
      <w:pPr>
        <w:pStyle w:val="Heading1"/>
      </w:pPr>
      <w:r>
        <w:t xml:space="preserve">7. </w:t>
      </w:r>
      <w:r>
        <w:t>架构图和实施步骤要点（</w:t>
      </w:r>
      <w:r>
        <w:t>Leader-Follower</w:t>
      </w:r>
      <w:r>
        <w:t>方案）</w:t>
      </w:r>
    </w:p>
    <w:p w:rsidR="00055F61" w:rsidRDefault="00A0262F">
      <w:pPr>
        <w:pStyle w:val="Heading2"/>
      </w:pPr>
      <w:r>
        <w:lastRenderedPageBreak/>
        <w:t xml:space="preserve">7.1 </w:t>
      </w:r>
      <w:r>
        <w:t>算法总体流程</w:t>
      </w:r>
    </w:p>
    <w:p w:rsidR="00055F61" w:rsidRDefault="00A0262F">
      <w:r>
        <w:rPr>
          <w:rFonts w:ascii="Consolas" w:eastAsia="Consolas" w:hAnsi="Consolas" w:cs="Consolas"/>
        </w:rPr>
        <w:t>输入: 起点集合、终点集合、间距参数</w:t>
      </w:r>
    </w:p>
    <w:p w:rsidR="00055F61" w:rsidRDefault="00A0262F">
      <w:r>
        <w:rPr>
          <w:rFonts w:ascii="Consolas" w:eastAsia="Consolas" w:hAnsi="Consolas" w:cs="Consolas"/>
        </w:rPr>
        <w:t>↓</w:t>
      </w:r>
    </w:p>
    <w:p w:rsidR="00055F61" w:rsidRDefault="00A0262F">
      <w:r>
        <w:rPr>
          <w:rFonts w:ascii="Consolas" w:eastAsia="Consolas" w:hAnsi="Consolas" w:cs="Consolas"/>
        </w:rPr>
        <w:t>步骤1: 选择主导线(默认选择中间线或用户指定)</w:t>
      </w:r>
    </w:p>
    <w:p w:rsidR="00055F61" w:rsidRDefault="00A0262F">
      <w:r>
        <w:rPr>
          <w:rFonts w:ascii="Consolas" w:eastAsia="Consolas" w:hAnsi="Consolas" w:cs="Consolas"/>
        </w:rPr>
        <w:t>↓</w:t>
      </w:r>
    </w:p>
    <w:p w:rsidR="00055F61" w:rsidRDefault="00A0262F">
      <w:r>
        <w:rPr>
          <w:rFonts w:ascii="Consolas" w:eastAsia="Consolas" w:hAnsi="Consolas" w:cs="Consolas"/>
        </w:rPr>
        <w:t>步骤2: 使用现有布线引擎规划主导线路径</w:t>
      </w:r>
    </w:p>
    <w:p w:rsidR="00055F61" w:rsidRDefault="00A0262F">
      <w:r>
        <w:rPr>
          <w:rFonts w:ascii="Consolas" w:eastAsia="Consolas" w:hAnsi="Consolas" w:cs="Consolas"/>
        </w:rPr>
        <w:t>↓</w:t>
      </w:r>
    </w:p>
    <w:p w:rsidR="00055F61" w:rsidRDefault="00A0262F">
      <w:r>
        <w:rPr>
          <w:rFonts w:ascii="Consolas" w:eastAsia="Consolas" w:hAnsi="Consolas" w:cs="Consolas"/>
        </w:rPr>
        <w:t>步骤3: 对每个跟随线执行偏移算法</w:t>
      </w:r>
    </w:p>
    <w:p w:rsidR="00055F61" w:rsidRDefault="00A0262F">
      <w:r>
        <w:rPr>
          <w:rFonts w:ascii="Consolas" w:eastAsia="Consolas" w:hAnsi="Consolas" w:cs="Consolas"/>
        </w:rPr>
        <w:t xml:space="preserve">  ├─ 直线段: 计算垂直偏移向量</w:t>
      </w:r>
    </w:p>
    <w:p w:rsidR="00055F61" w:rsidRDefault="00A0262F">
      <w:r>
        <w:rPr>
          <w:rFonts w:ascii="Consolas" w:eastAsia="Consolas" w:hAnsi="Consolas" w:cs="Consolas"/>
        </w:rPr>
        <w:t xml:space="preserve">  ├─ 圆弧转角: 计算等距圆弧</w:t>
      </w:r>
    </w:p>
    <w:p w:rsidR="00055F61" w:rsidRDefault="00A0262F">
      <w:r>
        <w:rPr>
          <w:rFonts w:ascii="Consolas" w:eastAsia="Consolas" w:hAnsi="Consolas" w:cs="Consolas"/>
        </w:rPr>
        <w:t xml:space="preserve">  └─ 斜接转角: 计算斜接点坐标</w:t>
      </w:r>
    </w:p>
    <w:p w:rsidR="00055F61" w:rsidRDefault="00A0262F">
      <w:r>
        <w:rPr>
          <w:rFonts w:ascii="Consolas" w:eastAsia="Consolas" w:hAnsi="Consolas" w:cs="Consolas"/>
        </w:rPr>
        <w:t>↓</w:t>
      </w:r>
    </w:p>
    <w:p w:rsidR="00055F61" w:rsidRDefault="00A0262F">
      <w:r>
        <w:rPr>
          <w:rFonts w:ascii="Consolas" w:eastAsia="Consolas" w:hAnsi="Consolas" w:cs="Consolas"/>
        </w:rPr>
        <w:t>步骤4: 障碍物检测和局部修正</w:t>
      </w:r>
    </w:p>
    <w:p w:rsidR="00055F61" w:rsidRDefault="00A0262F">
      <w:r>
        <w:rPr>
          <w:rFonts w:ascii="Consolas" w:eastAsia="Consolas" w:hAnsi="Consolas" w:cs="Consolas"/>
        </w:rPr>
        <w:t xml:space="preserve">  ├─ 检测跟随线与障碍物碰撞</w:t>
      </w:r>
    </w:p>
    <w:p w:rsidR="00055F61" w:rsidRDefault="00A0262F">
      <w:r>
        <w:rPr>
          <w:rFonts w:ascii="Consolas" w:eastAsia="Consolas" w:hAnsi="Consolas" w:cs="Consolas"/>
        </w:rPr>
        <w:t xml:space="preserve">  ├─ 局部路径调整(微调或绕行)</w:t>
      </w:r>
    </w:p>
    <w:p w:rsidR="00055F61" w:rsidRDefault="00A0262F">
      <w:r>
        <w:rPr>
          <w:rFonts w:ascii="Consolas" w:eastAsia="Consolas" w:hAnsi="Consolas" w:cs="Consolas"/>
        </w:rPr>
        <w:t xml:space="preserve">  └─ 失败则标记该跟随线</w:t>
      </w:r>
    </w:p>
    <w:p w:rsidR="00055F61" w:rsidRDefault="00A0262F">
      <w:r>
        <w:rPr>
          <w:rFonts w:ascii="Consolas" w:eastAsia="Consolas" w:hAnsi="Consolas" w:cs="Consolas"/>
        </w:rPr>
        <w:t>↓</w:t>
      </w:r>
    </w:p>
    <w:p w:rsidR="00055F61" w:rsidRDefault="00A0262F">
      <w:r>
        <w:rPr>
          <w:rFonts w:ascii="Consolas" w:eastAsia="Consolas" w:hAnsi="Consolas" w:cs="Consolas"/>
        </w:rPr>
        <w:t>步骤5: 失败处理</w:t>
      </w:r>
    </w:p>
    <w:p w:rsidR="00055F61" w:rsidRDefault="00A0262F">
      <w:r>
        <w:rPr>
          <w:rFonts w:ascii="Consolas" w:eastAsia="Consolas" w:hAnsi="Consolas" w:cs="Consolas"/>
        </w:rPr>
        <w:t xml:space="preserve">  ├─ </w:t>
      </w:r>
      <w:proofErr w:type="gramStart"/>
      <w:r>
        <w:rPr>
          <w:rFonts w:ascii="Consolas" w:eastAsia="Consolas" w:hAnsi="Consolas" w:cs="Consolas"/>
        </w:rPr>
        <w:t>如有跟随线失败,尝试重选主导线</w:t>
      </w:r>
      <w:proofErr w:type="gramEnd"/>
    </w:p>
    <w:p w:rsidR="00055F61" w:rsidRDefault="00A0262F">
      <w:r>
        <w:rPr>
          <w:rFonts w:ascii="Consolas" w:eastAsia="Consolas" w:hAnsi="Consolas" w:cs="Consolas"/>
        </w:rPr>
        <w:t xml:space="preserve">  ├─ 或调整间距参数</w:t>
      </w:r>
    </w:p>
    <w:p w:rsidR="00055F61" w:rsidRDefault="00A0262F">
      <w:r>
        <w:rPr>
          <w:rFonts w:ascii="Consolas" w:eastAsia="Consolas" w:hAnsi="Consolas" w:cs="Consolas"/>
        </w:rPr>
        <w:t xml:space="preserve">  └─ 或提示用户手动干预</w:t>
      </w:r>
    </w:p>
    <w:p w:rsidR="00055F61" w:rsidRDefault="00A0262F">
      <w:r>
        <w:rPr>
          <w:rFonts w:ascii="Consolas" w:eastAsia="Consolas" w:hAnsi="Consolas" w:cs="Consolas"/>
        </w:rPr>
        <w:t>↓</w:t>
      </w:r>
    </w:p>
    <w:p w:rsidR="00055F61" w:rsidRDefault="00A0262F">
      <w:r>
        <w:rPr>
          <w:rFonts w:ascii="Consolas" w:eastAsia="Consolas" w:hAnsi="Consolas" w:cs="Consolas"/>
        </w:rPr>
        <w:t>输出: 多条等距走线路径</w:t>
      </w:r>
    </w:p>
    <w:p w:rsidR="00055F61" w:rsidRDefault="00055F61"/>
    <w:p w:rsidR="00055F61" w:rsidRDefault="00A0262F">
      <w:pPr>
        <w:pStyle w:val="Heading2"/>
      </w:pPr>
      <w:r>
        <w:t xml:space="preserve">7.2 </w:t>
      </w:r>
      <w:r>
        <w:t>关键实现要点</w:t>
      </w:r>
    </w:p>
    <w:p w:rsidR="00055F61" w:rsidRDefault="00A0262F">
      <w:r>
        <w:rPr>
          <w:b/>
          <w:bCs/>
        </w:rPr>
        <w:t>偏移几何算法：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直线段：使用垂直单位向量乘以间距进行平移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圆弧转角：保持圆心不变，半径增加</w:t>
      </w:r>
      <w:r>
        <w:t>/</w:t>
      </w:r>
      <w:r>
        <w:t>减少间距值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斜接转角：计算角平分线方向，按间距投影</w:t>
      </w:r>
    </w:p>
    <w:p w:rsidR="00055F61" w:rsidRDefault="00A0262F">
      <w:r>
        <w:rPr>
          <w:b/>
          <w:bCs/>
        </w:rPr>
        <w:t>障碍物处理：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使用快速碰撞检测算法（</w:t>
      </w:r>
      <w:r>
        <w:t>AABB</w:t>
      </w:r>
      <w:r>
        <w:t>包围盒预检测）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局部修正优先，仅在冲突区域调整路径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绕行策略：保持与主导线的拓扑一致性</w:t>
      </w:r>
    </w:p>
    <w:p w:rsidR="00055F61" w:rsidRDefault="00A0262F">
      <w:r>
        <w:rPr>
          <w:b/>
          <w:bCs/>
        </w:rPr>
        <w:t>失败回退：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第一级回退：重新选择主导线（尝试外侧线）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第二级回退：减小间距参数（在允许范围内）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第三级回退：提示用户调整起点</w:t>
      </w:r>
      <w:r>
        <w:t>/</w:t>
      </w:r>
      <w:r>
        <w:t>终点位置</w:t>
      </w:r>
    </w:p>
    <w:p w:rsidR="00055F61" w:rsidRDefault="00A0262F">
      <w:pPr>
        <w:pStyle w:val="Heading2"/>
      </w:pPr>
      <w:r>
        <w:t xml:space="preserve">7.3 </w:t>
      </w:r>
      <w:r>
        <w:t>性能优化策略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几何计算使用向量化指令加速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障碍物查询使用空间索引（</w:t>
      </w:r>
      <w:r>
        <w:t>R-tree</w:t>
      </w:r>
      <w:r>
        <w:t>或网格）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跟随线生成采用并行化处理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缓存主导线的几何信息避免重复计算</w:t>
      </w:r>
    </w:p>
    <w:p w:rsidR="00055F61" w:rsidRDefault="00055F61"/>
    <w:p w:rsidR="00055F61" w:rsidRDefault="00A0262F">
      <w:pPr>
        <w:pStyle w:val="Heading1"/>
      </w:pPr>
      <w:r>
        <w:t xml:space="preserve">8. </w:t>
      </w:r>
      <w:r>
        <w:t>测试</w:t>
      </w:r>
    </w:p>
    <w:p w:rsidR="00055F61" w:rsidRDefault="00A0262F">
      <w:pPr>
        <w:pStyle w:val="Heading2"/>
      </w:pPr>
      <w:r>
        <w:t xml:space="preserve">8.1 </w:t>
      </w:r>
      <w:r>
        <w:t>测试场景</w:t>
      </w:r>
    </w:p>
    <w:p w:rsidR="00055F61" w:rsidRDefault="00A0262F">
      <w:r>
        <w:rPr>
          <w:b/>
          <w:bCs/>
        </w:rPr>
        <w:t>场景</w:t>
      </w:r>
      <w:r>
        <w:rPr>
          <w:b/>
          <w:bCs/>
        </w:rPr>
        <w:t>1</w:t>
      </w:r>
      <w:r>
        <w:rPr>
          <w:b/>
          <w:bCs/>
        </w:rPr>
        <w:t>：直线段测试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2-5</w:t>
      </w:r>
      <w:r>
        <w:t>条走线的直线平行布线，验证间距保持精度</w:t>
      </w:r>
    </w:p>
    <w:p w:rsidR="00055F61" w:rsidRDefault="00A0262F">
      <w:r>
        <w:rPr>
          <w:b/>
          <w:bCs/>
        </w:rPr>
        <w:t>场景</w:t>
      </w:r>
      <w:r>
        <w:rPr>
          <w:b/>
          <w:bCs/>
        </w:rPr>
        <w:t>2</w:t>
      </w:r>
      <w:r>
        <w:rPr>
          <w:b/>
          <w:bCs/>
        </w:rPr>
        <w:t>：转角测试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90</w:t>
      </w:r>
      <w:r>
        <w:t>度、</w:t>
      </w:r>
      <w:r>
        <w:t>45</w:t>
      </w:r>
      <w:r>
        <w:t>度、任意角度转角，验证圆弧和斜接两种模式的间距保持</w:t>
      </w:r>
    </w:p>
    <w:p w:rsidR="00055F61" w:rsidRDefault="00A0262F">
      <w:r>
        <w:rPr>
          <w:b/>
          <w:bCs/>
        </w:rPr>
        <w:t>场景</w:t>
      </w:r>
      <w:r>
        <w:rPr>
          <w:b/>
          <w:bCs/>
        </w:rPr>
        <w:t>3</w:t>
      </w:r>
      <w:r>
        <w:rPr>
          <w:b/>
          <w:bCs/>
        </w:rPr>
        <w:t>：障碍物绕行测试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跟随线路径上存在障碍物，验证局部修正和绕行策略</w:t>
      </w:r>
    </w:p>
    <w:p w:rsidR="00055F61" w:rsidRDefault="00A0262F">
      <w:r>
        <w:rPr>
          <w:b/>
          <w:bCs/>
        </w:rPr>
        <w:t>场景</w:t>
      </w:r>
      <w:r>
        <w:rPr>
          <w:b/>
          <w:bCs/>
        </w:rPr>
        <w:t>4</w:t>
      </w:r>
      <w:r>
        <w:rPr>
          <w:b/>
          <w:bCs/>
        </w:rPr>
        <w:t>：紧密空间测试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空间不足导致跟随线失败，验证回退机制和用户提示</w:t>
      </w:r>
    </w:p>
    <w:p w:rsidR="00055F61" w:rsidRDefault="00A0262F">
      <w:r>
        <w:rPr>
          <w:b/>
          <w:bCs/>
        </w:rPr>
        <w:t>场景</w:t>
      </w:r>
      <w:r>
        <w:rPr>
          <w:b/>
          <w:bCs/>
        </w:rPr>
        <w:t>5</w:t>
      </w:r>
      <w:r>
        <w:rPr>
          <w:b/>
          <w:bCs/>
        </w:rPr>
        <w:t>：复杂拓扑测试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多个转角、多个障碍物组合，验证整体成功率和性能</w:t>
      </w:r>
    </w:p>
    <w:p w:rsidR="00055F61" w:rsidRDefault="00055F61"/>
    <w:p w:rsidR="00055F61" w:rsidRDefault="00A0262F">
      <w:pPr>
        <w:pStyle w:val="Heading1"/>
      </w:pPr>
      <w:r>
        <w:t xml:space="preserve">9. </w:t>
      </w:r>
      <w:r>
        <w:t>参考资料</w:t>
      </w:r>
    </w:p>
    <w:p w:rsidR="00055F61" w:rsidRDefault="00A0262F">
      <w:r>
        <w:rPr>
          <w:b/>
          <w:bCs/>
        </w:rPr>
        <w:t>学术论文：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 xml:space="preserve">Tomasz </w:t>
      </w:r>
      <w:proofErr w:type="spellStart"/>
      <w:r>
        <w:t>Wlostowski</w:t>
      </w:r>
      <w:proofErr w:type="spellEnd"/>
      <w:r>
        <w:t>, "Push and Shove Router Algorithm for PCB Design", 2013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多智能体路径规划</w:t>
      </w:r>
      <w:r>
        <w:t>(MAPF)</w:t>
      </w:r>
      <w:r>
        <w:t>算法综述</w:t>
      </w:r>
      <w:r>
        <w:t>, Conflict-Based Search</w:t>
      </w:r>
      <w:r>
        <w:t>及其变种</w:t>
      </w:r>
    </w:p>
    <w:p w:rsidR="00055F61" w:rsidRDefault="00A0262F">
      <w:r>
        <w:rPr>
          <w:b/>
          <w:bCs/>
        </w:rPr>
        <w:t>专利文献：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US8370783B2: "Method and apparatus for routing differential pairs"</w:t>
      </w:r>
    </w:p>
    <w:p w:rsidR="00055F61" w:rsidRDefault="00A0262F">
      <w:pPr>
        <w:pStyle w:val="ListParagraph"/>
        <w:numPr>
          <w:ilvl w:val="0"/>
          <w:numId w:val="2"/>
        </w:numPr>
      </w:pPr>
      <w:r>
        <w:t>差分对布线和多线同步布线相关专利</w:t>
      </w:r>
    </w:p>
    <w:p w:rsidR="00055F61" w:rsidRDefault="00A0262F">
      <w:r>
        <w:rPr>
          <w:b/>
          <w:bCs/>
        </w:rPr>
        <w:t>商业工具参考：</w:t>
      </w:r>
    </w:p>
    <w:p w:rsidR="00A0262F" w:rsidRDefault="00A0262F" w:rsidP="00A0262F">
      <w:pPr>
        <w:pStyle w:val="ListParagraph"/>
        <w:numPr>
          <w:ilvl w:val="0"/>
          <w:numId w:val="2"/>
        </w:numPr>
      </w:pPr>
      <w:r>
        <w:t>Altium Interactive Multi-Routing</w:t>
      </w:r>
    </w:p>
    <w:p w:rsidR="00A0262F" w:rsidRDefault="00A0262F" w:rsidP="00A0262F">
      <w:pPr>
        <w:pStyle w:val="ListParagraph"/>
        <w:numPr>
          <w:ilvl w:val="0"/>
          <w:numId w:val="2"/>
        </w:numPr>
      </w:pPr>
      <w:r>
        <w:t>Cadence Group Route</w:t>
      </w:r>
    </w:p>
    <w:p w:rsidR="00055F61" w:rsidRDefault="00A0262F" w:rsidP="00A0262F">
      <w:pPr>
        <w:pStyle w:val="ListParagraph"/>
        <w:numPr>
          <w:ilvl w:val="0"/>
          <w:numId w:val="2"/>
        </w:numPr>
      </w:pPr>
      <w:r>
        <w:t>Mentor Sketch Routing</w:t>
      </w:r>
    </w:p>
    <w:sectPr w:rsidR="00055F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9428B"/>
    <w:multiLevelType w:val="hybridMultilevel"/>
    <w:tmpl w:val="350A0A7E"/>
    <w:lvl w:ilvl="0" w:tplc="FC3C1C2E">
      <w:start w:val="1"/>
      <w:numFmt w:val="bullet"/>
      <w:lvlText w:val="●"/>
      <w:lvlJc w:val="left"/>
      <w:pPr>
        <w:ind w:left="720" w:hanging="360"/>
      </w:pPr>
    </w:lvl>
    <w:lvl w:ilvl="1" w:tplc="54D4B608">
      <w:start w:val="1"/>
      <w:numFmt w:val="bullet"/>
      <w:lvlText w:val="○"/>
      <w:lvlJc w:val="left"/>
      <w:pPr>
        <w:ind w:left="1440" w:hanging="360"/>
      </w:pPr>
    </w:lvl>
    <w:lvl w:ilvl="2" w:tplc="CF42C728">
      <w:start w:val="1"/>
      <w:numFmt w:val="bullet"/>
      <w:lvlText w:val="■"/>
      <w:lvlJc w:val="left"/>
      <w:pPr>
        <w:ind w:left="2160" w:hanging="360"/>
      </w:pPr>
    </w:lvl>
    <w:lvl w:ilvl="3" w:tplc="FB48B99A">
      <w:start w:val="1"/>
      <w:numFmt w:val="bullet"/>
      <w:lvlText w:val="●"/>
      <w:lvlJc w:val="left"/>
      <w:pPr>
        <w:ind w:left="2880" w:hanging="360"/>
      </w:pPr>
    </w:lvl>
    <w:lvl w:ilvl="4" w:tplc="FF5E830E">
      <w:start w:val="1"/>
      <w:numFmt w:val="bullet"/>
      <w:lvlText w:val="○"/>
      <w:lvlJc w:val="left"/>
      <w:pPr>
        <w:ind w:left="3600" w:hanging="360"/>
      </w:pPr>
    </w:lvl>
    <w:lvl w:ilvl="5" w:tplc="24B22E86">
      <w:start w:val="1"/>
      <w:numFmt w:val="bullet"/>
      <w:lvlText w:val="■"/>
      <w:lvlJc w:val="left"/>
      <w:pPr>
        <w:ind w:left="4320" w:hanging="360"/>
      </w:pPr>
    </w:lvl>
    <w:lvl w:ilvl="6" w:tplc="5A88AC7C">
      <w:start w:val="1"/>
      <w:numFmt w:val="bullet"/>
      <w:lvlText w:val="●"/>
      <w:lvlJc w:val="left"/>
      <w:pPr>
        <w:ind w:left="5040" w:hanging="360"/>
      </w:pPr>
    </w:lvl>
    <w:lvl w:ilvl="7" w:tplc="B2B4477A">
      <w:start w:val="1"/>
      <w:numFmt w:val="bullet"/>
      <w:lvlText w:val="●"/>
      <w:lvlJc w:val="left"/>
      <w:pPr>
        <w:ind w:left="5760" w:hanging="360"/>
      </w:pPr>
    </w:lvl>
    <w:lvl w:ilvl="8" w:tplc="65200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1D7FBC"/>
    <w:multiLevelType w:val="hybridMultilevel"/>
    <w:tmpl w:val="5F2C811A"/>
    <w:lvl w:ilvl="0" w:tplc="500E9320">
      <w:start w:val="1"/>
      <w:numFmt w:val="bullet"/>
      <w:lvlText w:val="•"/>
      <w:lvlJc w:val="left"/>
      <w:pPr>
        <w:ind w:left="720" w:hanging="360"/>
      </w:pPr>
    </w:lvl>
    <w:lvl w:ilvl="1" w:tplc="C478A95E">
      <w:numFmt w:val="decimal"/>
      <w:lvlText w:val=""/>
      <w:lvlJc w:val="left"/>
    </w:lvl>
    <w:lvl w:ilvl="2" w:tplc="05D4FD1E">
      <w:numFmt w:val="decimal"/>
      <w:lvlText w:val=""/>
      <w:lvlJc w:val="left"/>
    </w:lvl>
    <w:lvl w:ilvl="3" w:tplc="EB7EF784">
      <w:numFmt w:val="decimal"/>
      <w:lvlText w:val=""/>
      <w:lvlJc w:val="left"/>
    </w:lvl>
    <w:lvl w:ilvl="4" w:tplc="2EF0F458">
      <w:numFmt w:val="decimal"/>
      <w:lvlText w:val=""/>
      <w:lvlJc w:val="left"/>
    </w:lvl>
    <w:lvl w:ilvl="5" w:tplc="8B6AFF94">
      <w:numFmt w:val="decimal"/>
      <w:lvlText w:val=""/>
      <w:lvlJc w:val="left"/>
    </w:lvl>
    <w:lvl w:ilvl="6" w:tplc="9292680E">
      <w:numFmt w:val="decimal"/>
      <w:lvlText w:val=""/>
      <w:lvlJc w:val="left"/>
    </w:lvl>
    <w:lvl w:ilvl="7" w:tplc="82322F2E">
      <w:numFmt w:val="decimal"/>
      <w:lvlText w:val=""/>
      <w:lvlJc w:val="left"/>
    </w:lvl>
    <w:lvl w:ilvl="8" w:tplc="4656D5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F61"/>
    <w:rsid w:val="000130C3"/>
    <w:rsid w:val="00055F61"/>
    <w:rsid w:val="00A0262F"/>
    <w:rsid w:val="00B4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A7C0"/>
  <w15:docId w15:val="{9D04A7F7-7464-4BDD-BB12-FC52D65E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wenming_ma</cp:lastModifiedBy>
  <cp:revision>4</cp:revision>
  <dcterms:created xsi:type="dcterms:W3CDTF">2026-02-03T05:52:00Z</dcterms:created>
  <dcterms:modified xsi:type="dcterms:W3CDTF">2026-02-03T07:40:00Z</dcterms:modified>
</cp:coreProperties>
</file>