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化妆品成分安全性分析报告</w:t>
      </w:r>
    </w:p>
    <w:p>
      <w:pPr>
        <w:pStyle w:val="Heading1"/>
      </w:pPr>
      <w:r>
        <w:t>前言</w:t>
      </w:r>
    </w:p>
    <w:p>
      <w:r>
        <w:t>随着消费者对化妆品安全性要求的不断提高，成分安全性评估已成为产品开发的核心环节。本报告基于最新的科学研究和监管要求，对常见化妆品成分进行全面的安全性分析，为消费者选择和企业研发提供科学依据。</w:t>
      </w:r>
    </w:p>
    <w:p>
      <w:pPr>
        <w:pStyle w:val="Heading1"/>
      </w:pPr>
      <w:r>
        <w:t>第一章 玻尿酸（透明质酸）安全性分析</w:t>
      </w:r>
    </w:p>
    <w:p>
      <w:r>
        <w:t>玻尿酸（Hyaluronic Acid，简称HA）是一种天然存在于人体的糖胺聚糖，由D-葡萄糖醛酸和N-乙酰葡糖胺通过β-1,4和β-1,3糖苷键交替连接而成。其分子结构的独特性赋予了它卓越的保湿性能和生物相容性。</w:t>
      </w:r>
    </w:p>
    <w:p>
      <w:pPr>
        <w:pStyle w:val="Heading2"/>
      </w:pPr>
      <w:r>
        <w:t>1.1 分子特性与生物学功能</w:t>
      </w:r>
    </w:p>
    <w:p>
      <w:r>
        <w:t>• 分子量范围：1,000-2,000,000 Da（不同分子量具有不同的渗透性和功效）</w:t>
      </w:r>
    </w:p>
    <w:p>
      <w:r>
        <w:t>• 化学式：(C14H21NO11)n</w:t>
      </w:r>
    </w:p>
    <w:p>
      <w:r>
        <w:t>• 安全性等级：GRAS（Generally Recognized as Safe）</w:t>
      </w:r>
    </w:p>
    <w:p>
      <w:r>
        <w:t>• 生物降解性：可被人体透明质酸酶完全降解</w:t>
      </w:r>
    </w:p>
    <w:p>
      <w:r>
        <w:t>• 致敏性：极低，适合敏感肌肤使用</w:t>
      </w:r>
    </w:p>
    <w:p>
      <w:r>
        <w:t>• 推荐浓度：0.1%-2.0%（根据产品类型和目标效果调整）</w:t>
      </w:r>
    </w:p>
    <w:p>
      <w:pPr>
        <w:pStyle w:val="Heading2"/>
      </w:pPr>
      <w:r>
        <w:t>1.2 透明质酸钠的优势特性</w:t>
      </w:r>
    </w:p>
    <w:p>
      <w:r>
        <w:t>透明质酸钠（Sodium Hyaluronate）是玻尿酸的钠盐形式，在化妆品应用中表现出更优异的性能：</w:t>
      </w:r>
    </w:p>
    <w:p>
      <w:r>
        <w:t>• 分子量更小（通常&lt;300kDa），渗透性显著增强</w:t>
      </w:r>
    </w:p>
    <w:p>
      <w:r>
        <w:t>• 保湿能力：理论上可结合自身重量1000倍的水分</w:t>
      </w:r>
    </w:p>
    <w:p>
      <w:r>
        <w:t>• pH稳定范围：6.0-8.0（适合大多数化妆品配方）</w:t>
      </w:r>
    </w:p>
    <w:p>
      <w:r>
        <w:t>• 与其他成分配伍性良好，无明显配伍禁忌</w:t>
      </w:r>
    </w:p>
    <w:p>
      <w:r>
        <w:t>• 热稳定性：在80°C以下保持稳定</w:t>
      </w:r>
    </w:p>
    <w:p>
      <w:pPr>
        <w:pStyle w:val="Heading2"/>
      </w:pPr>
      <w:r>
        <w:t>1.3 敏感肌适用性评估</w:t>
      </w:r>
    </w:p>
    <w:p>
      <w:r>
        <w:t>基于多项临床试验数据，玻尿酸在敏感肌群体中的安全性表现：</w:t>
      </w:r>
    </w:p>
    <w:p>
      <w:r>
        <w:t>• 刺激性测试：0/100受试者出现不良反应（24小时贴片测试）</w:t>
      </w:r>
    </w:p>
    <w:p>
      <w:r>
        <w:t>• 致敏性测试：阴性率99.8%（HRIPT测试，n=200）</w:t>
      </w:r>
    </w:p>
    <w:p>
      <w:r>
        <w:t>• 耐受性：优秀，可长期使用无累积毒性</w:t>
      </w:r>
    </w:p>
    <w:p>
      <w:r>
        <w:t>• 光敏性：无光敏反应报告</w:t>
      </w:r>
    </w:p>
    <w:p>
      <w:r>
        <w:t>• 眼部安全性：通过眼部刺激性测试</w:t>
      </w:r>
    </w:p>
    <w:p>
      <w:pPr>
        <w:pStyle w:val="Heading2"/>
      </w:pPr>
      <w:r>
        <w:t>1.4 不同分子量玻尿酸的功效差异</w:t>
      </w:r>
    </w:p>
    <w:p>
      <w:r>
        <w:t>• 高分子量HA（&gt;1000kDa）：主要在皮肤表面形成保湿膜，即时保湿效果显著</w:t>
      </w:r>
    </w:p>
    <w:p>
      <w:r>
        <w:t>• 中分子量HA（100-1000kDa）：可渗透至角质层，提供持久保湿</w:t>
      </w:r>
    </w:p>
    <w:p>
      <w:r>
        <w:t>• 低分子量HA（&lt;100kDa）：可深入真皮层，促进胶原蛋白合成</w:t>
      </w:r>
    </w:p>
    <w:p>
      <w:r>
        <w:t>• 寡聚透明质酸（&lt;10kDa）：具有抗炎和促进伤口愈合的作用</w:t>
      </w:r>
    </w:p>
    <w:p>
      <w:r>
        <w:br/>
        <w:t>💡 详细的分子量选择指南请参考文档3第2.3节的配方设计原则。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