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敏感肌肤护理专业指南</w:t>
      </w:r>
    </w:p>
    <w:p>
      <w:pPr>
        <w:pStyle w:val="Heading1"/>
      </w:pPr>
      <w:r>
        <w:t>概述</w:t>
      </w:r>
    </w:p>
    <w:p>
      <w:r>
        <w:t>敏感肌肤是一种常见的皮肤状态，影响全球约50%的人群。它不是一种疾病，而是皮肤对外界刺激产生过度反应的表现。正确的护理方法和成分选择对于改善敏感肌肤状况至关重要。本指南基于最新的皮肤科学研究，为敏感肌肤人群提供科学、实用的护理建议。</w:t>
      </w:r>
    </w:p>
    <w:p>
      <w:pPr>
        <w:pStyle w:val="Heading1"/>
      </w:pPr>
      <w:r>
        <w:t>第一章 敏感肌肤的科学认知</w:t>
      </w:r>
    </w:p>
    <w:p>
      <w:pPr>
        <w:pStyle w:val="Heading2"/>
      </w:pPr>
      <w:r>
        <w:t>1.1 敏感肌肤特征识别</w:t>
      </w:r>
    </w:p>
    <w:p>
      <w:r>
        <w:t>敏感肌肤的主要特征包括：</w:t>
      </w:r>
    </w:p>
    <w:p>
      <w:r>
        <w:t>• 皮肤屏障功能受损：角质层完整性破坏，TEWL（经皮水分流失）增加</w:t>
      </w:r>
    </w:p>
    <w:p>
      <w:r>
        <w:t>• 对外界刺激反应强烈：温度变化、化学物质、物理摩擦等</w:t>
      </w:r>
    </w:p>
    <w:p>
      <w:r>
        <w:t>• 容易出现红肿、瘙痒、刺痛、紧绷感</w:t>
      </w:r>
    </w:p>
    <w:p>
      <w:r>
        <w:t>• 角质层薄（通常&lt;10μm），毛细血管扩张</w:t>
      </w:r>
    </w:p>
    <w:p>
      <w:r>
        <w:t>• 皮脂分泌异常，pH值偏碱性（&gt;5.5）</w:t>
      </w:r>
    </w:p>
    <w:p>
      <w:r>
        <w:t>• 微生物群落失衡，有益菌减少</w:t>
      </w:r>
    </w:p>
    <w:p>
      <w:pPr>
        <w:pStyle w:val="Heading2"/>
      </w:pPr>
      <w:r>
        <w:t>1.2 敏感肌肤的分类</w:t>
      </w:r>
    </w:p>
    <w:p>
      <w:r>
        <w:t>• 先天性敏感：遗传因素导致，皮肤屏障天生脆弱</w:t>
      </w:r>
    </w:p>
    <w:p>
      <w:r>
        <w:t>• 后天性敏感：环境因素、不当护理、疾病等引起</w:t>
      </w:r>
    </w:p>
    <w:p>
      <w:r>
        <w:t>• 暂时性敏感：特定时期（如换季、生理期）出现的敏感状态</w:t>
      </w:r>
    </w:p>
    <w:p>
      <w:r>
        <w:t>• 永久性敏感：需要长期特殊护理的敏感状态</w:t>
      </w:r>
    </w:p>
    <w:p>
      <w:pPr>
        <w:pStyle w:val="Heading1"/>
      </w:pPr>
      <w:r>
        <w:t>第二章 成分选择的科学原则</w:t>
      </w:r>
    </w:p>
    <w:p>
      <w:pPr>
        <w:pStyle w:val="Heading2"/>
      </w:pPr>
      <w:r>
        <w:t>2.1 推荐成分及其机制</w:t>
      </w:r>
    </w:p>
    <w:p>
      <w:r>
        <w:t>以下成分经过大量临床验证，对敏感肌肤安全有效：</w:t>
      </w:r>
    </w:p>
    <w:p>
      <w:r>
        <w:t>• 神经酰胺（Ceramide）：修复皮肤屏障，推荐浓度0.2-1%</w:t>
      </w:r>
    </w:p>
    <w:p>
      <w:r>
        <w:t xml:space="preserve">  - 机制：补充角质层脂质，恢复屏障功能</w:t>
      </w:r>
    </w:p>
    <w:p>
      <w:r>
        <w:t xml:space="preserve">  - 类型：Ceramide NP、AP、EOP等</w:t>
      </w:r>
    </w:p>
    <w:p>
      <w:r>
        <w:t>• 烟酰胺（Niacinamide）：抗炎舒缓，推荐浓度2-5%</w:t>
      </w:r>
    </w:p>
    <w:p>
      <w:r>
        <w:t xml:space="preserve">  - 机制：抑制炎症介质释放，增强屏障功能</w:t>
      </w:r>
    </w:p>
    <w:p>
      <w:r>
        <w:t xml:space="preserve">  - 注意：浓度过高可能引起刺激</w:t>
      </w:r>
    </w:p>
    <w:p>
      <w:r>
        <w:t>• 透明质酸：温和保湿，推荐分子量500-1800kDa</w:t>
      </w:r>
    </w:p>
    <w:p>
      <w:r>
        <w:t xml:space="preserve">  - 机制：形成保湿膜，减少水分流失</w:t>
      </w:r>
    </w:p>
    <w:p>
      <w:r>
        <w:t xml:space="preserve">  - 优势：天然成分，致敏性极低</w:t>
      </w:r>
    </w:p>
    <w:p>
      <w:r>
        <w:t>• 泛醇（Pro-Vitamin B5）：舒缓修复，推荐浓度1-5%</w:t>
      </w:r>
    </w:p>
    <w:p>
      <w:r>
        <w:t>• 尿囊素（Allantoin）：抗炎镇静，推荐浓度0.1-2%</w:t>
      </w:r>
    </w:p>
    <w:p>
      <w:r>
        <w:t>• 马齿苋提取物：天然抗炎，推荐浓度0.5-2%</w:t>
      </w:r>
    </w:p>
    <w:p>
      <w:pPr>
        <w:pStyle w:val="Heading2"/>
      </w:pPr>
      <w:r>
        <w:t>2.2 应避免的成分</w:t>
      </w:r>
    </w:p>
    <w:p>
      <w:r>
        <w:t>以下成分可能加重敏感肌肤的不适症状：</w:t>
      </w:r>
    </w:p>
    <w:p>
      <w:r>
        <w:t>• 酒精（乙醇）：会破坏皮肤屏障，增加TEWL</w:t>
      </w:r>
    </w:p>
    <w:p>
      <w:r>
        <w:t>• 人工香精：常见致敏源，特别是柠檬烯、芳樟醇</w:t>
      </w:r>
    </w:p>
    <w:p>
      <w:r>
        <w:t>• 强刺激性防腐剂：MIT、CMIT、甲醛释放体</w:t>
      </w:r>
    </w:p>
    <w:p>
      <w:r>
        <w:t>• 果酸类：水杨酸、甘醇酸等去角质成分</w:t>
      </w:r>
    </w:p>
    <w:p>
      <w:r>
        <w:t>• 挥发性精油：薰衣草、茶树、薄荷等</w:t>
      </w:r>
    </w:p>
    <w:p>
      <w:r>
        <w:t>• 强碱性成分：皂基清洁剂（pH&gt;8）</w:t>
      </w:r>
    </w:p>
    <w:p>
      <w:pPr>
        <w:pStyle w:val="Heading1"/>
      </w:pPr>
      <w:r>
        <w:t>第三章 产品选择与使用指南</w:t>
      </w:r>
    </w:p>
    <w:p>
      <w:pPr>
        <w:pStyle w:val="Heading2"/>
      </w:pPr>
      <w:r>
        <w:t>3.1 面膜选择要点</w:t>
      </w:r>
    </w:p>
    <w:p>
      <w:r>
        <w:t>敏感肌肤选择面膜时应注意：</w:t>
      </w:r>
    </w:p>
    <w:p>
      <w:r>
        <w:t>• 材质选择：无纺布或生物纤维材质，避免无纺布过厚</w:t>
      </w:r>
    </w:p>
    <w:p>
      <w:r>
        <w:t>• 成分分析：成分表前5位应为温和成分</w:t>
      </w:r>
    </w:p>
    <w:p>
      <w:r>
        <w:t>• 避免复杂配方：含有多种植物提取物的产品风险较高</w:t>
      </w:r>
    </w:p>
    <w:p>
      <w:r>
        <w:t>• 品牌选择：优先选择医学护肤品牌或敏感肌专用品牌</w:t>
      </w:r>
    </w:p>
    <w:p>
      <w:r>
        <w:t>• 安全测试：使用前进行48小时贴片测试</w:t>
      </w:r>
    </w:p>
    <w:p>
      <w:r>
        <w:t>• 使用频率：每周1-2次，避免过度使用</w:t>
      </w:r>
    </w:p>
    <w:p>
      <w:r>
        <w:br/>
        <w:t>🔍 关于玻尿酸面膜的详细成分分析，请查看文档1第1.3节的敏感肌适用性评估。</w:t>
      </w:r>
    </w:p>
    <w:p>
      <w:r>
        <w:t>📋 具体的产品配方设计原则，请参考文档5第2章的配方技术要点。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