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抗衰老活性成分科学研究报告</w:t>
      </w:r>
    </w:p>
    <w:p>
      <w:pPr>
        <w:pStyle w:val="Heading1"/>
      </w:pPr>
      <w:r>
        <w:t>研究背景</w:t>
      </w:r>
    </w:p>
    <w:p>
      <w:r>
        <w:t>皮肤衰老是一个复杂的生物学过程，涉及内源性衰老（时间衰老）和外源性衰老（光老化）。随着年龄增长，皮肤中胶原蛋白和弹性蛋白逐渐减少，细胞更新速度放缓，抗氧化能力下降。本报告基于近年来的科学研究，系统分析各类抗衰老活性成分的作用机制和临床效果。</w:t>
      </w:r>
    </w:p>
    <w:p>
      <w:pPr>
        <w:pStyle w:val="Heading1"/>
      </w:pPr>
      <w:r>
        <w:t>第一章 皮肤衰老的分子机制</w:t>
      </w:r>
    </w:p>
    <w:p>
      <w:pPr>
        <w:pStyle w:val="Heading2"/>
      </w:pPr>
      <w:r>
        <w:t>1.1 内源性衰老机制</w:t>
      </w:r>
    </w:p>
    <w:p>
      <w:r>
        <w:t>• 胶原蛋白合成减少：25岁后每年减少1-1.5%</w:t>
      </w:r>
    </w:p>
    <w:p>
      <w:r>
        <w:t>• 弹性蛋白降解：弹性纤维断裂和变性</w:t>
      </w:r>
    </w:p>
    <w:p>
      <w:r>
        <w:t>• 细胞更新周期延长：从28天延长至45-60天</w:t>
      </w:r>
    </w:p>
    <w:p>
      <w:r>
        <w:t>• 透明质酸含量下降：保湿能力减弱</w:t>
      </w:r>
    </w:p>
    <w:p>
      <w:r>
        <w:t>• 抗氧化酶活性降低：SOD、CAT、GPx等</w:t>
      </w:r>
    </w:p>
    <w:p>
      <w:r>
        <w:t>• 线粒体功能衰退：ATP产生减少</w:t>
      </w:r>
    </w:p>
    <w:p>
      <w:pPr>
        <w:pStyle w:val="Heading2"/>
      </w:pPr>
      <w:r>
        <w:t>1.2 外源性衰老机制</w:t>
      </w:r>
    </w:p>
    <w:p>
      <w:r>
        <w:t>• 紫外线损伤：UVA和UVB引起DNA损伤</w:t>
      </w:r>
    </w:p>
    <w:p>
      <w:r>
        <w:t>• 自由基攻击：ROS和RNS破坏细胞结构</w:t>
      </w:r>
    </w:p>
    <w:p>
      <w:r>
        <w:t>• 糖化反应：AGEs（糖化终产物）形成</w:t>
      </w:r>
    </w:p>
    <w:p>
      <w:r>
        <w:t>• 炎症反应：慢性炎症加速衰老</w:t>
      </w:r>
    </w:p>
    <w:p>
      <w:r>
        <w:t>• 环境污染：PM2.5、重金属等有害物质</w:t>
      </w:r>
    </w:p>
    <w:p>
      <w:pPr>
        <w:pStyle w:val="Heading1"/>
      </w:pPr>
      <w:r>
        <w:t>第二章 维A酸类成分研究</w:t>
      </w:r>
    </w:p>
    <w:p>
      <w:pPr>
        <w:pStyle w:val="Heading2"/>
      </w:pPr>
      <w:r>
        <w:t>2.1 维A酸的作用机制</w:t>
      </w:r>
    </w:p>
    <w:p>
      <w:r>
        <w:t>维A酸是目前最有效的抗衰老成分之一，其作用机制包括：</w:t>
      </w:r>
    </w:p>
    <w:p>
      <w:r>
        <w:t>• 促进细胞更新：加速角质细胞脱落，改善肌理</w:t>
      </w:r>
    </w:p>
    <w:p>
      <w:r>
        <w:t>• 刺激胶原蛋白合成：激活成纤维细胞</w:t>
      </w:r>
    </w:p>
    <w:p>
      <w:r>
        <w:t>• 减少细纹和皱纹：增加真皮厚度</w:t>
      </w:r>
    </w:p>
    <w:p>
      <w:r>
        <w:t>• 改善色素沉着：抑制酪氨酸酶活性</w:t>
      </w:r>
    </w:p>
    <w:p>
      <w:r>
        <w:t>• 调节皮脂分泌：改善毛孔粗大</w:t>
      </w:r>
    </w:p>
    <w:p>
      <w:pPr>
        <w:pStyle w:val="Heading2"/>
      </w:pPr>
      <w:r>
        <w:t>2.2 不同类型维A酸比较</w:t>
      </w:r>
    </w:p>
    <w:p>
      <w:r>
        <w:t>• 全反式维A酸（Tretinoin）：</w:t>
      </w:r>
    </w:p>
    <w:p>
      <w:r>
        <w:t xml:space="preserve">  - 效果最强，刺激性最大</w:t>
      </w:r>
    </w:p>
    <w:p>
      <w:r>
        <w:t xml:space="preserve">  - 推荐浓度：0.025%-0.1%</w:t>
      </w:r>
    </w:p>
    <w:p>
      <w:r>
        <w:t xml:space="preserve">  - 需要处方，医生指导使用</w:t>
      </w:r>
    </w:p>
    <w:p>
      <w:r>
        <w:t>• 视黄醇（Retinol）：</w:t>
      </w:r>
    </w:p>
    <w:p>
      <w:r>
        <w:t xml:space="preserve">  - 需要转化为维A酸才能发挥作用</w:t>
      </w:r>
    </w:p>
    <w:p>
      <w:r>
        <w:t xml:space="preserve">  - 刺激性较小，适合初学者</w:t>
      </w:r>
    </w:p>
    <w:p>
      <w:r>
        <w:t xml:space="preserve">  - 推荐浓度：0.1%-1%</w:t>
      </w:r>
    </w:p>
    <w:p>
      <w:r>
        <w:t>• 视黄醇棕榈酸酯（Retinyl Palmitate）：</w:t>
      </w:r>
    </w:p>
    <w:p>
      <w:r>
        <w:t xml:space="preserve">  - 最温和的维A酸衍生物</w:t>
      </w:r>
    </w:p>
    <w:p>
      <w:r>
        <w:t xml:space="preserve">  - 效果相对较弱</w:t>
      </w:r>
    </w:p>
    <w:p>
      <w:r>
        <w:t xml:space="preserve">  - 适合敏感肌肤</w:t>
      </w:r>
    </w:p>
    <w:p>
      <w:pPr>
        <w:pStyle w:val="Heading1"/>
      </w:pPr>
      <w:r>
        <w:t>第三章 多肽类成分研究</w:t>
      </w:r>
    </w:p>
    <w:p>
      <w:pPr>
        <w:pStyle w:val="Heading2"/>
      </w:pPr>
      <w:r>
        <w:t>3.1 多肽分类及作用机制</w:t>
      </w:r>
    </w:p>
    <w:p>
      <w:r>
        <w:t>多肽在抗衰老中发挥重要作用：</w:t>
      </w:r>
    </w:p>
    <w:p>
      <w:r>
        <w:t>• 信号肽（Signal Peptides）：</w:t>
      </w:r>
    </w:p>
    <w:p>
      <w:r>
        <w:t xml:space="preserve">  - 刺激胶原蛋白、弹性蛋白产生</w:t>
      </w:r>
    </w:p>
    <w:p>
      <w:r>
        <w:t xml:space="preserve">  - 代表成分：Matrixyl（棕榈酰五肽-4）</w:t>
      </w:r>
    </w:p>
    <w:p>
      <w:r>
        <w:t xml:space="preserve">  - 临床研究显示皱纹减少68%</w:t>
      </w:r>
    </w:p>
    <w:p>
      <w:r>
        <w:t>• 载体肽（Carrier Peptides）：</w:t>
      </w:r>
    </w:p>
    <w:p>
      <w:r>
        <w:t xml:space="preserve">  - 输送微量元素如铜、锰等</w:t>
      </w:r>
    </w:p>
    <w:p>
      <w:r>
        <w:t xml:space="preserve">  - 代表成分：GHK-Cu（蓝铜胜肽）</w:t>
      </w:r>
    </w:p>
    <w:p>
      <w:r>
        <w:t xml:space="preserve">  - 促进伤口愈合和组织修复</w:t>
      </w:r>
    </w:p>
    <w:p>
      <w:r>
        <w:t>• 神经肽（Neurotransmitter Peptides）：</w:t>
      </w:r>
    </w:p>
    <w:p>
      <w:r>
        <w:t xml:space="preserve">  - 减少肌肉收缩，类似肉毒素效果</w:t>
      </w:r>
    </w:p>
    <w:p>
      <w:r>
        <w:t xml:space="preserve">  - 代表成分：Argireline（乙酰基六肽-8）</w:t>
      </w:r>
    </w:p>
    <w:p>
      <w:r>
        <w:t xml:space="preserve">  - 减少表情纹深度30%</w:t>
      </w:r>
    </w:p>
    <w:p>
      <w:pPr>
        <w:pStyle w:val="Heading2"/>
      </w:pPr>
      <w:r>
        <w:t>3.2 多肽稳定性与渗透性</w:t>
      </w:r>
    </w:p>
    <w:p>
      <w:r>
        <w:t>• 稳定性挑战：多肽易被酶降解</w:t>
      </w:r>
    </w:p>
    <w:p>
      <w:r>
        <w:t>• 渗透性问题：分子量大，难以透皮</w:t>
      </w:r>
    </w:p>
    <w:p>
      <w:r>
        <w:t>• 解决方案：脂质体包裹、纳米技术</w:t>
      </w:r>
    </w:p>
    <w:p>
      <w:r>
        <w:t>• 协同效应：与其他活性成分联合使用</w:t>
      </w:r>
    </w:p>
    <w:p>
      <w:pPr>
        <w:pStyle w:val="Heading1"/>
      </w:pPr>
      <w:r>
        <w:t>第四章 抗氧化剂研究</w:t>
      </w:r>
    </w:p>
    <w:p>
      <w:pPr>
        <w:pStyle w:val="Heading2"/>
      </w:pPr>
      <w:r>
        <w:t>4.1 维生素类抗氧化剂</w:t>
      </w:r>
    </w:p>
    <w:p>
      <w:r>
        <w:t>• 维生素C（L-抗坏血酸）：</w:t>
      </w:r>
    </w:p>
    <w:p>
      <w:r>
        <w:t xml:space="preserve">  - 促进胶原合成，抑制酪氨酸酶</w:t>
      </w:r>
    </w:p>
    <w:p>
      <w:r>
        <w:t xml:space="preserve">  - 稳定性差，需要特殊包装</w:t>
      </w:r>
    </w:p>
    <w:p>
      <w:r>
        <w:t xml:space="preserve">  - 衍生物：抗坏血酸磷酸镁、抗坏血酸葡糖苷</w:t>
      </w:r>
    </w:p>
    <w:p>
      <w:r>
        <w:t>• 维生素E（生育酚）：</w:t>
      </w:r>
    </w:p>
    <w:p>
      <w:r>
        <w:t xml:space="preserve">  - 保护细胞膜，与维生素C协同作用</w:t>
      </w:r>
    </w:p>
    <w:p>
      <w:r>
        <w:t xml:space="preserve">  - 脂溶性，适合干性皮肤</w:t>
      </w:r>
    </w:p>
    <w:p>
      <w:r>
        <w:t>• 维生素A（视黄醇）：</w:t>
      </w:r>
    </w:p>
    <w:p>
      <w:r>
        <w:t xml:space="preserve">  - 既是抗氧化剂又是细胞调节剂</w:t>
      </w:r>
    </w:p>
    <w:p>
      <w:r>
        <w:t xml:space="preserve">  - 需要避光保存</w:t>
      </w:r>
    </w:p>
    <w:p>
      <w:pPr>
        <w:pStyle w:val="Heading2"/>
      </w:pPr>
      <w:r>
        <w:t>4.2 植物提取物抗氧化剂</w:t>
      </w:r>
    </w:p>
    <w:p>
      <w:r>
        <w:t>• 白藜芦醇：</w:t>
      </w:r>
    </w:p>
    <w:p>
      <w:r>
        <w:t xml:space="preserve">  - 激活长寿蛋白Sirtuin</w:t>
      </w:r>
    </w:p>
    <w:p>
      <w:r>
        <w:t xml:space="preserve">  - 抗炎抗氧化双重作用</w:t>
      </w:r>
    </w:p>
    <w:p>
      <w:r>
        <w:t xml:space="preserve">  - 光敏感，需要夜间使用</w:t>
      </w:r>
    </w:p>
    <w:p>
      <w:r>
        <w:t>• 绿茶提取物（EGCG）：</w:t>
      </w:r>
    </w:p>
    <w:p>
      <w:r>
        <w:t xml:space="preserve">  - 多酚类抗氧化剂</w:t>
      </w:r>
    </w:p>
    <w:p>
      <w:r>
        <w:t xml:space="preserve">  - 抗炎、抗糖化作用</w:t>
      </w:r>
    </w:p>
    <w:p>
      <w:r>
        <w:t xml:space="preserve">  - 浓度推荐：0.5-2%</w:t>
      </w:r>
    </w:p>
    <w:p>
      <w:r>
        <w:t>• 葡萄籽提取物：</w:t>
      </w:r>
    </w:p>
    <w:p>
      <w:r>
        <w:t xml:space="preserve">  - 原花青素含量高</w:t>
      </w:r>
    </w:p>
    <w:p>
      <w:r>
        <w:t xml:space="preserve">  - 保护胶原蛋白不被降解</w:t>
      </w:r>
    </w:p>
    <w:p>
      <w:r>
        <w:br/>
        <w:t>🔍 关于孕期使用维生素C的安全性评估，请查看文档3第2.3节的安全成分推荐。</w:t>
      </w:r>
    </w:p>
    <w:p>
      <w:r>
        <w:t>📋 敏感肌肤使用抗衰老成分的注意事项，请参考文档2第2章的成分选择原则。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