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531A4">
      <w:pPr>
        <w:spacing w:before="60" w:after="60"/>
      </w:pPr>
    </w:p>
    <w:p w14:paraId="09E2F4A4">
      <w:pPr>
        <w:spacing w:before="60" w:after="60"/>
      </w:pPr>
    </w:p>
    <w:p w14:paraId="5B749503">
      <w:pPr>
        <w:spacing w:before="60" w:after="60"/>
      </w:pPr>
    </w:p>
    <w:p w14:paraId="198D1B5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3864"/>
          <w:sz w:val="56"/>
          <w:szCs w:val="56"/>
        </w:rPr>
        <w:t>Web 自动化测试</w:t>
      </w:r>
    </w:p>
    <w:p w14:paraId="445E375B">
      <w:pPr>
        <w:spacing w:before="0" w:after="160"/>
        <w:jc w:val="center"/>
      </w:pPr>
      <w:r>
        <w:rPr>
          <w:rFonts w:ascii="Arial" w:hAnsi="Arial" w:eastAsia="Arial" w:cs="Arial"/>
          <w:b/>
          <w:bCs/>
          <w:color w:val="2E75B6"/>
          <w:sz w:val="40"/>
          <w:szCs w:val="40"/>
        </w:rPr>
        <w:t>五层架构技术方案</w:t>
      </w:r>
    </w:p>
    <w:p w14:paraId="0AFE8122">
      <w:pPr>
        <w:pBdr>
          <w:bottom w:val="single" w:color="2E75B6" w:sz="6" w:space="1"/>
        </w:pBdr>
        <w:spacing w:before="0" w:after="160"/>
        <w:jc w:val="center"/>
      </w:pPr>
    </w:p>
    <w:p w14:paraId="7EBBEC2B">
      <w:pPr>
        <w:spacing w:before="80" w:after="40"/>
        <w:jc w:val="center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color w:val="455A64"/>
          <w:sz w:val="24"/>
          <w:szCs w:val="24"/>
        </w:rPr>
        <w:t>适用模块：</w:t>
      </w:r>
      <w:r>
        <w:rPr>
          <w:rFonts w:hint="eastAsia" w:eastAsia="宋体" w:cs="Arial"/>
          <w:color w:val="455A64"/>
          <w:sz w:val="24"/>
          <w:szCs w:val="24"/>
          <w:lang w:val="en-US" w:eastAsia="zh-CN"/>
        </w:rPr>
        <w:t>题库</w:t>
      </w:r>
    </w:p>
    <w:p w14:paraId="41A59C80">
      <w:pPr>
        <w:spacing w:before="40" w:after="0"/>
        <w:jc w:val="center"/>
      </w:pPr>
      <w:r>
        <w:rPr>
          <w:rFonts w:ascii="Arial" w:hAnsi="Arial" w:eastAsia="Arial" w:cs="Arial"/>
          <w:color w:val="455A64"/>
          <w:sz w:val="22"/>
          <w:szCs w:val="22"/>
        </w:rPr>
        <w:t>版本：v1.0   日期：2026-06</w:t>
      </w:r>
    </w:p>
    <w:p w14:paraId="11D137B9">
      <w:pPr>
        <w:spacing w:before="60" w:after="60"/>
      </w:pPr>
    </w:p>
    <w:p w14:paraId="1CCDE550">
      <w:pPr>
        <w:spacing w:before="60" w:after="60"/>
      </w:pPr>
    </w:p>
    <w:p w14:paraId="3E883A15">
      <w:pPr>
        <w:spacing w:before="60" w:after="60"/>
      </w:pPr>
    </w:p>
    <w:p w14:paraId="5253FEFF">
      <w:r>
        <w:br w:type="page"/>
      </w:r>
    </w:p>
    <w:p w14:paraId="1DA32486">
      <w:pPr>
        <w:pStyle w:val="2"/>
        <w:pBdr>
          <w:bottom w:val="single" w:color="2E75B6" w:sz="6" w:space="1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1. 背景与目标</w:t>
      </w:r>
    </w:p>
    <w:p w14:paraId="4B23C04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现状问题</w:t>
      </w:r>
    </w:p>
    <w:p w14:paraId="13FD85A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AI 生成测试脚本时，selector 依赖训练数据推断（幻觉），UI 改动后大量用例失效</w:t>
      </w:r>
    </w:p>
    <w:p w14:paraId="1F7B2D8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自然语言描述用例缺乏结构约束，生成质量不稳定</w:t>
      </w:r>
    </w:p>
    <w:p w14:paraId="44A1654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重复场景（登录、进入</w:t>
      </w: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首</w:t>
      </w:r>
      <w:r>
        <w:rPr>
          <w:rFonts w:ascii="Arial" w:hAnsi="Arial" w:eastAsia="Arial" w:cs="Arial"/>
          <w:color w:val="222222"/>
          <w:sz w:val="22"/>
          <w:szCs w:val="22"/>
        </w:rPr>
        <w:t>页等）每次重新生成，token 消耗高</w:t>
      </w:r>
    </w:p>
    <w:p w14:paraId="20D6124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flaky test 难以区分：是测试写法问题还是应用本身的 bug</w:t>
      </w:r>
    </w:p>
    <w:p w14:paraId="59E33FD8">
      <w:pPr>
        <w:spacing w:before="60" w:after="60"/>
      </w:pPr>
    </w:p>
    <w:p w14:paraId="4B0E1EF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方案目标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760"/>
      </w:tblGrid>
      <w:tr w14:paraId="54591112">
        <w:trPr>
          <w:tblHeader/>
        </w:trPr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0AF5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</w:t>
            </w:r>
          </w:p>
        </w:tc>
        <w:tc>
          <w:tcPr>
            <w:tcW w:w="57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0F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衡量标准</w:t>
            </w:r>
          </w:p>
        </w:tc>
      </w:tr>
      <w:tr w14:paraId="5D15BF4D"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4DF8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降低用例编写门槛</w:t>
            </w:r>
          </w:p>
        </w:tc>
        <w:tc>
          <w:tcPr>
            <w:tcW w:w="57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AA8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测试人员用自然语言描述，无需写代码</w:t>
            </w:r>
          </w:p>
        </w:tc>
      </w:tr>
      <w:tr w14:paraId="34CE26EB"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C82C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解决 selector 幻觉</w:t>
            </w:r>
          </w:p>
        </w:tc>
        <w:tc>
          <w:tcPr>
            <w:tcW w:w="57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216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基于实时语义 DOM + 定位加速链 生成，不依赖 AI 猜测</w:t>
            </w:r>
          </w:p>
        </w:tc>
      </w:tr>
      <w:tr w14:paraId="23E906D6"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76F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降低重复成本</w:t>
            </w:r>
          </w:p>
        </w:tc>
        <w:tc>
          <w:tcPr>
            <w:tcW w:w="57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2569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常用能力缓存复用，减少 LLM 调用次数</w:t>
            </w:r>
          </w:p>
        </w:tc>
      </w:tr>
      <w:tr w14:paraId="12C2428F"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7EF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结构规范化</w:t>
            </w:r>
          </w:p>
        </w:tc>
        <w:tc>
          <w:tcPr>
            <w:tcW w:w="57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3B3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约束输入和输出结构</w:t>
            </w:r>
          </w:p>
        </w:tc>
      </w:tr>
    </w:tbl>
    <w:p w14:paraId="1ABE82D6">
      <w:pPr>
        <w:spacing w:before="60" w:after="60"/>
      </w:pPr>
    </w:p>
    <w:p w14:paraId="2AE02656">
      <w:r>
        <w:br w:type="page"/>
      </w:r>
    </w:p>
    <w:p w14:paraId="5B3EC28B">
      <w:pPr>
        <w:pStyle w:val="2"/>
        <w:pBdr>
          <w:bottom w:val="single" w:color="2E75B6" w:sz="6" w:space="1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2. 整体架构</w:t>
      </w:r>
    </w:p>
    <w:p w14:paraId="252D1B0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五层架构总览</w:t>
      </w:r>
    </w:p>
    <w:p w14:paraId="20600643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8919"/>
      </w:tblGrid>
      <w:tr w14:paraId="7ED70F8D"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45C8E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L1</w:t>
            </w:r>
          </w:p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62890E">
            <w:r>
              <w:rPr>
                <w:rFonts w:ascii="Arial" w:hAnsi="Arial" w:eastAsia="Arial" w:cs="Arial"/>
                <w:b/>
                <w:bCs/>
                <w:color w:val="1F3864"/>
                <w:sz w:val="24"/>
                <w:szCs w:val="24"/>
              </w:rPr>
              <w:t>自然语言描述</w:t>
            </w:r>
          </w:p>
          <w:p w14:paraId="66502BE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✅ 结构规范化  ✅ 降低用例编写门槛  —  输入约束层</w:t>
            </w:r>
          </w:p>
        </w:tc>
      </w:tr>
    </w:tbl>
    <w:p w14:paraId="29A8FEB1">
      <w:pPr>
        <w:spacing w:before="60" w:after="60"/>
      </w:pPr>
    </w:p>
    <w:p w14:paraId="43233251">
      <w:pPr>
        <w:jc w:val="center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↓</w:t>
      </w:r>
    </w:p>
    <w:p w14:paraId="259E35A0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8919"/>
      </w:tblGrid>
      <w:tr w14:paraId="3AD5AB76"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D6216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L2</w:t>
            </w:r>
          </w:p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EDD3D2">
            <w:r>
              <w:rPr>
                <w:rFonts w:ascii="Arial" w:hAnsi="Arial" w:eastAsia="Arial" w:cs="Arial"/>
                <w:b/>
                <w:bCs/>
                <w:color w:val="2E75B6"/>
                <w:sz w:val="24"/>
                <w:szCs w:val="24"/>
              </w:rPr>
              <w:t>结构化动作列表</w:t>
            </w:r>
          </w:p>
          <w:p w14:paraId="55CB678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✅ 关键中间层，防止 AI 直接乱跑  —  意图转换层</w:t>
            </w:r>
          </w:p>
        </w:tc>
      </w:tr>
    </w:tbl>
    <w:p w14:paraId="5D27F54C">
      <w:pPr>
        <w:spacing w:before="60" w:after="60"/>
      </w:pPr>
    </w:p>
    <w:p w14:paraId="58527363">
      <w:pPr>
        <w:jc w:val="center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↓</w:t>
      </w:r>
    </w:p>
    <w:p w14:paraId="7E407204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8919"/>
      </w:tblGrid>
      <w:tr w14:paraId="6A6BC506"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1E6B3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EDDD88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L3</w:t>
            </w:r>
          </w:p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8C6A08">
            <w:r>
              <w:rPr>
                <w:rFonts w:ascii="Arial" w:hAnsi="Arial" w:eastAsia="Arial" w:cs="Arial"/>
                <w:b/>
                <w:bCs/>
                <w:color w:val="1E6B3C"/>
                <w:sz w:val="24"/>
                <w:szCs w:val="24"/>
              </w:rPr>
              <w:t>获取实时语义 DOM + 定位加速链 有效信息</w:t>
            </w:r>
          </w:p>
          <w:p w14:paraId="59DAB6A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✅ 解决 selector 幻觉问题的根本  —  信息采集层</w:t>
            </w:r>
          </w:p>
        </w:tc>
      </w:tr>
    </w:tbl>
    <w:p w14:paraId="3A3A6851">
      <w:pPr>
        <w:spacing w:before="60" w:after="60"/>
      </w:pPr>
    </w:p>
    <w:p w14:paraId="2DDFCDDA">
      <w:pPr>
        <w:jc w:val="center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↓</w:t>
      </w:r>
    </w:p>
    <w:p w14:paraId="1FA9B86F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8919"/>
      </w:tblGrid>
      <w:tr w14:paraId="11D39590"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E651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B2FACB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L4</w:t>
            </w:r>
          </w:p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DEF87">
            <w:r>
              <w:rPr>
                <w:rFonts w:ascii="Arial" w:hAnsi="Arial" w:eastAsia="Arial" w:cs="Arial"/>
                <w:b/>
                <w:bCs/>
                <w:color w:val="E65100"/>
                <w:sz w:val="24"/>
                <w:szCs w:val="24"/>
              </w:rPr>
              <w:t>AI 驱动执行 + CI 验证</w:t>
            </w:r>
          </w:p>
          <w:p w14:paraId="73FDECF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✅ 稳定性保障  —  执行验证层</w:t>
            </w:r>
          </w:p>
        </w:tc>
      </w:tr>
    </w:tbl>
    <w:p w14:paraId="02FFBB09">
      <w:pPr>
        <w:spacing w:before="60" w:after="60"/>
      </w:pPr>
    </w:p>
    <w:p w14:paraId="0FEEDEC0">
      <w:pPr>
        <w:jc w:val="center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↓</w:t>
      </w:r>
    </w:p>
    <w:p w14:paraId="49A43B89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8919"/>
      </w:tblGrid>
      <w:tr w14:paraId="523CB339"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4A148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12FFA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L5</w:t>
            </w:r>
          </w:p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DE6237">
            <w:r>
              <w:rPr>
                <w:rFonts w:ascii="Arial" w:hAnsi="Arial" w:eastAsia="Arial" w:cs="Arial"/>
                <w:b/>
                <w:bCs/>
                <w:color w:val="4A148C"/>
                <w:sz w:val="24"/>
                <w:szCs w:val="24"/>
              </w:rPr>
              <w:t>缓存 / 记忆复用</w:t>
            </w:r>
          </w:p>
          <w:p w14:paraId="49E6335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✅ 降低重复成本  —  复用加速层</w:t>
            </w:r>
          </w:p>
        </w:tc>
      </w:tr>
    </w:tbl>
    <w:p w14:paraId="7FF954C4">
      <w:pPr>
        <w:spacing w:before="60" w:after="60"/>
      </w:pPr>
    </w:p>
    <w:p w14:paraId="5E611C9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核心设计原则</w:t>
      </w:r>
    </w:p>
    <w:p w14:paraId="2CDE7A0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AI 只管「做什么」，Playwright </w:t>
      </w: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负责</w:t>
      </w:r>
      <w:r>
        <w:rPr>
          <w:rFonts w:ascii="Arial" w:hAnsi="Arial" w:eastAsia="Arial" w:cs="Arial"/>
          <w:color w:val="222222"/>
          <w:sz w:val="22"/>
          <w:szCs w:val="22"/>
        </w:rPr>
        <w:t>「</w:t>
      </w: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执行</w:t>
      </w:r>
      <w:r>
        <w:rPr>
          <w:rFonts w:ascii="Arial" w:hAnsi="Arial" w:eastAsia="Arial" w:cs="Arial"/>
          <w:color w:val="222222"/>
          <w:sz w:val="22"/>
          <w:szCs w:val="22"/>
        </w:rPr>
        <w:t>」</w:t>
      </w:r>
    </w:p>
    <w:p w14:paraId="15AC6A1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生成阶段调用 LLM，执行阶段</w:t>
      </w: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复用记忆，就绪检查和后校验保证操作有效性</w:t>
      </w:r>
    </w:p>
    <w:p w14:paraId="43BFFE29">
      <w:pPr>
        <w:pStyle w:val="16"/>
        <w:numPr>
          <w:ilvl w:val="0"/>
          <w:numId w:val="1"/>
        </w:numPr>
        <w:spacing w:before="40" w:after="40"/>
        <w:rPr>
          <w:rFonts w:hint="eastAsia" w:eastAsia="宋体"/>
          <w:lang w:eastAsia="zh-CN"/>
        </w:rPr>
      </w:pPr>
      <w:r>
        <w:rPr>
          <w:rFonts w:ascii="Arial" w:hAnsi="Arial" w:eastAsia="Arial" w:cs="Arial"/>
          <w:color w:val="222222"/>
          <w:sz w:val="22"/>
          <w:szCs w:val="22"/>
        </w:rPr>
        <w:t>执行失败才重新调用 LLM 分析原因</w:t>
      </w:r>
      <w:r>
        <w:rPr>
          <w:rFonts w:hint="eastAsia" w:eastAsia="宋体" w:cs="Arial"/>
          <w:color w:val="222222"/>
          <w:sz w:val="22"/>
          <w:szCs w:val="22"/>
          <w:lang w:eastAsia="zh-CN"/>
        </w:rPr>
        <w:t>，</w:t>
      </w: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重新元素定位</w:t>
      </w:r>
    </w:p>
    <w:p w14:paraId="4E34BEE2">
      <w:pPr>
        <w:pStyle w:val="16"/>
        <w:numPr>
          <w:ilvl w:val="0"/>
          <w:numId w:val="1"/>
        </w:numPr>
        <w:spacing w:before="40" w:after="40"/>
        <w:rPr>
          <w:rFonts w:hint="eastAsia" w:eastAsia="宋体"/>
          <w:lang w:eastAsia="zh-CN"/>
        </w:rPr>
      </w:pP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执行成功即回填缓存/记忆/结构学习；后校验失败则 evict 或 penalize 失效条目</w:t>
      </w:r>
    </w:p>
    <w:p w14:paraId="72FB1E85">
      <w:r>
        <w:br w:type="page"/>
      </w:r>
    </w:p>
    <w:p w14:paraId="3C626B04">
      <w:pPr>
        <w:pStyle w:val="2"/>
        <w:pBdr>
          <w:bottom w:val="single" w:color="2E75B6" w:sz="6" w:space="1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3. 各层详细设计</w:t>
      </w:r>
    </w:p>
    <w:p w14:paraId="37850BE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L1 — 自然语言描述（</w:t>
      </w:r>
      <w:r>
        <w:rPr>
          <w:rFonts w:hint="eastAsia" w:eastAsia="宋体" w:cs="Arial"/>
          <w:b/>
          <w:bCs/>
          <w:color w:val="2E75B6"/>
          <w:sz w:val="26"/>
          <w:szCs w:val="26"/>
          <w:lang w:val="en-US" w:eastAsia="zh-CN"/>
        </w:rPr>
        <w:t>两种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模式）</w:t>
      </w:r>
    </w:p>
    <w:p w14:paraId="61ACA12B">
      <w:pPr>
        <w:spacing w:before="80" w:after="80"/>
      </w:pPr>
      <w:r>
        <w:rPr>
          <w:rFonts w:ascii="Arial" w:hAnsi="Arial" w:eastAsia="Arial" w:cs="Arial"/>
          <w:color w:val="222222"/>
          <w:sz w:val="22"/>
          <w:szCs w:val="22"/>
        </w:rPr>
        <w:t>在最前端的输入阶段就按「前置条件 + 操作步骤 + 预期结果」三段式约束，AI 生成的中间层和最终脚本结构自然对齐，不需要额外转换。</w:t>
      </w:r>
    </w:p>
    <w:p w14:paraId="1C321EFF">
      <w:pPr>
        <w:spacing w:before="60" w:after="60"/>
      </w:pPr>
    </w:p>
    <w:p w14:paraId="4872EF94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3.1.1 标准输入模板</w:t>
      </w:r>
    </w:p>
    <w:p w14:paraId="5C00D291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 大学增加前审</w:t>
      </w:r>
    </w:p>
    <w:p w14:paraId="112C8CA2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1BC072DE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 前审功能</w:t>
      </w:r>
    </w:p>
    <w:p w14:paraId="6651EB6E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75495E2C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##### 测试项目</w:t>
      </w:r>
    </w:p>
    <w:p w14:paraId="519BA063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大学增加前审</w:t>
      </w:r>
    </w:p>
    <w:p w14:paraId="0491883A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61C38317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---</w:t>
      </w:r>
    </w:p>
    <w:p w14:paraId="18CC79DD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0A00CCFF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 Case 1</w:t>
      </w:r>
    </w:p>
    <w:p w14:paraId="7EC375F5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70D295F3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#### 用例ID：大学前审_投放_001</w:t>
      </w:r>
    </w:p>
    <w:p w14:paraId="5915914C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40E1A771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##### 验证点</w:t>
      </w:r>
    </w:p>
    <w:p w14:paraId="5D2911C7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投放大学题目经过前审环节</w:t>
      </w:r>
    </w:p>
    <w:p w14:paraId="311EE373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60F677A6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##### 优先级</w:t>
      </w:r>
    </w:p>
    <w:p w14:paraId="275E3111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P0</w:t>
      </w:r>
    </w:p>
    <w:p w14:paraId="54DA7424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19F51C1B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##### 前置条件</w:t>
      </w:r>
    </w:p>
    <w:p w14:paraId="2612718C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- 投放策略来源、大学学段、数学学科的题目（2题），获取 orderId1 和 orderId2</w:t>
      </w:r>
    </w:p>
    <w:p w14:paraId="64A29574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565358E4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##### 操作步骤</w:t>
      </w:r>
    </w:p>
    <w:p w14:paraId="59351958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1. 管理员从「全部题目」中筛选来源：策略</w:t>
      </w:r>
    </w:p>
    <w:p w14:paraId="00DF740B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2. 学段选择「大学」</w:t>
      </w:r>
    </w:p>
    <w:p w14:paraId="2DA7EB54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3. 学科选择「数学」</w:t>
      </w:r>
    </w:p>
    <w:p w14:paraId="580B997D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4. 点击「提交」查看结果</w:t>
      </w:r>
    </w:p>
    <w:p w14:paraId="1FC484DD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0C01E2DF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##### 预期结果</w:t>
      </w:r>
    </w:p>
    <w:p w14:paraId="1D6C16D2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- 查询到的列表中存在工单ID=${orderId1}和工单ID=${orderId2}</w:t>
      </w:r>
    </w:p>
    <w:p w14:paraId="300CA99C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- 工单ID=${orderId1}和工单ID=${orderId2}的生产状态都为「待前审」</w:t>
      </w:r>
    </w:p>
    <w:p w14:paraId="25386C5C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0649F200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default" w:ascii="Courier New" w:hAnsi="Courier New" w:eastAsia="宋体" w:cs="Courier New"/>
          <w:color w:val="1F3864"/>
          <w:sz w:val="18"/>
          <w:szCs w:val="18"/>
          <w:lang w:val="en-US" w:eastAsia="zh-CN"/>
        </w:rPr>
      </w:pPr>
      <w:r>
        <w:rPr>
          <w:rFonts w:hint="eastAsia" w:ascii="Courier New" w:hAnsi="Courier New" w:eastAsia="宋体" w:cs="Courier New"/>
          <w:color w:val="1F3864"/>
          <w:sz w:val="18"/>
          <w:szCs w:val="18"/>
          <w:lang w:val="en-US" w:eastAsia="zh-CN"/>
        </w:rPr>
        <w:t>---</w:t>
      </w:r>
    </w:p>
    <w:p w14:paraId="43B708C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3.1.</w:t>
      </w:r>
      <w:r>
        <w:rPr>
          <w:rFonts w:hint="eastAsia" w:eastAsia="宋体" w:cs="Arial"/>
          <w:b/>
          <w:bCs/>
          <w:color w:val="455A64"/>
          <w:sz w:val="22"/>
          <w:szCs w:val="22"/>
          <w:lang w:val="en-US" w:eastAsia="zh-CN"/>
        </w:rPr>
        <w:t>2</w:t>
      </w:r>
      <w:r>
        <w:rPr>
          <w:rFonts w:ascii="Arial" w:hAnsi="Arial" w:eastAsia="Arial" w:cs="Arial"/>
          <w:b/>
          <w:bCs/>
          <w:color w:val="455A64"/>
          <w:sz w:val="22"/>
          <w:szCs w:val="22"/>
        </w:rPr>
        <w:t xml:space="preserve"> </w:t>
      </w:r>
      <w:r>
        <w:rPr>
          <w:rFonts w:hint="eastAsia" w:eastAsia="宋体" w:cs="Arial"/>
          <w:b/>
          <w:bCs/>
          <w:color w:val="455A64"/>
          <w:sz w:val="22"/>
          <w:szCs w:val="22"/>
          <w:lang w:val="en-US" w:eastAsia="zh-CN"/>
        </w:rPr>
        <w:t>交错编排</w:t>
      </w:r>
      <w:r>
        <w:rPr>
          <w:rFonts w:ascii="Arial" w:hAnsi="Arial" w:eastAsia="Arial" w:cs="Arial"/>
          <w:b/>
          <w:bCs/>
          <w:color w:val="455A64"/>
          <w:sz w:val="22"/>
          <w:szCs w:val="22"/>
        </w:rPr>
        <w:t>模板</w:t>
      </w:r>
    </w:p>
    <w:p w14:paraId="58533D7D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 Case 10</w:t>
      </w:r>
    </w:p>
    <w:p w14:paraId="55DA5852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384A354C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#### 用例ID：大学前审_流程_010</w:t>
      </w:r>
    </w:p>
    <w:p w14:paraId="29860978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021D16E0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##### 验证点</w:t>
      </w:r>
    </w:p>
    <w:p w14:paraId="6793E8F2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前审部分审核原因选项为两轮碰退场</w:t>
      </w:r>
    </w:p>
    <w:p w14:paraId="0FF2CFCC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642CDEA4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##### 优先级</w:t>
      </w:r>
    </w:p>
    <w:p w14:paraId="7F58C169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P0</w:t>
      </w:r>
    </w:p>
    <w:p w14:paraId="3D129326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0F523156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##### 前置条件</w:t>
      </w:r>
    </w:p>
    <w:p w14:paraId="1B76C89C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- 前审老师B（teacherB）登录</w:t>
      </w:r>
    </w:p>
    <w:p w14:paraId="536EDF61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35041562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##### 操作步骤与预期结果</w:t>
      </w:r>
    </w:p>
    <w:p w14:paraId="0D48E562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1. 从「待前审」页面点击「领取题目」</w:t>
      </w:r>
    </w:p>
    <w:p w14:paraId="4E8101D9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- 预期：领取成功，待完成任务列表不为空</w:t>
      </w:r>
    </w:p>
    <w:p w14:paraId="6AD1FEBE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2. 点击「查看」</w:t>
      </w:r>
    </w:p>
    <w:p w14:paraId="23C12375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- 预期：进入任务详情页</w:t>
      </w:r>
    </w:p>
    <w:p w14:paraId="2DA29D90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3. 选择「多题」并提交</w:t>
      </w:r>
    </w:p>
    <w:p w14:paraId="71D2FF10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- 预期：没有下一个待完成任务页面返回到待领取页面，有的话自动加载下一个任务详情</w:t>
      </w:r>
    </w:p>
    <w:p w14:paraId="61BD5369">
      <w:pPr>
        <w:pBdr>
          <w:left w:val="single" w:color="2E75B6" w:sz="12" w:space="4"/>
        </w:pBdr>
        <w:shd w:val="clear" w:fill="F0F4F8"/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4. 从「已审核」页面查看最近一条数据</w:t>
      </w:r>
    </w:p>
    <w:p w14:paraId="0DAF85F7">
      <w:pPr>
        <w:pBdr>
          <w:left w:val="single" w:color="2E75B6" w:sz="12" w:space="4"/>
        </w:pBdr>
        <w:shd w:val="clear" w:fill="F0F4F8"/>
        <w:spacing w:before="60" w:after="60"/>
        <w:rPr>
          <w:rFonts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- 预期：审核行为是「举报」，且学科为数学，学段为大学</w:t>
      </w:r>
    </w:p>
    <w:p w14:paraId="30D644EA">
      <w:pPr>
        <w:spacing w:before="60" w:after="60"/>
      </w:pPr>
    </w:p>
    <w:p w14:paraId="1EB175A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 xml:space="preserve">3.1.2 </w:t>
      </w:r>
      <w:r>
        <w:rPr>
          <w:rFonts w:hint="eastAsia" w:eastAsia="宋体" w:cs="Arial"/>
          <w:b/>
          <w:bCs/>
          <w:color w:val="455A64"/>
          <w:sz w:val="22"/>
          <w:szCs w:val="22"/>
          <w:lang w:val="en-US" w:eastAsia="zh-CN"/>
        </w:rPr>
        <w:t>输入</w:t>
      </w:r>
      <w:r>
        <w:rPr>
          <w:rFonts w:ascii="Arial" w:hAnsi="Arial" w:eastAsia="Arial" w:cs="Arial"/>
          <w:b/>
          <w:bCs/>
          <w:color w:val="455A64"/>
          <w:sz w:val="22"/>
          <w:szCs w:val="22"/>
        </w:rPr>
        <w:t>约束的价值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00"/>
        <w:gridCol w:w="3760"/>
      </w:tblGrid>
      <w:tr w14:paraId="5A9B4B6A">
        <w:trPr>
          <w:tblHeader/>
        </w:trPr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76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B7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传统方式</w:t>
            </w:r>
          </w:p>
        </w:tc>
        <w:tc>
          <w:tcPr>
            <w:tcW w:w="37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B7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自然语言输入</w:t>
            </w:r>
          </w:p>
        </w:tc>
      </w:tr>
      <w:tr w14:paraId="2CD7E2FB"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2EC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描述结构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A2E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混乱，AI 自行理解</w:t>
            </w:r>
          </w:p>
        </w:tc>
        <w:tc>
          <w:tcPr>
            <w:tcW w:w="37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D739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清晰，AI 直接映射</w:t>
            </w:r>
          </w:p>
        </w:tc>
      </w:tr>
      <w:tr w14:paraId="18B5FADD"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540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前置条件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8139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经常漏写</w:t>
            </w:r>
          </w:p>
        </w:tc>
        <w:tc>
          <w:tcPr>
            <w:tcW w:w="37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368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Arial"/>
                <w:color w:val="222222"/>
                <w:sz w:val="20"/>
                <w:szCs w:val="20"/>
                <w:lang w:val="en-US" w:eastAsia="zh-CN"/>
              </w:rPr>
              <w:t>选填</w:t>
            </w:r>
          </w:p>
        </w:tc>
      </w:tr>
      <w:tr w14:paraId="33D7B0B9"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B789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断言描述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D24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模糊（「验证成功」）</w:t>
            </w:r>
          </w:p>
        </w:tc>
        <w:tc>
          <w:tcPr>
            <w:tcW w:w="37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1B5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明确可量化</w:t>
            </w:r>
          </w:p>
        </w:tc>
      </w:tr>
      <w:tr w14:paraId="6E979AA0"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840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脚本结构</w:t>
            </w:r>
          </w:p>
        </w:tc>
        <w:tc>
          <w:tcPr>
            <w:tcW w:w="36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011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生成后不一致</w:t>
            </w:r>
          </w:p>
        </w:tc>
        <w:tc>
          <w:tcPr>
            <w:tcW w:w="37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8E6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输入结构化 → 输出必然规范</w:t>
            </w:r>
          </w:p>
        </w:tc>
      </w:tr>
    </w:tbl>
    <w:p w14:paraId="565DFD85">
      <w:pPr>
        <w:spacing w:before="60" w:after="60"/>
      </w:pPr>
    </w:p>
    <w:p w14:paraId="04FE8F0E">
      <w:r>
        <w:br w:type="page"/>
      </w:r>
    </w:p>
    <w:p w14:paraId="0B4C880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结构化动作列表</w:t>
      </w:r>
    </w:p>
    <w:p w14:paraId="31521EC5">
      <w:pPr>
        <w:spacing w:before="80" w:after="80"/>
      </w:pPr>
      <w:r>
        <w:rPr>
          <w:rFonts w:ascii="Arial" w:hAnsi="Arial" w:eastAsia="Arial" w:cs="Arial"/>
          <w:color w:val="222222"/>
          <w:sz w:val="22"/>
          <w:szCs w:val="22"/>
        </w:rPr>
        <w:t>将自然语言描述转换为 JSON 格式的结构化动作列表，作为 DOM 采集与执行校验的输入。这是防止 AI 直接乱跑的关键中间层。</w:t>
      </w:r>
    </w:p>
    <w:p w14:paraId="18D543B5">
      <w:pPr>
        <w:spacing w:before="60" w:after="60"/>
      </w:pPr>
    </w:p>
    <w:p w14:paraId="0F14EC2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3.2.1 JSON 数据结构</w:t>
      </w:r>
    </w:p>
    <w:p w14:paraId="52D8C50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{</w:t>
      </w:r>
    </w:p>
    <w:p w14:paraId="2357AAB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"cases": [</w:t>
      </w:r>
    </w:p>
    <w:p w14:paraId="0D2B64A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{</w:t>
      </w:r>
    </w:p>
    <w:p w14:paraId="278D77A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"case_id": "大学前审_投放_001",</w:t>
      </w:r>
    </w:p>
    <w:p w14:paraId="13775EB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"module": "大学前审",</w:t>
      </w:r>
    </w:p>
    <w:p w14:paraId="5A9D5C3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"priority": "P0",</w:t>
      </w:r>
    </w:p>
    <w:p w14:paraId="4A204C7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"origin_case": {</w:t>
      </w:r>
    </w:p>
    <w:p w14:paraId="5E96580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"preconditions": [</w:t>
      </w:r>
    </w:p>
    <w:p w14:paraId="529E3F1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"投放策略来源、大学学段、数学学科的题目（2题），获取 orderId1 和 orderId2"</w:t>
      </w:r>
    </w:p>
    <w:p w14:paraId="6303732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],</w:t>
      </w:r>
    </w:p>
    <w:p w14:paraId="7A38CD8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"steps": [</w:t>
      </w:r>
    </w:p>
    <w:p w14:paraId="6CAF2AD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"管理员从「全部题目」中筛选来源：策略",</w:t>
      </w:r>
    </w:p>
    <w:p w14:paraId="2541A2E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"学段选择「大学」",</w:t>
      </w:r>
    </w:p>
    <w:p w14:paraId="0C0BAA6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"学科选择「数学」",</w:t>
      </w:r>
    </w:p>
    <w:p w14:paraId="7EC9365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"点击「提交」查看结果"</w:t>
      </w:r>
    </w:p>
    <w:p w14:paraId="457CBBF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],</w:t>
      </w:r>
    </w:p>
    <w:p w14:paraId="60E6680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"expectations": [</w:t>
      </w:r>
    </w:p>
    <w:p w14:paraId="49639AA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"查询到的列表中存在工单ID=${orderId1}和工单ID=${orderId2}",</w:t>
      </w:r>
    </w:p>
    <w:p w14:paraId="10DED87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"工单ID=${orderId1}和工单ID=${orderId2}的生产状态都为「待前审」"</w:t>
      </w:r>
    </w:p>
    <w:p w14:paraId="2D30525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]</w:t>
      </w:r>
    </w:p>
    <w:p w14:paraId="65BC056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},</w:t>
      </w:r>
    </w:p>
    <w:p w14:paraId="04C6D85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"actions": [</w:t>
      </w:r>
    </w:p>
    <w:p w14:paraId="2511C67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37A51F3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"api_call",</w:t>
      </w:r>
    </w:p>
    <w:p w14:paraId="1E5B860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"投放策略来源、大学学段、数学学科的题目第1题，获取orderId1"</w:t>
      </w:r>
    </w:p>
    <w:p w14:paraId="59A5D94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2BF484A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434B85D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"api_call",</w:t>
      </w:r>
    </w:p>
    <w:p w14:paraId="3B79E78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"投放策略来源、大学学段、数学学科的题目第2题，获取orderId2"</w:t>
      </w:r>
    </w:p>
    <w:p w14:paraId="593D0A0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1C05B83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3C2E599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4BA5E55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"点击侧栏菜单'全部题目'进入全部题目页面",</w:t>
      </w:r>
    </w:p>
    <w:p w14:paraId="3385472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436451C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"codegen_post_wait": {</w:t>
      </w:r>
    </w:p>
    <w:p w14:paraId="53F29AA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"url_contains",</w:t>
      </w:r>
    </w:p>
    <w:p w14:paraId="1BB07A3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"fragment": "/video/all-question"</w:t>
      </w:r>
    </w:p>
    <w:p w14:paraId="24BF8EF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64D864C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6816E47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6AB6B97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787F895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6A10833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"在筛选区点击'来源'下拉框"</w:t>
      </w:r>
    </w:p>
    <w:p w14:paraId="019F129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4F7E3DB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29EE923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3FA453E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"在下拉选项中点击'策略'",</w:t>
      </w:r>
    </w:p>
    <w:p w14:paraId="76C67FB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"value": "策略投放"</w:t>
      </w:r>
    </w:p>
    <w:p w14:paraId="5DAC74E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246CC9D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4431922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2791EF1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"在筛选区点击'学段'下拉框"</w:t>
      </w:r>
    </w:p>
    <w:p w14:paraId="07F8FC2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5F7633B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42D7891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6B66CE2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"在下拉选项中点击'大学'"</w:t>
      </w:r>
    </w:p>
    <w:p w14:paraId="7B16207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4F15C06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5EB6DB3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7ACD7EA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"在筛选区点击'学科'下拉框"</w:t>
      </w:r>
    </w:p>
    <w:p w14:paraId="695A78B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76FEC8B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0B5D917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105A608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"在下拉选项中点击'数学'"</w:t>
      </w:r>
    </w:p>
    <w:p w14:paraId="1372F8D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2B2F16F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322E5EF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58967A7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"点击'提交'按钮查看结果"</w:t>
      </w:r>
    </w:p>
    <w:p w14:paraId="30D23F4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18B3B15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73E74DF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"assert_text",</w:t>
      </w:r>
    </w:p>
    <w:p w14:paraId="5A4BFD0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"验证列表中存在工单ID为146720881的记录",</w:t>
      </w:r>
    </w:p>
    <w:p w14:paraId="1515A48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"value": "146720881",</w:t>
      </w:r>
    </w:p>
    <w:p w14:paraId="1B2AB0B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49EAD95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"codegen_assert": {</w:t>
      </w:r>
    </w:p>
    <w:p w14:paraId="051A77A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"literal",</w:t>
      </w:r>
    </w:p>
    <w:p w14:paraId="5DF4457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"text": "${orderId1}"</w:t>
      </w:r>
    </w:p>
    <w:p w14:paraId="3FE7478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55F8F75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54E43FE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67DE3BE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301D850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"assert_text",</w:t>
      </w:r>
    </w:p>
    <w:p w14:paraId="7F25A61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"验证列表中存在工单ID为146720893的记录",</w:t>
      </w:r>
    </w:p>
    <w:p w14:paraId="162417B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"value": "146720893",</w:t>
      </w:r>
    </w:p>
    <w:p w14:paraId="45A4F3B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0AD02D9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"codegen_assert": {</w:t>
      </w:r>
    </w:p>
    <w:p w14:paraId="2E401C9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"literal",</w:t>
      </w:r>
    </w:p>
    <w:p w14:paraId="1BCD892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"text": "${orderId2}"</w:t>
      </w:r>
    </w:p>
    <w:p w14:paraId="4C3E88E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5DACE23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52CEDF7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12AA14F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2C74CF5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"assert_table",</w:t>
      </w:r>
    </w:p>
    <w:p w14:paraId="4FFA4F5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"验证工单ID为146720881的生产状态为待前审",</w:t>
      </w:r>
    </w:p>
    <w:p w14:paraId="6E4B9FD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"value": "146720881",</w:t>
      </w:r>
    </w:p>
    <w:p w14:paraId="01657EB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47DDC04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"column": "生产状态",</w:t>
      </w:r>
    </w:p>
    <w:p w14:paraId="63F6872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"expected": "待前审",</w:t>
      </w:r>
    </w:p>
    <w:p w14:paraId="782AC94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"row_key_column": "工单ID"</w:t>
      </w:r>
    </w:p>
    <w:p w14:paraId="5A67884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42440E7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3450B4C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045C849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"assert_table",</w:t>
      </w:r>
    </w:p>
    <w:p w14:paraId="5DB1A3C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"验证工单ID为146720893的生产状态为待前审",</w:t>
      </w:r>
    </w:p>
    <w:p w14:paraId="5390B4E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"value": "146720893",</w:t>
      </w:r>
    </w:p>
    <w:p w14:paraId="430A41C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7857E7C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"column": "生产状态",</w:t>
      </w:r>
    </w:p>
    <w:p w14:paraId="6A1C7A1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"expected": "待前审",</w:t>
      </w:r>
    </w:p>
    <w:p w14:paraId="0AD2B37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"row_key_column": "工单ID"</w:t>
      </w:r>
    </w:p>
    <w:p w14:paraId="210DC03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45CA88D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</w:t>
      </w:r>
    </w:p>
    <w:p w14:paraId="47A5259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]</w:t>
      </w:r>
    </w:p>
    <w:p w14:paraId="4428FCEE">
      <w:pPr>
        <w:spacing w:before="60" w:after="60"/>
        <w:ind w:firstLine="432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}</w:t>
      </w:r>
    </w:p>
    <w:p w14:paraId="4AC3BC01">
      <w:pPr>
        <w:spacing w:before="60" w:after="60"/>
        <w:ind w:firstLine="180" w:firstLineChars="100"/>
        <w:rPr>
          <w:rFonts w:hint="eastAsia" w:ascii="Courier New" w:hAnsi="Courier New" w:eastAsia="宋体" w:cs="Courier New"/>
          <w:color w:val="1F3864"/>
          <w:sz w:val="18"/>
          <w:szCs w:val="18"/>
          <w:lang w:val="en-US" w:eastAsia="zh-CN"/>
        </w:rPr>
      </w:pPr>
      <w:r>
        <w:rPr>
          <w:rFonts w:hint="eastAsia" w:ascii="Courier New" w:hAnsi="Courier New" w:eastAsia="宋体" w:cs="Courier New"/>
          <w:color w:val="1F3864"/>
          <w:sz w:val="18"/>
          <w:szCs w:val="18"/>
          <w:lang w:val="en-US" w:eastAsia="zh-CN"/>
        </w:rPr>
        <w:t>]</w:t>
      </w:r>
    </w:p>
    <w:p w14:paraId="507C4EBD">
      <w:pPr>
        <w:spacing w:before="60" w:after="60"/>
        <w:rPr>
          <w:rFonts w:hint="default" w:ascii="Courier New" w:hAnsi="Courier New" w:eastAsia="宋体" w:cs="Courier New"/>
          <w:color w:val="1F3864"/>
          <w:sz w:val="18"/>
          <w:szCs w:val="18"/>
          <w:lang w:val="en-US" w:eastAsia="zh-CN"/>
        </w:rPr>
      </w:pPr>
      <w:r>
        <w:rPr>
          <w:rFonts w:hint="eastAsia" w:ascii="Courier New" w:hAnsi="Courier New" w:eastAsia="宋体" w:cs="Courier New"/>
          <w:color w:val="1F3864"/>
          <w:sz w:val="18"/>
          <w:szCs w:val="18"/>
          <w:lang w:val="en-US" w:eastAsia="zh-CN"/>
        </w:rPr>
        <w:t>}</w:t>
      </w:r>
    </w:p>
    <w:p w14:paraId="7D9524C3">
      <w:pPr>
        <w:spacing w:before="60" w:after="60"/>
        <w:rPr>
          <w:rFonts w:hint="default" w:ascii="Courier New" w:hAnsi="Courier New" w:eastAsia="宋体" w:cs="Courier New"/>
          <w:color w:val="1F3864"/>
          <w:sz w:val="18"/>
          <w:szCs w:val="18"/>
          <w:lang w:val="en-US" w:eastAsia="zh-CN"/>
        </w:rPr>
      </w:pPr>
    </w:p>
    <w:p w14:paraId="567E41C4"/>
    <w:p w14:paraId="070EBE19">
      <w:pPr>
        <w:pStyle w:val="4"/>
        <w:spacing w:before="200" w:after="8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3.2.</w:t>
      </w:r>
      <w:r>
        <w:rPr>
          <w:rFonts w:hint="eastAsia" w:eastAsia="宋体" w:cs="Arial"/>
          <w:b/>
          <w:bCs/>
          <w:color w:val="455A64"/>
          <w:sz w:val="22"/>
          <w:szCs w:val="22"/>
          <w:lang w:val="en-US" w:eastAsia="zh-CN"/>
        </w:rPr>
        <w:t>2</w:t>
      </w:r>
      <w:r>
        <w:rPr>
          <w:rFonts w:ascii="Arial" w:hAnsi="Arial" w:eastAsia="Arial" w:cs="Arial"/>
          <w:b/>
          <w:bCs/>
          <w:color w:val="455A64"/>
          <w:sz w:val="22"/>
          <w:szCs w:val="22"/>
        </w:rPr>
        <w:t xml:space="preserve"> </w:t>
      </w:r>
      <w:r>
        <w:rPr>
          <w:rFonts w:hint="eastAsia" w:eastAsia="宋体" w:cs="Arial"/>
          <w:b/>
          <w:bCs/>
          <w:color w:val="455A64"/>
          <w:sz w:val="22"/>
          <w:szCs w:val="22"/>
          <w:lang w:val="en-US" w:eastAsia="zh-CN"/>
        </w:rPr>
        <w:t>交错式用例</w:t>
      </w:r>
      <w:r>
        <w:rPr>
          <w:rFonts w:ascii="Arial" w:hAnsi="Arial" w:eastAsia="Arial" w:cs="Arial"/>
          <w:b/>
          <w:bCs/>
          <w:color w:val="455A64"/>
          <w:sz w:val="22"/>
          <w:szCs w:val="22"/>
        </w:rPr>
        <w:t>JSON 数据结构</w:t>
      </w:r>
    </w:p>
    <w:p w14:paraId="6DD15B4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</w:p>
    <w:p w14:paraId="5BC1F44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{</w:t>
      </w:r>
    </w:p>
    <w:p w14:paraId="5F2BA3A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"case_id": "大学前审_流程_010",</w:t>
      </w:r>
    </w:p>
    <w:p w14:paraId="55F3A8A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"module": "大学前审",</w:t>
      </w:r>
    </w:p>
    <w:p w14:paraId="3A426EB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"priority": "P0",</w:t>
      </w:r>
    </w:p>
    <w:p w14:paraId="513C339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"origin_case": {</w:t>
      </w:r>
    </w:p>
    <w:p w14:paraId="3B7A85B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"preconditions": [</w:t>
      </w:r>
    </w:p>
    <w:p w14:paraId="0E079AE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"前审老师B（teacherB）登录"</w:t>
      </w:r>
    </w:p>
    <w:p w14:paraId="6253240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],</w:t>
      </w:r>
    </w:p>
    <w:p w14:paraId="1A2EDAE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"format": "interleaved",</w:t>
      </w:r>
    </w:p>
    <w:p w14:paraId="739ED9D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"blocks": [</w:t>
      </w:r>
    </w:p>
    <w:p w14:paraId="727D088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{</w:t>
      </w:r>
    </w:p>
    <w:p w14:paraId="3C0D64A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"steps": [</w:t>
      </w:r>
    </w:p>
    <w:p w14:paraId="7B7C857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"从「待前审」页面点击「领取题目」"</w:t>
      </w:r>
    </w:p>
    <w:p w14:paraId="544A6B6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],</w:t>
      </w:r>
    </w:p>
    <w:p w14:paraId="3216EE5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"expectations": [</w:t>
      </w:r>
    </w:p>
    <w:p w14:paraId="75D770C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"领取成功，待完成任务列表不为空"</w:t>
      </w:r>
    </w:p>
    <w:p w14:paraId="20955CB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]</w:t>
      </w:r>
    </w:p>
    <w:p w14:paraId="5EBAF9B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},</w:t>
      </w:r>
    </w:p>
    <w:p w14:paraId="7E34CAF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{</w:t>
      </w:r>
    </w:p>
    <w:p w14:paraId="0DBDD8A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"steps": [</w:t>
      </w:r>
    </w:p>
    <w:p w14:paraId="12E06F4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"点击「查看」"</w:t>
      </w:r>
    </w:p>
    <w:p w14:paraId="4AF172D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],</w:t>
      </w:r>
    </w:p>
    <w:p w14:paraId="0BA07D9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"expectations": [</w:t>
      </w:r>
    </w:p>
    <w:p w14:paraId="20D6AC7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"进入任务详情页"</w:t>
      </w:r>
    </w:p>
    <w:p w14:paraId="6C2AB60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]</w:t>
      </w:r>
    </w:p>
    <w:p w14:paraId="20D46E8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},</w:t>
      </w:r>
    </w:p>
    <w:p w14:paraId="1FE62CE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{</w:t>
      </w:r>
    </w:p>
    <w:p w14:paraId="6E2BF9B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"steps": [</w:t>
      </w:r>
    </w:p>
    <w:p w14:paraId="3215376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"选择「多题」并提交"</w:t>
      </w:r>
    </w:p>
    <w:p w14:paraId="45DB9EF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],</w:t>
      </w:r>
    </w:p>
    <w:p w14:paraId="66F46EF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"expectations": [</w:t>
      </w:r>
    </w:p>
    <w:p w14:paraId="0C55AF0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"没有下一个待完成任务页面返回到待领取页面，有的话自动加载下一个任务详情"</w:t>
      </w:r>
    </w:p>
    <w:p w14:paraId="6A76250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]</w:t>
      </w:r>
    </w:p>
    <w:p w14:paraId="64FD07E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},</w:t>
      </w:r>
    </w:p>
    <w:p w14:paraId="0264C48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{</w:t>
      </w:r>
    </w:p>
    <w:p w14:paraId="37843C8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"steps": [</w:t>
      </w:r>
    </w:p>
    <w:p w14:paraId="6C47D26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"从「已审核」页面查看最近一条数据"</w:t>
      </w:r>
    </w:p>
    <w:p w14:paraId="1405C32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],</w:t>
      </w:r>
    </w:p>
    <w:p w14:paraId="5586F02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"expectations": [</w:t>
      </w:r>
    </w:p>
    <w:p w14:paraId="342AE12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"审核行为是「举报」，且学科为数学，学段为大学"</w:t>
      </w:r>
    </w:p>
    <w:p w14:paraId="01DCABB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]</w:t>
      </w:r>
    </w:p>
    <w:p w14:paraId="58CCB84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212BFD8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]</w:t>
      </w:r>
    </w:p>
    <w:p w14:paraId="61D2972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},</w:t>
      </w:r>
    </w:p>
    <w:p w14:paraId="6CA9B57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"actions": [</w:t>
      </w:r>
    </w:p>
    <w:p w14:paraId="0C70BC8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49F6CF8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45D826F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"点击侧栏菜单'待前审'进入待前审页面",</w:t>
      </w:r>
    </w:p>
    <w:p w14:paraId="3407468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7D70241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"codegen_post_wait": {</w:t>
      </w:r>
    </w:p>
    <w:p w14:paraId="1939D5C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"url_contains",</w:t>
      </w:r>
    </w:p>
    <w:p w14:paraId="3C37C8A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"fragment": "/video/wait-preview"</w:t>
      </w:r>
    </w:p>
    <w:p w14:paraId="4B14A58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07D85DE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686ACA2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2D442F3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33FE609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4FA8D5B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"点击'领取题目'按钮"</w:t>
      </w:r>
    </w:p>
    <w:p w14:paraId="6B38F0A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57FD4EC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7C95678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"assert_text",</w:t>
      </w:r>
    </w:p>
    <w:p w14:paraId="4651F1E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"验证页面不存在领取失败提示",</w:t>
      </w:r>
    </w:p>
    <w:p w14:paraId="3D0D237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"value": "领取失败",</w:t>
      </w:r>
    </w:p>
    <w:p w14:paraId="3849A00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16135D7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"codegen_assert": {</w:t>
      </w:r>
    </w:p>
    <w:p w14:paraId="72A9105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"negate_literal",</w:t>
      </w:r>
    </w:p>
    <w:p w14:paraId="2D5A965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"text": "领取失败"</w:t>
      </w:r>
    </w:p>
    <w:p w14:paraId="05EBD5D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1A44BBF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},</w:t>
      </w:r>
    </w:p>
    <w:p w14:paraId="027DF92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"negate": true</w:t>
      </w:r>
    </w:p>
    <w:p w14:paraId="4B15F2A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7843479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722F963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"assert_count",</w:t>
      </w:r>
    </w:p>
    <w:p w14:paraId="12EBBD7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"验证待完成任务列表不为空",</w:t>
      </w:r>
    </w:p>
    <w:p w14:paraId="035A093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"value": "&gt;0",</w:t>
      </w:r>
    </w:p>
    <w:p w14:paraId="70D4386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3CD5B9F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"codegen_assert": {</w:t>
      </w:r>
    </w:p>
    <w:p w14:paraId="713974F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"list_count",</w:t>
      </w:r>
    </w:p>
    <w:p w14:paraId="398914D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"op": "&gt;",</w:t>
      </w:r>
    </w:p>
    <w:p w14:paraId="10DBE62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"threshold": 0</w:t>
      </w:r>
    </w:p>
    <w:p w14:paraId="1E0133B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16AEC54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663B9A9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50972C8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34F51BC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702E453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"点击'查看'",</w:t>
      </w:r>
    </w:p>
    <w:p w14:paraId="66BB052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1C21DE8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"codegen_post_wait": {</w:t>
      </w:r>
    </w:p>
    <w:p w14:paraId="449E0C6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"url_contains",</w:t>
      </w:r>
    </w:p>
    <w:p w14:paraId="4D39D7A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"fragment": "/video/detail/"</w:t>
      </w:r>
    </w:p>
    <w:p w14:paraId="56625C8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3FA1E02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0778BF4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2AA112B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74429EE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"assert_text",</w:t>
      </w:r>
    </w:p>
    <w:p w14:paraId="39AFED1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"验证页面进入任务详情页",</w:t>
      </w:r>
    </w:p>
    <w:p w14:paraId="1C9C6FB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"value": "任务详情",</w:t>
      </w:r>
    </w:p>
    <w:p w14:paraId="46674B5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2CE78EA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"codegen_assert": {</w:t>
      </w:r>
    </w:p>
    <w:p w14:paraId="12E82C4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"semantic_only",</w:t>
      </w:r>
    </w:p>
    <w:p w14:paraId="21A78BB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"intent": "验证页面进入任务详情页"</w:t>
      </w:r>
    </w:p>
    <w:p w14:paraId="3F3F204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33C93F4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32A82F8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37A8748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258C84B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08C7C76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"点击'多题'选项"</w:t>
      </w:r>
    </w:p>
    <w:p w14:paraId="3614F2D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7107219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59C99AD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14E3271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"点击'提交'按钮",</w:t>
      </w:r>
    </w:p>
    <w:p w14:paraId="63CA859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7382714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"codegen_post_wait": {</w:t>
      </w:r>
    </w:p>
    <w:p w14:paraId="175AC4D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"url_contains",</w:t>
      </w:r>
    </w:p>
    <w:p w14:paraId="18224F7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"fragment": "/video/wait-preview"</w:t>
      </w:r>
    </w:p>
    <w:p w14:paraId="228B94E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7BD641C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6614055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4C21659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21D1BBE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"assert_text",</w:t>
      </w:r>
    </w:p>
    <w:p w14:paraId="5AF377A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"验证提交后页面结果为回到待领取页面或自动加载下一个任务详情",</w:t>
      </w:r>
    </w:p>
    <w:p w14:paraId="3DA8C06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722BA81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"any_of": true,</w:t>
      </w:r>
    </w:p>
    <w:p w14:paraId="410805C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"branches": [</w:t>
      </w:r>
    </w:p>
    <w:p w14:paraId="6AAC237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{</w:t>
      </w:r>
    </w:p>
    <w:p w14:paraId="1EC60FC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  "intent": "验证页面回到待领取页面",</w:t>
      </w:r>
    </w:p>
    <w:p w14:paraId="408FDB2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  "value": "待领取"</w:t>
      </w:r>
    </w:p>
    <w:p w14:paraId="1EC48BF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},</w:t>
      </w:r>
    </w:p>
    <w:p w14:paraId="27F11CA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{</w:t>
      </w:r>
    </w:p>
    <w:p w14:paraId="5078EAE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  "intent": "验证页面自动加载下一个任务详情"</w:t>
      </w:r>
    </w:p>
    <w:p w14:paraId="56CF776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}</w:t>
      </w:r>
    </w:p>
    <w:p w14:paraId="56622A8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],</w:t>
      </w:r>
    </w:p>
    <w:p w14:paraId="3DE220D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"codegen_assert": {</w:t>
      </w:r>
    </w:p>
    <w:p w14:paraId="629E0D4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"list_count",</w:t>
      </w:r>
    </w:p>
    <w:p w14:paraId="35FA821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"op": "&gt;",</w:t>
      </w:r>
    </w:p>
    <w:p w14:paraId="405447D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"threshold": 0</w:t>
      </w:r>
    </w:p>
    <w:p w14:paraId="51D7342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200FC57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304A7AC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73AEFDE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43BA062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1C9D364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"点击'已审核'页面切换到已审核列表",</w:t>
      </w:r>
    </w:p>
    <w:p w14:paraId="7EE1FD1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68896BF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"codegen_post_wait": {</w:t>
      </w:r>
    </w:p>
    <w:p w14:paraId="4867A76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"url_contains",</w:t>
      </w:r>
    </w:p>
    <w:p w14:paraId="18ED829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"fragment": "/video/already-self"</w:t>
      </w:r>
    </w:p>
    <w:p w14:paraId="07923E2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589CD50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5DCAA42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29B1F02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57698C1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"click",</w:t>
      </w:r>
    </w:p>
    <w:p w14:paraId="67E2C75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"点击列表中最近一条数据的'查看'按钮",</w:t>
      </w:r>
    </w:p>
    <w:p w14:paraId="37406FA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41A31AC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"button": "查看",</w:t>
      </w:r>
    </w:p>
    <w:p w14:paraId="6B7062A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"row_key": "__first_row__",</w:t>
      </w:r>
    </w:p>
    <w:p w14:paraId="4C9C467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"codegen_post_wait": {</w:t>
      </w:r>
    </w:p>
    <w:p w14:paraId="264D539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"url_contains",</w:t>
      </w:r>
    </w:p>
    <w:p w14:paraId="04AA3E6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"fragment": "/video/detail/"</w:t>
      </w:r>
    </w:p>
    <w:p w14:paraId="0E09195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10D90AA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0BBA07E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2EACB81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1322177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"assert_text",</w:t>
      </w:r>
    </w:p>
    <w:p w14:paraId="4A272F9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"验证审核行为显示为举报",</w:t>
      </w:r>
    </w:p>
    <w:p w14:paraId="4C886B0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"value": "举报",</w:t>
      </w:r>
    </w:p>
    <w:p w14:paraId="2D474D3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2BA3673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"codegen_assert": {</w:t>
      </w:r>
    </w:p>
    <w:p w14:paraId="413A1A76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"literal",</w:t>
      </w:r>
    </w:p>
    <w:p w14:paraId="7396449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"text": "举报"</w:t>
      </w:r>
    </w:p>
    <w:p w14:paraId="569916D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0DA844F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5A0E7DC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33C5DBD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3DA1E11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"assert_text",</w:t>
      </w:r>
    </w:p>
    <w:p w14:paraId="65B7113A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"验证学科显示为数学",</w:t>
      </w:r>
    </w:p>
    <w:p w14:paraId="7C37E99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"value": "数学",</w:t>
      </w:r>
    </w:p>
    <w:p w14:paraId="73917E6C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3852C8C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"codegen_assert": {</w:t>
      </w:r>
    </w:p>
    <w:p w14:paraId="3C99922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"literal",</w:t>
      </w:r>
    </w:p>
    <w:p w14:paraId="0F49054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"text": "数学"</w:t>
      </w:r>
    </w:p>
    <w:p w14:paraId="4C3F6344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035BA13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4EBE898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},</w:t>
      </w:r>
    </w:p>
    <w:p w14:paraId="20009089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{</w:t>
      </w:r>
    </w:p>
    <w:p w14:paraId="63F1E88E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"type": "assert_text",</w:t>
      </w:r>
    </w:p>
    <w:p w14:paraId="08C461B2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"intent": "验证学段显示为大学",</w:t>
      </w:r>
    </w:p>
    <w:p w14:paraId="41717F57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"value": "大学",</w:t>
      </w:r>
    </w:p>
    <w:p w14:paraId="460E8F35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"extras": {</w:t>
      </w:r>
    </w:p>
    <w:p w14:paraId="0171FA60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"codegen_assert": {</w:t>
      </w:r>
    </w:p>
    <w:p w14:paraId="2E56FFAF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"kind": "literal",</w:t>
      </w:r>
    </w:p>
    <w:p w14:paraId="0473855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  "text": "大学"</w:t>
      </w:r>
    </w:p>
    <w:p w14:paraId="0BE8646B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  }</w:t>
      </w:r>
    </w:p>
    <w:p w14:paraId="3C816801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  }</w:t>
      </w:r>
    </w:p>
    <w:p w14:paraId="7C54EF43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  }</w:t>
      </w:r>
    </w:p>
    <w:p w14:paraId="5A684768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  ]</w:t>
      </w:r>
    </w:p>
    <w:p w14:paraId="746A3E3D">
      <w:pPr>
        <w:spacing w:before="60" w:after="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 xml:space="preserve">    }</w:t>
      </w:r>
    </w:p>
    <w:p w14:paraId="4B62A361">
      <w:r>
        <w:br w:type="page"/>
      </w:r>
    </w:p>
    <w:p w14:paraId="08D4857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获取实时语义 DOM + 定位加速链 有效信息</w:t>
      </w:r>
    </w:p>
    <w:p w14:paraId="626B6D6A">
      <w:pPr>
        <w:spacing w:before="80" w:after="80"/>
      </w:pPr>
      <w:r>
        <w:rPr>
          <w:rFonts w:ascii="Arial" w:hAnsi="Arial" w:eastAsia="Arial" w:cs="Arial"/>
          <w:color w:val="222222"/>
          <w:sz w:val="22"/>
          <w:szCs w:val="22"/>
        </w:rPr>
        <w:t>不把整个 DOM 丢给 AI，而是像过滤器一样，只提取「对测试有意义」的信息。职责只做信息采集和过滤，不做任何 locator 决策。</w:t>
      </w:r>
    </w:p>
    <w:p w14:paraId="2C5777F8">
      <w:pPr>
        <w:spacing w:before="60" w:after="60"/>
      </w:pPr>
    </w:p>
    <w:p w14:paraId="465399D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3.3.1 处理流程</w:t>
      </w:r>
    </w:p>
    <w:p w14:paraId="1283BAB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Step 1：打开真实页面，等待 DOM 语义节点数连续稳定（弹窗/表单优先）</w:t>
      </w:r>
    </w:p>
    <w:p w14:paraId="1D29F03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Step 2：提取有效信息（过滤不可见元素，只保留语义属性）</w:t>
      </w:r>
    </w:p>
    <w:p w14:paraId="4FBD30B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Step 3：输出语义快照（带 [索引] 的紧凑文本，不含 Playwright 选择器）</w:t>
      </w:r>
    </w:p>
    <w:p w14:paraId="719ADA46">
      <w:pPr>
        <w:spacing w:before="60" w:after="60"/>
      </w:pPr>
    </w:p>
    <w:p w14:paraId="074F971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3.3.2 过滤规则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400"/>
        <w:gridCol w:w="5160"/>
      </w:tblGrid>
      <w:tr w14:paraId="3B241497">
        <w:trPr>
          <w:tblHeader/>
        </w:trPr>
        <w:tc>
          <w:tcPr>
            <w:tcW w:w="2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2E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信息类型</w:t>
            </w:r>
          </w:p>
        </w:tc>
        <w:tc>
          <w:tcPr>
            <w:tcW w:w="1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E6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处理方式</w:t>
            </w:r>
          </w:p>
        </w:tc>
        <w:tc>
          <w:tcPr>
            <w:tcW w:w="5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50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006A27E">
        <w:tc>
          <w:tcPr>
            <w:tcW w:w="2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28E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有 data-testid / id / role 的交互元素</w:t>
            </w:r>
          </w:p>
        </w:tc>
        <w:tc>
          <w:tcPr>
            <w:tcW w:w="1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3E98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✅ 保留</w:t>
            </w:r>
          </w:p>
        </w:tc>
        <w:tc>
          <w:tcPr>
            <w:tcW w:w="5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CFA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语义属性，较稳定；题库页以 role/label/text 为主</w:t>
            </w:r>
          </w:p>
        </w:tc>
      </w:tr>
      <w:tr w14:paraId="72305189">
        <w:tc>
          <w:tcPr>
            <w:tcW w:w="2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11275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有 role/aria 的交互元素</w:t>
            </w:r>
          </w:p>
        </w:tc>
        <w:tc>
          <w:tcPr>
            <w:tcW w:w="1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325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✅ 保留</w:t>
            </w:r>
          </w:p>
        </w:tc>
        <w:tc>
          <w:tcPr>
            <w:tcW w:w="5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4DA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语义属性，较稳定</w:t>
            </w:r>
          </w:p>
        </w:tc>
      </w:tr>
      <w:tr w14:paraId="685C2463">
        <w:tc>
          <w:tcPr>
            <w:tcW w:w="2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DDB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有 label 关联的表单元素</w:t>
            </w:r>
          </w:p>
        </w:tc>
        <w:tc>
          <w:tcPr>
            <w:tcW w:w="1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5FA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✅ 保留</w:t>
            </w:r>
          </w:p>
        </w:tc>
        <w:tc>
          <w:tcPr>
            <w:tcW w:w="5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FCA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表单场景首选</w:t>
            </w:r>
          </w:p>
        </w:tc>
      </w:tr>
      <w:tr w14:paraId="1B8F8C7E">
        <w:tc>
          <w:tcPr>
            <w:tcW w:w="2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790C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可见元素（通过可见性检查）</w:t>
            </w:r>
          </w:p>
        </w:tc>
        <w:tc>
          <w:tcPr>
            <w:tcW w:w="1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A7D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✅ 保留</w:t>
            </w:r>
          </w:p>
        </w:tc>
        <w:tc>
          <w:tcPr>
            <w:tcW w:w="5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703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排除隐藏元素</w:t>
            </w:r>
          </w:p>
        </w:tc>
      </w:tr>
      <w:tr w14:paraId="6360C52E">
        <w:tc>
          <w:tcPr>
            <w:tcW w:w="2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AB9E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纯样式节点（无语义）</w:t>
            </w:r>
          </w:p>
        </w:tc>
        <w:tc>
          <w:tcPr>
            <w:tcW w:w="1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E8E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❌ 过滤</w:t>
            </w:r>
          </w:p>
        </w:tc>
        <w:tc>
          <w:tcPr>
            <w:tcW w:w="5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A00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对测试无意义</w:t>
            </w:r>
          </w:p>
        </w:tc>
      </w:tr>
      <w:tr w14:paraId="5D55FF80">
        <w:tc>
          <w:tcPr>
            <w:tcW w:w="2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82A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不可见元素（display:none 等）</w:t>
            </w:r>
          </w:p>
        </w:tc>
        <w:tc>
          <w:tcPr>
            <w:tcW w:w="1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A7C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❌ 过滤</w:t>
            </w:r>
          </w:p>
        </w:tc>
        <w:tc>
          <w:tcPr>
            <w:tcW w:w="51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CA9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不可操作</w:t>
            </w:r>
          </w:p>
        </w:tc>
      </w:tr>
    </w:tbl>
    <w:p w14:paraId="7C01668D">
      <w:pPr>
        <w:spacing w:before="60" w:after="60"/>
      </w:pPr>
    </w:p>
    <w:p w14:paraId="299269C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3.3.3 语义快照输出示例（</w:t>
      </w:r>
      <w:r>
        <w:rPr>
          <w:rFonts w:hint="eastAsia" w:ascii="Arial" w:hAnsi="Arial" w:eastAsia="Arial" w:cs="Arial"/>
          <w:b/>
          <w:bCs/>
          <w:color w:val="455A64"/>
          <w:sz w:val="22"/>
          <w:szCs w:val="22"/>
        </w:rPr>
        <w:t>录制页</w:t>
      </w:r>
      <w:r>
        <w:rPr>
          <w:rFonts w:hint="eastAsia" w:eastAsia="宋体" w:cs="Arial"/>
          <w:b/>
          <w:bCs/>
          <w:color w:val="455A64"/>
          <w:sz w:val="22"/>
          <w:szCs w:val="22"/>
          <w:lang w:val="en-US" w:eastAsia="zh-CN"/>
        </w:rPr>
        <w:t>面</w:t>
      </w:r>
      <w:r>
        <w:rPr>
          <w:rFonts w:ascii="Arial" w:hAnsi="Arial" w:eastAsia="Arial" w:cs="Arial"/>
          <w:b/>
          <w:bCs/>
          <w:color w:val="455A64"/>
          <w:sz w:val="22"/>
          <w:szCs w:val="22"/>
        </w:rPr>
        <w:t>）</w:t>
      </w:r>
    </w:p>
    <w:p w14:paraId="0A0DF46C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[button]   role=button     text='改错'</w:t>
      </w:r>
    </w:p>
    <w:p w14:paraId="71337849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[menuitem] role=menuitem  name='待前审'  text='待前审'</w:t>
      </w:r>
    </w:p>
    <w:p w14:paraId="56CDF5D5">
      <w:pPr>
        <w:pBdr>
          <w:left w:val="single" w:color="2E75B6" w:sz="12" w:space="4"/>
        </w:pBdr>
        <w:shd w:val="clear" w:fill="F0F4F8"/>
        <w:spacing w:before="60" w:after="60"/>
        <w:ind w:left="360"/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[combobox] id='subject'    role=combobox  placeholder='请选择学科'  label='学科'</w:t>
      </w:r>
    </w:p>
    <w:p w14:paraId="618D10D8">
      <w:pPr>
        <w:pBdr>
          <w:left w:val="single" w:color="2E75B6" w:sz="12" w:space="4"/>
        </w:pBdr>
        <w:shd w:val="clear" w:fill="F0F4F8"/>
        <w:spacing w:before="60" w:after="60"/>
        <w:ind w:left="360"/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[option]   role=option     text='大学化学'</w:t>
      </w:r>
    </w:p>
    <w:p w14:paraId="2945C3A5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[dialog]   role=dialog     text='平台红线标准'</w:t>
      </w:r>
    </w:p>
    <w:p w14:paraId="02B79800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rFonts w:hint="eastAsia" w:ascii="Courier New" w:hAnsi="Courier New" w:eastAsia="Courier New" w:cs="Courier New"/>
          <w:color w:val="1F3864"/>
          <w:sz w:val="18"/>
          <w:szCs w:val="18"/>
        </w:rPr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[checkbox] role=checkbox   text='我已阅读并同意遵守平台红线标准，并同意承担相应违反后果'</w:t>
      </w:r>
    </w:p>
    <w:p w14:paraId="1962D795">
      <w:pPr>
        <w:pBdr>
          <w:left w:val="single" w:color="2E75B6" w:sz="12" w:space="4"/>
        </w:pBdr>
        <w:shd w:val="clear" w:fill="F0F4F8"/>
        <w:spacing w:before="60" w:after="60"/>
        <w:ind w:left="360"/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[div]      text='题干'</w:t>
      </w:r>
    </w:p>
    <w:p w14:paraId="2F08CA64">
      <w:pPr>
        <w:pBdr>
          <w:left w:val="single" w:color="2E75B6" w:sz="12" w:space="4"/>
        </w:pBdr>
        <w:shd w:val="clear" w:fill="F0F4F8"/>
        <w:spacing w:before="60" w:after="60"/>
        <w:ind w:left="360"/>
      </w:pPr>
      <w:r>
        <w:rPr>
          <w:rFonts w:hint="eastAsia" w:ascii="Courier New" w:hAnsi="Courier New" w:eastAsia="Courier New" w:cs="Courier New"/>
          <w:color w:val="1F3864"/>
          <w:sz w:val="18"/>
          <w:szCs w:val="18"/>
        </w:rPr>
        <w:t>[span]     text='回收倒计时（超时有扣罚）'</w:t>
      </w:r>
    </w:p>
    <w:p w14:paraId="2F8E011E">
      <w:pPr>
        <w:spacing w:before="60" w:after="60"/>
      </w:pPr>
    </w:p>
    <w:p w14:paraId="5780BAD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3.3.4 特殊场景处理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B2A596B">
        <w:trPr>
          <w:tblHeader/>
        </w:trPr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22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73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1D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处理方式</w:t>
            </w:r>
          </w:p>
        </w:tc>
      </w:tr>
      <w:tr w14:paraId="5C82EE49"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961C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弹窗 / Modal</w:t>
            </w:r>
          </w:p>
        </w:tc>
        <w:tc>
          <w:tcPr>
            <w:tcW w:w="73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FC5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等 role=dialog 出现后，限定在弹窗范围内提取，避免背景页面干扰</w:t>
            </w:r>
          </w:p>
        </w:tc>
      </w:tr>
      <w:tr w14:paraId="0B1DBBA6"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8A75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iframe</w:t>
            </w:r>
          </w:p>
        </w:tc>
        <w:tc>
          <w:tcPr>
            <w:tcW w:w="73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E5E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切换到 frame_locator 上下文后再提取</w:t>
            </w:r>
          </w:p>
        </w:tc>
      </w:tr>
      <w:tr w14:paraId="383678F3"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815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动态列表（拍搜结果）</w:t>
            </w:r>
          </w:p>
        </w:tc>
        <w:tc>
          <w:tcPr>
            <w:tcW w:w="73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873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等列表至少1条数据后，取前3条作为结构样本推断规律</w:t>
            </w:r>
          </w:p>
        </w:tc>
      </w:tr>
    </w:tbl>
    <w:p w14:paraId="4E53FCA8">
      <w:pPr>
        <w:spacing w:before="60" w:after="60"/>
      </w:pPr>
    </w:p>
    <w:p w14:paraId="17FD472F">
      <w:r>
        <w:br w:type="page"/>
      </w:r>
    </w:p>
    <w:p w14:paraId="70D2051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3.4 AI 驱动执行 + 验证</w:t>
      </w:r>
    </w:p>
    <w:p w14:paraId="7129C855">
      <w:pPr>
        <w:spacing w:before="80" w:after="80"/>
      </w:pPr>
      <w:r>
        <w:rPr>
          <w:rFonts w:hint="eastAsia" w:ascii="Arial" w:hAnsi="Arial" w:eastAsia="Arial" w:cs="Arial"/>
          <w:color w:val="222222"/>
          <w:sz w:val="22"/>
          <w:szCs w:val="22"/>
        </w:rPr>
        <w:t xml:space="preserve">消费 DOM 语义快照；LLM 负责「用例规划」与「加速库未命中时的定位 / 就绪 / 后校验」；命中 </w:t>
      </w: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元素定位链</w:t>
      </w:r>
      <w:r>
        <w:rPr>
          <w:rFonts w:hint="eastAsia" w:ascii="Arial" w:hAnsi="Arial" w:eastAsia="Arial" w:cs="Arial"/>
          <w:color w:val="222222"/>
          <w:sz w:val="22"/>
          <w:szCs w:val="22"/>
        </w:rPr>
        <w:t xml:space="preserve"> 或原生断言时由 Playwright 直接执行，成功后写入 </w:t>
      </w: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缓存</w:t>
      </w:r>
      <w:r>
        <w:rPr>
          <w:rFonts w:hint="eastAsia" w:ascii="Arial" w:hAnsi="Arial" w:eastAsia="Arial" w:cs="Arial"/>
          <w:color w:val="222222"/>
          <w:sz w:val="22"/>
          <w:szCs w:val="22"/>
        </w:rPr>
        <w:t>/</w:t>
      </w: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记忆</w:t>
      </w:r>
      <w:r>
        <w:rPr>
          <w:rFonts w:hint="eastAsia" w:ascii="Arial" w:hAnsi="Arial" w:eastAsia="Arial" w:cs="Arial"/>
          <w:color w:val="222222"/>
          <w:sz w:val="22"/>
          <w:szCs w:val="22"/>
        </w:rPr>
        <w:t>/</w:t>
      </w: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页面结构学习</w:t>
      </w:r>
      <w:r>
        <w:rPr>
          <w:rFonts w:hint="eastAsia" w:ascii="Arial" w:hAnsi="Arial" w:eastAsia="Arial" w:cs="Arial"/>
          <w:color w:val="222222"/>
          <w:sz w:val="22"/>
          <w:szCs w:val="22"/>
        </w:rPr>
        <w:t>，不再调 LLM。</w:t>
      </w:r>
    </w:p>
    <w:p w14:paraId="6D89652F">
      <w:pPr>
        <w:spacing w:before="60" w:after="60"/>
      </w:pPr>
    </w:p>
    <w:p w14:paraId="76E7CB3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3.4.1 LLM 调用时机（核心原则）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000"/>
        <w:gridCol w:w="4560"/>
      </w:tblGrid>
      <w:tr w14:paraId="7CE1CEF0">
        <w:trPr>
          <w:tblHeader/>
        </w:trPr>
        <w:tc>
          <w:tcPr>
            <w:tcW w:w="2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8A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时机</w:t>
            </w:r>
          </w:p>
        </w:tc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085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是否调用 LLM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6E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CD7A1CD">
        <w:tc>
          <w:tcPr>
            <w:tcW w:w="2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BE6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生成执行计划</w:t>
            </w:r>
          </w:p>
        </w:tc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7A1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✅ 调用一次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665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理解步骤语义，输出 {type, intent, value} 结构化动作</w:t>
            </w:r>
          </w:p>
        </w:tc>
      </w:tr>
      <w:tr w14:paraId="12C8BD38">
        <w:tc>
          <w:tcPr>
            <w:tcW w:w="2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63A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正常执行每一步</w:t>
            </w:r>
          </w:p>
        </w:tc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6CBB">
            <w:r>
              <w:rPr>
                <w:rFonts w:hint="eastAsia" w:ascii="Arial" w:hAnsi="Arial" w:eastAsia="Arial" w:cs="Arial"/>
                <w:color w:val="222222"/>
                <w:sz w:val="20"/>
                <w:szCs w:val="20"/>
              </w:rPr>
              <w:t>⚠</w:t>
            </w:r>
            <w:r>
              <w:rPr>
                <w:rFonts w:hint="eastAsia" w:eastAsia="宋体" w:cs="Arial"/>
                <w:color w:val="222222"/>
                <w:sz w:val="20"/>
                <w:szCs w:val="20"/>
                <w:lang w:val="en-US" w:eastAsia="zh-CN"/>
              </w:rPr>
              <w:t xml:space="preserve"> 视</w:t>
            </w:r>
            <w:r>
              <w:rPr>
                <w:rFonts w:hint="eastAsia" w:ascii="Arial" w:hAnsi="Arial" w:eastAsia="Arial" w:cs="Arial"/>
                <w:color w:val="222222"/>
                <w:sz w:val="20"/>
                <w:szCs w:val="20"/>
              </w:rPr>
              <w:t>情况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C05D">
            <w:pPr>
              <w:rPr>
                <w:rFonts w:hint="eastAsia" w:ascii="Arial" w:hAnsi="Arial" w:eastAsia="宋体" w:cs="Arial"/>
                <w:color w:val="222222"/>
                <w:sz w:val="20"/>
                <w:szCs w:val="20"/>
                <w:lang w:eastAsia="zh-CN"/>
              </w:rPr>
            </w:pPr>
            <w:r>
              <w:rPr>
                <w:rFonts w:hint="eastAsia" w:eastAsia="宋体" w:cs="Arial"/>
                <w:color w:val="222222"/>
                <w:sz w:val="20"/>
                <w:szCs w:val="20"/>
                <w:lang w:val="en-US" w:eastAsia="zh-CN"/>
              </w:rPr>
              <w:t>元素定位链命中：不调用，</w:t>
            </w: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Playwright 原生执行</w:t>
            </w:r>
            <w:r>
              <w:rPr>
                <w:rFonts w:hint="eastAsia" w:eastAsia="宋体" w:cs="Arial"/>
                <w:color w:val="222222"/>
                <w:sz w:val="20"/>
                <w:szCs w:val="20"/>
                <w:lang w:eastAsia="zh-CN"/>
              </w:rPr>
              <w:t>；</w:t>
            </w:r>
          </w:p>
          <w:p w14:paraId="7869A014">
            <w:pPr>
              <w:rPr>
                <w:rFonts w:hint="default" w:ascii="Arial" w:hAnsi="Arial" w:eastAsia="宋体" w:cs="Arial"/>
                <w:color w:val="222222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color w:val="222222"/>
                <w:sz w:val="20"/>
                <w:szCs w:val="20"/>
                <w:lang w:val="en-US" w:eastAsia="zh-CN"/>
              </w:rPr>
              <w:t>未命中、就绪检查：调用</w:t>
            </w:r>
          </w:p>
        </w:tc>
      </w:tr>
      <w:tr w14:paraId="4DD448A8">
        <w:tc>
          <w:tcPr>
            <w:tcW w:w="2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E29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Assert 验证</w:t>
            </w:r>
          </w:p>
        </w:tc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7B7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❌ 不调用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2E3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Playwright 原生验证</w:t>
            </w:r>
          </w:p>
        </w:tc>
      </w:tr>
      <w:tr w14:paraId="261D11FD">
        <w:tc>
          <w:tcPr>
            <w:tcW w:w="2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69F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执行失败</w:t>
            </w:r>
          </w:p>
        </w:tc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B65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✅ 才调用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BDBD">
            <w:r>
              <w:rPr>
                <w:rFonts w:hint="eastAsia" w:eastAsia="宋体" w:cs="Arial"/>
                <w:color w:val="222222"/>
                <w:sz w:val="20"/>
                <w:szCs w:val="20"/>
                <w:lang w:val="en-US" w:eastAsia="zh-CN"/>
              </w:rPr>
              <w:t xml:space="preserve">后校验 + </w:t>
            </w: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重新采集 DOM + 分析原因 + 修正计划</w:t>
            </w:r>
          </w:p>
        </w:tc>
      </w:tr>
      <w:tr w14:paraId="61EBCC7A">
        <w:tc>
          <w:tcPr>
            <w:tcW w:w="2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F8B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验证通过写缓存</w:t>
            </w:r>
          </w:p>
        </w:tc>
        <w:tc>
          <w:tcPr>
            <w:tcW w:w="2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B4A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❌ 不调用</w:t>
            </w:r>
          </w:p>
        </w:tc>
        <w:tc>
          <w:tcPr>
            <w:tcW w:w="4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E0F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直接回填缓存/记忆/结构学习</w:t>
            </w:r>
          </w:p>
        </w:tc>
      </w:tr>
    </w:tbl>
    <w:p w14:paraId="23D96C92">
      <w:pPr>
        <w:spacing w:before="60" w:after="60"/>
      </w:pPr>
    </w:p>
    <w:p w14:paraId="3107D5C4">
      <w:pPr>
        <w:pStyle w:val="4"/>
        <w:spacing w:before="200" w:after="80"/>
      </w:pPr>
      <w:bookmarkStart w:id="0" w:name="_GoBack"/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3.4.3 批次验证与产出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10727879">
        <w:trPr>
          <w:tblHeader/>
        </w:trPr>
        <w:tc>
          <w:tcPr>
            <w:tcW w:w="3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66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批次运行结果</w:t>
            </w:r>
          </w:p>
        </w:tc>
        <w:tc>
          <w:tcPr>
            <w:tcW w:w="63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C6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处理方式</w:t>
            </w:r>
          </w:p>
        </w:tc>
      </w:tr>
      <w:tr w14:paraId="50ADFE8D">
        <w:tc>
          <w:tcPr>
            <w:tcW w:w="3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DF9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1次通过</w:t>
            </w:r>
          </w:p>
        </w:tc>
        <w:tc>
          <w:tcPr>
            <w:tcW w:w="63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D135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草稿</w:t>
            </w:r>
            <w:r>
              <w:rPr>
                <w:rFonts w:hint="eastAsia" w:eastAsia="宋体" w:cs="Arial"/>
                <w:color w:val="222222"/>
                <w:sz w:val="20"/>
                <w:szCs w:val="20"/>
                <w:lang w:eastAsia="zh-CN"/>
              </w:rPr>
              <w:t>（</w:t>
            </w:r>
            <w:r>
              <w:rPr>
                <w:rFonts w:hint="eastAsia" w:eastAsia="宋体" w:cs="Arial"/>
                <w:color w:val="222222"/>
                <w:sz w:val="20"/>
                <w:szCs w:val="20"/>
                <w:lang w:val="en-US" w:eastAsia="zh-CN"/>
              </w:rPr>
              <w:t>缓存</w:t>
            </w:r>
            <w:r>
              <w:rPr>
                <w:rFonts w:hint="eastAsia" w:eastAsia="宋体" w:cs="Arial"/>
                <w:color w:val="222222"/>
                <w:sz w:val="20"/>
                <w:szCs w:val="20"/>
                <w:lang w:eastAsia="zh-CN"/>
              </w:rPr>
              <w:t>）</w:t>
            </w: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，不入库</w:t>
            </w:r>
          </w:p>
        </w:tc>
      </w:tr>
      <w:tr w14:paraId="0FD0E901">
        <w:tc>
          <w:tcPr>
            <w:tcW w:w="3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C9D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3次全通过</w:t>
            </w:r>
          </w:p>
        </w:tc>
        <w:tc>
          <w:tcPr>
            <w:tcW w:w="63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032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可信任，</w:t>
            </w:r>
            <w:r>
              <w:rPr>
                <w:rFonts w:hint="eastAsia" w:eastAsia="宋体" w:cs="Arial"/>
                <w:color w:val="222222"/>
                <w:sz w:val="20"/>
                <w:szCs w:val="20"/>
                <w:lang w:val="en-US" w:eastAsia="zh-CN"/>
              </w:rPr>
              <w:t>入库</w:t>
            </w:r>
          </w:p>
        </w:tc>
      </w:tr>
      <w:tr w14:paraId="185A9730">
        <w:tc>
          <w:tcPr>
            <w:tcW w:w="30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1A0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有 retry 才通过</w:t>
            </w:r>
          </w:p>
        </w:tc>
        <w:tc>
          <w:tcPr>
            <w:tcW w:w="63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38B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标记为 flaky，分析根因</w:t>
            </w:r>
          </w:p>
        </w:tc>
      </w:tr>
    </w:tbl>
    <w:p w14:paraId="7D66DF50">
      <w:pPr>
        <w:spacing w:before="60" w:after="60"/>
      </w:pPr>
    </w:p>
    <w:p w14:paraId="2A90D265">
      <w:r>
        <w:br w:type="page"/>
      </w:r>
    </w:p>
    <w:p w14:paraId="43B9287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3.5 缓存 / 记忆复用</w:t>
      </w:r>
    </w:p>
    <w:p w14:paraId="2BD27EC7">
      <w:pPr>
        <w:spacing w:before="80" w:after="80"/>
      </w:pPr>
      <w:r>
        <w:rPr>
          <w:rFonts w:ascii="Arial" w:hAnsi="Arial" w:eastAsia="Arial" w:cs="Arial"/>
          <w:color w:val="222222"/>
          <w:sz w:val="22"/>
          <w:szCs w:val="22"/>
        </w:rPr>
        <w:t>缓存分两层：L1 场景缓存（</w:t>
      </w: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动作级</w:t>
      </w:r>
      <w:r>
        <w:rPr>
          <w:rFonts w:ascii="Arial" w:hAnsi="Arial" w:eastAsia="Arial" w:cs="Arial"/>
          <w:color w:val="222222"/>
          <w:sz w:val="22"/>
          <w:szCs w:val="22"/>
        </w:rPr>
        <w:t>）和 L2 能力</w:t>
      </w: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长久</w:t>
      </w:r>
      <w:r>
        <w:rPr>
          <w:rFonts w:ascii="Arial" w:hAnsi="Arial" w:eastAsia="Arial" w:cs="Arial"/>
          <w:color w:val="222222"/>
          <w:sz w:val="22"/>
          <w:szCs w:val="22"/>
        </w:rPr>
        <w:t>（动作级），</w:t>
      </w: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真正执行的时候后检验失效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。</w:t>
      </w:r>
    </w:p>
    <w:p w14:paraId="0279319E">
      <w:pPr>
        <w:spacing w:before="60" w:after="60"/>
      </w:pPr>
    </w:p>
    <w:p w14:paraId="01F1D80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3.5.1 会话缓存（短期）</w:t>
      </w:r>
    </w:p>
    <w:p w14:paraId="23E851F9">
      <w:pPr>
        <w:pStyle w:val="16"/>
        <w:numPr>
          <w:ilvl w:val="0"/>
          <w:numId w:val="1"/>
        </w:numPr>
        <w:spacing w:before="40" w:after="40"/>
        <w:rPr>
          <w:strike/>
          <w:dstrike w:val="0"/>
        </w:rPr>
      </w:pPr>
      <w:r>
        <w:rPr>
          <w:rFonts w:ascii="Arial" w:hAnsi="Arial" w:eastAsia="Arial" w:cs="Arial"/>
          <w:strike/>
          <w:dstrike w:val="0"/>
          <w:color w:val="222222"/>
          <w:sz w:val="22"/>
          <w:szCs w:val="22"/>
        </w:rPr>
        <w:t>key = 用例ID + 页面 DOM hash</w:t>
      </w:r>
    </w:p>
    <w:p w14:paraId="2381AE2B">
      <w:pPr>
        <w:pStyle w:val="16"/>
        <w:numPr>
          <w:ilvl w:val="0"/>
          <w:numId w:val="1"/>
        </w:numPr>
        <w:spacing w:before="40" w:after="40"/>
        <w:rPr>
          <w:strike/>
          <w:dstrike w:val="0"/>
        </w:rPr>
      </w:pPr>
      <w:r>
        <w:rPr>
          <w:rFonts w:ascii="Arial" w:hAnsi="Arial" w:eastAsia="Arial" w:cs="Arial"/>
          <w:strike/>
          <w:dstrike w:val="0"/>
          <w:color w:val="222222"/>
          <w:sz w:val="22"/>
          <w:szCs w:val="22"/>
        </w:rPr>
        <w:t>value = 完整执行计划 JSON</w:t>
      </w:r>
    </w:p>
    <w:p w14:paraId="709CD3E7">
      <w:pPr>
        <w:pStyle w:val="16"/>
        <w:numPr>
          <w:ilvl w:val="0"/>
          <w:numId w:val="1"/>
        </w:numPr>
        <w:spacing w:before="40" w:after="40"/>
        <w:rPr>
          <w:strike/>
          <w:dstrike w:val="0"/>
        </w:rPr>
      </w:pPr>
      <w:r>
        <w:rPr>
          <w:rFonts w:ascii="Arial" w:hAnsi="Arial" w:eastAsia="Arial" w:cs="Arial"/>
          <w:strike/>
          <w:dstrike w:val="0"/>
          <w:color w:val="222222"/>
          <w:sz w:val="22"/>
          <w:szCs w:val="22"/>
        </w:rPr>
        <w:t>trusted = CI 通过3次才标记为可信</w:t>
      </w:r>
    </w:p>
    <w:p w14:paraId="751B32CF">
      <w:pPr>
        <w:pStyle w:val="16"/>
        <w:numPr>
          <w:ilvl w:val="0"/>
          <w:numId w:val="1"/>
        </w:numPr>
        <w:spacing w:before="40" w:after="40"/>
        <w:rPr>
          <w:strike/>
          <w:dstrike w:val="0"/>
        </w:rPr>
      </w:pPr>
      <w:r>
        <w:rPr>
          <w:rFonts w:ascii="Arial" w:hAnsi="Arial" w:eastAsia="Arial" w:cs="Arial"/>
          <w:strike/>
          <w:dstrike w:val="0"/>
          <w:color w:val="222222"/>
          <w:sz w:val="22"/>
          <w:szCs w:val="22"/>
        </w:rPr>
        <w:t>命中且 trusted → 直接执行，跳过 LLM</w:t>
      </w:r>
    </w:p>
    <w:p w14:paraId="779B07E9">
      <w:pPr>
        <w:pStyle w:val="16"/>
        <w:numPr>
          <w:ilvl w:val="0"/>
          <w:numId w:val="1"/>
        </w:numPr>
        <w:spacing w:before="40" w:after="40"/>
        <w:rPr>
          <w:strike/>
          <w:dstrike w:val="0"/>
        </w:rPr>
      </w:pPr>
      <w:r>
        <w:rPr>
          <w:rFonts w:ascii="Arial" w:hAnsi="Arial" w:eastAsia="Arial" w:cs="Arial"/>
          <w:strike/>
          <w:dstrike w:val="0"/>
          <w:color w:val="222222"/>
          <w:sz w:val="22"/>
          <w:szCs w:val="22"/>
        </w:rPr>
        <w:t>执行失败 → 自动删除该缓存，重走完整流程</w:t>
      </w:r>
    </w:p>
    <w:p w14:paraId="1B11ED3F">
      <w:pPr>
        <w:spacing w:before="60" w:after="60"/>
      </w:pPr>
    </w:p>
    <w:p w14:paraId="7415A2C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3.5.2 页面记忆（长期）</w:t>
      </w:r>
    </w:p>
    <w:p w14:paraId="3EC312F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粒度：可复用的操作片段（如登录、进入</w:t>
      </w:r>
      <w:r>
        <w:rPr>
          <w:rFonts w:hint="eastAsia" w:eastAsia="宋体" w:cs="Arial"/>
          <w:color w:val="222222"/>
          <w:sz w:val="22"/>
          <w:szCs w:val="22"/>
          <w:lang w:val="en-US" w:eastAsia="zh-CN"/>
        </w:rPr>
        <w:t>首</w:t>
      </w:r>
      <w:r>
        <w:rPr>
          <w:rFonts w:ascii="Arial" w:hAnsi="Arial" w:eastAsia="Arial" w:cs="Arial"/>
          <w:color w:val="222222"/>
          <w:sz w:val="22"/>
          <w:szCs w:val="22"/>
        </w:rPr>
        <w:t>页）</w:t>
      </w:r>
    </w:p>
    <w:p w14:paraId="6EC6EBC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支持参数化注入（username、password 等）</w:t>
      </w:r>
    </w:p>
    <w:p w14:paraId="6CA6271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Arrange 阶段优先查询能力缓存，减少重复生成</w:t>
      </w:r>
    </w:p>
    <w:p w14:paraId="09A7D2FC">
      <w:pPr>
        <w:spacing w:before="60" w:after="60"/>
      </w:pPr>
    </w:p>
    <w:p w14:paraId="7C3F1CB1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3.5.3 结构学习与预规划（补充）</w:t>
      </w:r>
    </w:p>
    <w:p w14:paraId="2D3AD6AF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strike/>
          <w:dstrike w:val="0"/>
        </w:rPr>
      </w:pPr>
      <w:r>
        <w:rPr>
          <w:rFonts w:ascii="Courier New" w:hAnsi="Courier New" w:eastAsia="Courier New" w:cs="Courier New"/>
          <w:strike/>
          <w:dstrike w:val="0"/>
          <w:color w:val="1F3864"/>
          <w:sz w:val="18"/>
          <w:szCs w:val="18"/>
        </w:rPr>
        <w:t>文件路径  →  影响模块  →  失效缓存范围</w:t>
      </w:r>
    </w:p>
    <w:p w14:paraId="5D7E97B6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strike/>
          <w:dstrike w:val="0"/>
        </w:rPr>
      </w:pPr>
      <w:r>
        <w:rPr>
          <w:rFonts w:ascii="Courier New" w:hAnsi="Courier New" w:eastAsia="Courier New" w:cs="Courier New"/>
          <w:strike/>
          <w:dstrike w:val="0"/>
          <w:color w:val="1F3864"/>
          <w:sz w:val="18"/>
          <w:szCs w:val="18"/>
        </w:rPr>
        <w:t>src/vip/      →  VIP_      →  所有 VIP 用例缓存</w:t>
      </w:r>
    </w:p>
    <w:p w14:paraId="4C01E880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strike/>
          <w:dstrike w:val="0"/>
        </w:rPr>
      </w:pPr>
      <w:r>
        <w:rPr>
          <w:rFonts w:ascii="Courier New" w:hAnsi="Courier New" w:eastAsia="Courier New" w:cs="Courier New"/>
          <w:strike/>
          <w:dstrike w:val="0"/>
          <w:color w:val="1F3864"/>
          <w:sz w:val="18"/>
          <w:szCs w:val="18"/>
        </w:rPr>
        <w:t>src/search/   →  PS_       →  所有拍搜用例缓存</w:t>
      </w:r>
    </w:p>
    <w:p w14:paraId="7E70B388">
      <w:pPr>
        <w:pBdr>
          <w:left w:val="single" w:color="2E75B6" w:sz="12" w:space="4"/>
        </w:pBdr>
        <w:shd w:val="clear" w:fill="F0F4F8"/>
        <w:spacing w:before="60" w:after="60"/>
        <w:ind w:left="360"/>
        <w:rPr>
          <w:strike/>
          <w:dstrike w:val="0"/>
        </w:rPr>
      </w:pPr>
      <w:r>
        <w:rPr>
          <w:rFonts w:ascii="Courier New" w:hAnsi="Courier New" w:eastAsia="Courier New" w:cs="Courier New"/>
          <w:strike/>
          <w:dstrike w:val="0"/>
          <w:color w:val="1F3864"/>
          <w:sz w:val="18"/>
          <w:szCs w:val="18"/>
        </w:rPr>
        <w:t>src/common/   →  全部      →  全量失效</w:t>
      </w:r>
    </w:p>
    <w:p w14:paraId="508963C2">
      <w:pPr>
        <w:spacing w:before="60" w:after="6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2E0DFE1F"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6F39525A">
            <w:pPr>
              <w:jc w:val="center"/>
              <w:rPr>
                <w:strike/>
                <w:dstrike w:val="0"/>
              </w:rPr>
            </w:pPr>
            <w:r>
              <w:rPr>
                <w:rFonts w:ascii="Arial" w:hAnsi="Arial" w:eastAsia="Arial" w:cs="Arial"/>
                <w:b/>
                <w:bCs/>
                <w:strike/>
                <w:dstrike w:val="0"/>
                <w:color w:val="1F3864"/>
                <w:sz w:val="20"/>
                <w:szCs w:val="20"/>
              </w:rPr>
              <w:t>关键</w:t>
            </w:r>
          </w:p>
        </w:tc>
        <w:tc>
          <w:tcPr>
            <w:tcW w:w="81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80" w:type="dxa"/>
              <w:bottom w:w="100" w:type="dxa"/>
              <w:right w:w="120" w:type="dxa"/>
            </w:tcMar>
          </w:tcPr>
          <w:p w14:paraId="05655B7A">
            <w:pPr>
              <w:rPr>
                <w:strike/>
                <w:dstrike w:val="0"/>
              </w:rPr>
            </w:pPr>
            <w:r>
              <w:rPr>
                <w:rFonts w:ascii="Arial" w:hAnsi="Arial" w:eastAsia="Arial" w:cs="Arial"/>
                <w:strike/>
                <w:dstrike w:val="0"/>
                <w:color w:val="222222"/>
                <w:sz w:val="20"/>
                <w:szCs w:val="20"/>
              </w:rPr>
              <w:t>git push 触发 hook → 解析 diff → 自动失效对应缓存 → 下次运行重新从 DOM 生成</w:t>
            </w:r>
          </w:p>
        </w:tc>
      </w:tr>
    </w:tbl>
    <w:p w14:paraId="37FDE34D">
      <w:pPr>
        <w:spacing w:before="60" w:after="60"/>
      </w:pPr>
    </w:p>
    <w:p w14:paraId="49367BA9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55A64"/>
          <w:sz w:val="22"/>
          <w:szCs w:val="22"/>
        </w:rPr>
        <w:t>3.5.4 加速查询流程</w:t>
      </w:r>
    </w:p>
    <w:p w14:paraId="4F36670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Step 1：查 L1 场景缓存 → 命中且 trusted → 直接执行</w:t>
      </w:r>
    </w:p>
    <w:p w14:paraId="0BF4301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Step 2：查 L2 能力缓存 → 命中 → Arrange 阶段复用</w:t>
      </w:r>
    </w:p>
    <w:p w14:paraId="0534293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Step 3：未命中 → 走完整五层流程</w:t>
      </w:r>
    </w:p>
    <w:p w14:paraId="79560DD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222222"/>
          <w:sz w:val="22"/>
          <w:szCs w:val="22"/>
        </w:rPr>
        <w:t>Step 4：CI 三次验证通过 → 写入 L1 缓存</w:t>
      </w:r>
    </w:p>
    <w:p w14:paraId="381C09BD">
      <w:pPr>
        <w:spacing w:before="60" w:after="60"/>
      </w:pPr>
    </w:p>
    <w:p w14:paraId="2492AD79">
      <w:r>
        <w:br w:type="page"/>
      </w:r>
    </w:p>
    <w:p w14:paraId="09F352D8">
      <w:pPr>
        <w:pStyle w:val="2"/>
        <w:pBdr>
          <w:bottom w:val="single" w:color="2E75B6" w:sz="6" w:space="1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4. 风险与应对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200"/>
        <w:gridCol w:w="4960"/>
      </w:tblGrid>
      <w:tr w14:paraId="6544EDE4">
        <w:trPr>
          <w:tblHeader/>
        </w:trPr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227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风险等级</w:t>
            </w:r>
          </w:p>
        </w:tc>
        <w:tc>
          <w:tcPr>
            <w:tcW w:w="3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E4C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风险描述</w:t>
            </w:r>
          </w:p>
        </w:tc>
        <w:tc>
          <w:tcPr>
            <w:tcW w:w="49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9F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应对措施</w:t>
            </w:r>
          </w:p>
        </w:tc>
      </w:tr>
      <w:tr w14:paraId="51011567"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886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🔴 高</w:t>
            </w:r>
          </w:p>
        </w:tc>
        <w:tc>
          <w:tcPr>
            <w:tcW w:w="3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CBE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前端无 data-testid，AI 靠 text 定位，改版后崩溃</w:t>
            </w:r>
          </w:p>
        </w:tc>
        <w:tc>
          <w:tcPr>
            <w:tcW w:w="49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62E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推动前端配合加 testid；存量以 role/label/text 过渡；选择器沉淀至页面记忆</w:t>
            </w:r>
          </w:p>
        </w:tc>
      </w:tr>
      <w:tr w14:paraId="13C0710D"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08F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🔴 高</w:t>
            </w:r>
          </w:p>
        </w:tc>
        <w:tc>
          <w:tcPr>
            <w:tcW w:w="3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929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缓存失效策略不完善，过期缓存导致误判</w:t>
            </w:r>
          </w:p>
        </w:tc>
        <w:tc>
          <w:tcPr>
            <w:tcW w:w="49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D20C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后校验失败自动 evict；success_count 减分淘汰；会话缓存 TTL 兜底</w:t>
            </w:r>
          </w:p>
        </w:tc>
      </w:tr>
      <w:tr w14:paraId="28E08D91"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753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🟡 中</w:t>
            </w:r>
          </w:p>
        </w:tc>
        <w:tc>
          <w:tcPr>
            <w:tcW w:w="3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8B3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动态页面 DOM 时序问题，取到不完整快照</w:t>
            </w:r>
          </w:p>
        </w:tc>
        <w:tc>
          <w:tcPr>
            <w:tcW w:w="49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9F1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semantic_items 节点数稳定 + PageReadyGuard；弹窗出现后在弹窗范围内提取</w:t>
            </w:r>
          </w:p>
        </w:tc>
      </w:tr>
      <w:tr w14:paraId="046506FF"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9B9AC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🟡 中</w:t>
            </w:r>
          </w:p>
        </w:tc>
        <w:tc>
          <w:tcPr>
            <w:tcW w:w="3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317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LLM 输出 target 描述不够精确，Playwright 找不到元素</w:t>
            </w:r>
          </w:p>
        </w:tc>
        <w:tc>
          <w:tcPr>
            <w:tcW w:w="49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B8C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失败时后校验+重试规划；L5 二次定位；报告追踪复盘</w:t>
            </w:r>
          </w:p>
        </w:tc>
      </w:tr>
      <w:tr w14:paraId="1F5BD2AC"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F76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🟢 低</w:t>
            </w:r>
          </w:p>
        </w:tc>
        <w:tc>
          <w:tcPr>
            <w:tcW w:w="3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2A2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CI 并行执行资源消耗大</w:t>
            </w:r>
          </w:p>
        </w:tc>
        <w:tc>
          <w:tcPr>
            <w:tcW w:w="49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2E2C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sharding 分片 + 选择性跑（基于影响面分析）</w:t>
            </w:r>
          </w:p>
        </w:tc>
      </w:tr>
    </w:tbl>
    <w:p w14:paraId="62ABEF1C">
      <w:pPr>
        <w:spacing w:before="60" w:after="60"/>
      </w:pPr>
    </w:p>
    <w:p w14:paraId="0B785BEE">
      <w:r>
        <w:br w:type="page"/>
      </w:r>
    </w:p>
    <w:p w14:paraId="3FD64810">
      <w:pPr>
        <w:pStyle w:val="2"/>
        <w:pBdr>
          <w:bottom w:val="single" w:color="2E75B6" w:sz="6" w:space="1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5. 落地路径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200"/>
        <w:gridCol w:w="3200"/>
        <w:gridCol w:w="3560"/>
      </w:tblGrid>
      <w:tr w14:paraId="6504D339">
        <w:trPr>
          <w:tblHeader/>
        </w:trPr>
        <w:tc>
          <w:tcPr>
            <w:tcW w:w="1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78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9F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3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836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目标</w:t>
            </w:r>
          </w:p>
        </w:tc>
        <w:tc>
          <w:tcPr>
            <w:tcW w:w="3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0DB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关键产出</w:t>
            </w:r>
          </w:p>
        </w:tc>
      </w:tr>
      <w:tr w14:paraId="3D5523B3">
        <w:tc>
          <w:tcPr>
            <w:tcW w:w="1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BB0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第一阶段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78C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第1-2周</w:t>
            </w:r>
          </w:p>
        </w:tc>
        <w:tc>
          <w:tcPr>
            <w:tcW w:w="3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FA3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建立 Markdown 用例模板 + 结构化动作列表规范</w:t>
            </w:r>
          </w:p>
        </w:tc>
        <w:tc>
          <w:tcPr>
            <w:tcW w:w="3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DEF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用例输入模板、JSON Schema</w:t>
            </w:r>
          </w:p>
        </w:tc>
      </w:tr>
      <w:tr w14:paraId="02F369D2">
        <w:tc>
          <w:tcPr>
            <w:tcW w:w="1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C32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第二阶段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ED4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第3-4周</w:t>
            </w:r>
          </w:p>
        </w:tc>
        <w:tc>
          <w:tcPr>
            <w:tcW w:w="3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88E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接入语义 DOM 提取 + 定位加速链 + 执行校验层</w:t>
            </w:r>
          </w:p>
        </w:tc>
        <w:tc>
          <w:tcPr>
            <w:tcW w:w="3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AB2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DOM 提取模块、执行引擎</w:t>
            </w:r>
          </w:p>
        </w:tc>
      </w:tr>
      <w:tr w14:paraId="661E1A1A">
        <w:tc>
          <w:tcPr>
            <w:tcW w:w="1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A58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第三阶段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80B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第5-6周</w:t>
            </w:r>
          </w:p>
        </w:tc>
        <w:tc>
          <w:tcPr>
            <w:tcW w:w="3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9A1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批次报告 + 会话缓存上线</w:t>
            </w:r>
          </w:p>
        </w:tc>
        <w:tc>
          <w:tcPr>
            <w:tcW w:w="3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4715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CI pipeline、缓存存储</w:t>
            </w:r>
          </w:p>
        </w:tc>
      </w:tr>
      <w:tr w14:paraId="7F94043C">
        <w:tc>
          <w:tcPr>
            <w:tcW w:w="14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1B6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第四阶段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B6F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第7-8周</w:t>
            </w:r>
          </w:p>
        </w:tc>
        <w:tc>
          <w:tcPr>
            <w:tcW w:w="3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9A6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页面记忆/结构学习沉淀 + 预规划动作推广</w:t>
            </w:r>
          </w:p>
        </w:tc>
        <w:tc>
          <w:tcPr>
            <w:tcW w:w="3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267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能力库、影响面联动</w:t>
            </w:r>
          </w:p>
        </w:tc>
      </w:tr>
    </w:tbl>
    <w:p w14:paraId="204E2666">
      <w:pPr>
        <w:spacing w:before="60" w:after="60"/>
      </w:pPr>
    </w:p>
    <w:p w14:paraId="5DF23F8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</w:t>
      </w:r>
      <w:r>
        <w:rPr>
          <w:rFonts w:hint="eastAsia" w:eastAsia="宋体" w:cs="Arial"/>
          <w:b/>
          <w:bCs/>
          <w:color w:val="2E75B6"/>
          <w:sz w:val="26"/>
          <w:szCs w:val="26"/>
          <w:lang w:val="en-US" w:eastAsia="zh-CN"/>
        </w:rPr>
        <w:t>题库</w:t>
      </w: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优先覆盖场景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6360"/>
      </w:tblGrid>
      <w:tr w14:paraId="56A6ABA8">
        <w:trPr>
          <w:tblHeader/>
        </w:trPr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666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4A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63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3A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</w:tr>
      <w:tr w14:paraId="67DE33BC"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6B3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拍搜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EA8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P0</w:t>
            </w:r>
          </w:p>
        </w:tc>
        <w:tc>
          <w:tcPr>
            <w:tcW w:w="63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6949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入口可用、图片上传、结果页加载、链接不404</w:t>
            </w:r>
          </w:p>
        </w:tc>
      </w:tr>
      <w:tr w14:paraId="397D1904"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FDD9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VIP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F09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P0</w:t>
            </w:r>
          </w:p>
        </w:tc>
        <w:tc>
          <w:tcPr>
            <w:tcW w:w="63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41B9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购买页展示、连续包月购买、支付完成、权益生效、配额扣减</w:t>
            </w:r>
          </w:p>
        </w:tc>
      </w:tr>
      <w:tr w14:paraId="0F0248E4"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792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拍搜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2389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P1</w:t>
            </w:r>
          </w:p>
        </w:tc>
        <w:tc>
          <w:tcPr>
            <w:tcW w:w="63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707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多格式图片、网络慢、重复上传</w:t>
            </w:r>
          </w:p>
        </w:tc>
      </w:tr>
      <w:tr w14:paraId="58934D28"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EA6B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VIP</w:t>
            </w:r>
          </w:p>
        </w:tc>
        <w:tc>
          <w:tcPr>
            <w:tcW w:w="12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A2BE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P1</w:t>
            </w:r>
          </w:p>
        </w:tc>
        <w:tc>
          <w:tcPr>
            <w:tcW w:w="63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CC1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支付失败、余额不足、重复购买拦截、跨设备同步</w:t>
            </w:r>
          </w:p>
        </w:tc>
      </w:tr>
    </w:tbl>
    <w:p w14:paraId="5E964773">
      <w:pPr>
        <w:spacing w:before="60" w:after="60"/>
      </w:pPr>
    </w:p>
    <w:p w14:paraId="0BD9BCCE">
      <w:r>
        <w:br w:type="page"/>
      </w:r>
    </w:p>
    <w:p w14:paraId="290FFF64">
      <w:pPr>
        <w:pStyle w:val="2"/>
        <w:pBdr>
          <w:bottom w:val="single" w:color="2E75B6" w:sz="6" w:space="1"/>
        </w:pBdr>
        <w:spacing w:before="360" w:after="160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6. 附录：方案选型对比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3"/>
        <w:gridCol w:w="1935"/>
        <w:gridCol w:w="1540"/>
        <w:gridCol w:w="1540"/>
        <w:gridCol w:w="2582"/>
      </w:tblGrid>
      <w:tr w14:paraId="0A7DC440">
        <w:trPr>
          <w:tblHeader/>
        </w:trPr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D8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07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zcode+Playwright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F3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browser-use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E7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browser-harness</w:t>
            </w:r>
          </w:p>
        </w:tc>
        <w:tc>
          <w:tcPr>
            <w:tcW w:w="26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21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本方案（LLM+PW SDK）</w:t>
            </w:r>
          </w:p>
        </w:tc>
      </w:tr>
      <w:tr w14:paraId="211DBC2E"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1F1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编写方式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350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写脚本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FAA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自然语言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5BE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自然语言</w:t>
            </w:r>
          </w:p>
        </w:tc>
        <w:tc>
          <w:tcPr>
            <w:tcW w:w="26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30D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Markdown 用例模板</w:t>
            </w:r>
          </w:p>
        </w:tc>
      </w:tr>
      <w:tr w14:paraId="1DA6E2AB"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A1A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selector来源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3D25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手写/猜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37AE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LLM推理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81C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LLM推理</w:t>
            </w:r>
          </w:p>
        </w:tc>
        <w:tc>
          <w:tcPr>
            <w:tcW w:w="26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633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实时语义 DOM + 定位加速链</w:t>
            </w:r>
          </w:p>
        </w:tc>
      </w:tr>
      <w:tr w14:paraId="41797688"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B4B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执行稳定性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551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高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D85C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中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43AE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中</w:t>
            </w:r>
          </w:p>
        </w:tc>
        <w:tc>
          <w:tcPr>
            <w:tcW w:w="26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7F1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高</w:t>
            </w:r>
          </w:p>
        </w:tc>
      </w:tr>
      <w:tr w14:paraId="6FBE4F93"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4B78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LLM消耗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934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低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181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高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616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高</w:t>
            </w:r>
          </w:p>
        </w:tc>
        <w:tc>
          <w:tcPr>
            <w:tcW w:w="26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C27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规划一次 + 加速命中（低）</w:t>
            </w:r>
          </w:p>
        </w:tc>
      </w:tr>
      <w:tr w14:paraId="3D5FE027"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1C5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自愈能力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758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无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BD9C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强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BB0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强</w:t>
            </w:r>
          </w:p>
        </w:tc>
        <w:tc>
          <w:tcPr>
            <w:tcW w:w="26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CDBB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加速库失效降级 + 后校验重试</w:t>
            </w:r>
          </w:p>
        </w:tc>
      </w:tr>
      <w:tr w14:paraId="5A791883"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345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CI集成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4A45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原生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3318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需配置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408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需配置</w:t>
            </w:r>
          </w:p>
        </w:tc>
        <w:tc>
          <w:tcPr>
            <w:tcW w:w="26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EE1E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原生</w:t>
            </w:r>
          </w:p>
        </w:tc>
      </w:tr>
      <w:tr w14:paraId="1202F9C3"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91D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适合场景</w:t>
            </w:r>
          </w:p>
        </w:tc>
        <w:tc>
          <w:tcPr>
            <w:tcW w:w="180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EBE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稳定回归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50A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探索测试</w:t>
            </w:r>
          </w:p>
        </w:tc>
        <w:tc>
          <w:tcPr>
            <w:tcW w:w="156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FCA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页面频繁变动</w:t>
            </w:r>
          </w:p>
        </w:tc>
        <w:tc>
          <w:tcPr>
            <w:tcW w:w="2640" w:type="dxa"/>
            <w:tcBorders>
              <w:top w:val="single" w:color="BDBDBD" w:sz="0" w:space="0"/>
              <w:left w:val="single" w:color="BDBDBD" w:sz="0" w:space="0"/>
              <w:bottom w:val="single" w:color="BDBDBD" w:sz="0" w:space="0"/>
              <w:right w:val="single" w:color="BDBDB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428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通用主力方案</w:t>
            </w:r>
          </w:p>
        </w:tc>
      </w:tr>
    </w:tbl>
    <w:p w14:paraId="4CFBBD80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524C3">
    <w:pPr>
      <w:pBdr>
        <w:top w:val="single" w:color="2E75B6" w:sz="4" w:space="1"/>
      </w:pBdr>
      <w:tabs>
        <w:tab w:val="right" w:pos="9026"/>
      </w:tabs>
    </w:pPr>
    <w:r>
      <w:rPr>
        <w:rFonts w:ascii="Arial" w:hAnsi="Arial" w:eastAsia="Arial" w:cs="Arial"/>
        <w:color w:val="455A64"/>
        <w:sz w:val="16"/>
        <w:szCs w:val="16"/>
      </w:rPr>
      <w:t>机密 · 仅限内部使用</w:t>
    </w:r>
    <w:r>
      <w:rPr>
        <w:rFonts w:ascii="Arial" w:hAnsi="Arial" w:eastAsia="Arial" w:cs="Arial"/>
        <w:color w:val="455A64"/>
        <w:sz w:val="16"/>
        <w:szCs w:val="16"/>
      </w:rPr>
      <w:tab/>
    </w:r>
    <w:r>
      <w:rPr>
        <w:rFonts w:ascii="Arial" w:hAnsi="Arial" w:eastAsia="Arial" w:cs="Arial"/>
        <w:color w:val="455A64"/>
        <w:sz w:val="16"/>
        <w:szCs w:val="16"/>
      </w:rPr>
      <w:t xml:space="preserve">第 </w:t>
    </w:r>
    <w:r>
      <w:rPr>
        <w:rFonts w:ascii="Arial" w:hAnsi="Arial" w:eastAsia="Arial" w:cs="Arial"/>
        <w:color w:val="455A64"/>
        <w:sz w:val="16"/>
        <w:szCs w:val="16"/>
      </w:rPr>
      <w:fldChar w:fldCharType="begin"/>
    </w:r>
    <w:r>
      <w:rPr>
        <w:rFonts w:ascii="Arial" w:hAnsi="Arial" w:eastAsia="Arial" w:cs="Arial"/>
        <w:color w:val="455A64"/>
        <w:sz w:val="16"/>
        <w:szCs w:val="16"/>
      </w:rPr>
      <w:instrText xml:space="preserve">PAGE</w:instrText>
    </w:r>
    <w:r>
      <w:rPr>
        <w:rFonts w:ascii="Arial" w:hAnsi="Arial" w:eastAsia="Arial" w:cs="Arial"/>
        <w:color w:val="455A64"/>
        <w:sz w:val="16"/>
        <w:szCs w:val="16"/>
      </w:rPr>
      <w:fldChar w:fldCharType="separate"/>
    </w:r>
    <w:r>
      <w:rPr>
        <w:rFonts w:ascii="Arial" w:hAnsi="Arial" w:eastAsia="Arial" w:cs="Arial"/>
        <w:color w:val="455A64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5BAF6">
    <w:pPr>
      <w:pBdr>
        <w:bottom w:val="single" w:color="2E75B6" w:sz="4" w:space="1"/>
      </w:pBdr>
    </w:pPr>
    <w:r>
      <w:rPr>
        <w:rFonts w:ascii="Arial" w:hAnsi="Arial" w:eastAsia="Arial" w:cs="Arial"/>
        <w:color w:val="455A64"/>
        <w:sz w:val="18"/>
        <w:szCs w:val="18"/>
      </w:rPr>
      <w:t>Web 自动化测试五层架构技术方案</w:t>
    </w:r>
    <w:r>
      <w:rPr>
        <w:rFonts w:ascii="Arial" w:hAnsi="Arial" w:eastAsia="Arial" w:cs="Arial"/>
        <w:color w:val="BDBDBD"/>
        <w:sz w:val="16"/>
        <w:szCs w:val="16"/>
      </w:rPr>
      <w:t xml:space="preserve">    内部技术文档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DF75A3"/>
    <w:multiLevelType w:val="singleLevel"/>
    <w:tmpl w:val="BDDF75A3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2BFF2DE5"/>
    <w:rsid w:val="5FEF5EE2"/>
    <w:rsid w:val="5FFD0E33"/>
    <w:rsid w:val="733F4940"/>
    <w:rsid w:val="7B79E8EC"/>
    <w:rsid w:val="7E17FC0C"/>
    <w:rsid w:val="7FEE4F5D"/>
    <w:rsid w:val="7FEF88F8"/>
    <w:rsid w:val="9F37884D"/>
    <w:rsid w:val="ADEFCAED"/>
    <w:rsid w:val="AF5ECC29"/>
    <w:rsid w:val="AFED4A5F"/>
    <w:rsid w:val="BEFF89F2"/>
    <w:rsid w:val="DCC7B7BC"/>
    <w:rsid w:val="EBBFC1CA"/>
    <w:rsid w:val="F77F0F33"/>
    <w:rsid w:val="FDED1D36"/>
    <w:rsid w:val="FDF13FDF"/>
    <w:rsid w:val="FEE55E3B"/>
    <w:rsid w:val="FEF74165"/>
    <w:rsid w:val="FFBF3D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455A64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TotalTime>82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2026-06-22T10:27:10Z</dcterms:created>
  <dc:creator>Un-named</dc:creator>
  <cp:lastModifiedBy>文苹</cp:lastModifiedBy>
  <dcterms:modified xsi:type="dcterms:W3CDTF">2026-06-26T19:04:24Z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6B559DDCDAEF5F96B85C3E6A1515F2A8_43</vt:lpwstr>
  </property>
</Properties>
</file>