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packet reconciliation</w:t>
      </w:r>
    </w:p>
    <w:p>
      <w:r>
        <w:t>Fictional Copperfen Packaging | Prepared 10 April 2026 | Internal review copy</w:t>
      </w:r>
    </w:p>
    <w:p>
      <w:r>
        <w:t>Prepared by Tavin Orliss, Night Shift Reliability. Reference EMP-46048.</w:t>
      </w:r>
    </w:p>
    <w:p>
      <w:r>
        <w:t>Please preserve the source versions while the review is open. The entries below identify what needs reconciling; they do not establish intent.</w:t>
      </w:r>
    </w:p>
    <w:p>
      <w:r>
        <w:t>The 2 March log says Selka Morven restarted Press 4 after Iven Pell isolated it.</w:t>
      </w:r>
    </w:p>
    <w:p>
      <w:r>
        <w:t>The checklist reports a 0.18-second stop on all four cycles. The handheld meter was in calibration stores that morning, according to the issue register. A green sticker alone does not establish that a functional test happened. There is no injury report in this packet. We need the controller history before making a statement about how long the interlock was bypassed. The production schedule shows a customer rush order, but does not authorize skipping the test.</w:t>
      </w:r>
    </w:p>
    <w:p>
      <w:r>
        <w:t>Requested follow-up: identify the approver, obtain independent supporting records, and establish the date of the audit. No signed audit report was available for this packet.</w:t>
      </w:r>
    </w:p>
    <w:p>
      <w:r>
        <w:t>Fictional training evidence. All people, organizations and contact details are invented.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>Tavin Orliss / Night Shift Reliability</ns0:Company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packet reconciliation</dc:title>
  <dc:subject>EMP-46048</dc:subject>
  <dc:creator>Tavin Orliss</dc:creator>
  <cp:keywords/>
  <dc:description>generated by python-docx</dc:description>
  <cp:lastModifiedBy>tavin.orliss@copperfen.example</cp:lastModifiedBy>
  <cp:revision>1</cp:revision>
  <dcterms:created xsi:type="dcterms:W3CDTF">2026-04-10T12:00:00Z</dcterms:created>
  <dcterms:modified xsi:type="dcterms:W3CDTF">2026-04-10T12:00:00Z</dcterms:modified>
  <cp:category/>
</cp:coreProperties>
</file>