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6069" w14:textId="5CC62665" w:rsidR="00A5287E" w:rsidRDefault="00737799">
      <w:r>
        <w:rPr>
          <w:rFonts w:hint="eastAsia"/>
        </w:rPr>
        <w:t>附录</w:t>
      </w:r>
      <w:r>
        <w:t>1</w:t>
      </w:r>
      <w:bookmarkStart w:id="0" w:name="_GoBack"/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134"/>
        <w:gridCol w:w="1134"/>
        <w:gridCol w:w="709"/>
        <w:gridCol w:w="646"/>
      </w:tblGrid>
      <w:tr w:rsidR="00C03611" w14:paraId="11464F36" w14:textId="77777777" w:rsidTr="007C2549">
        <w:tc>
          <w:tcPr>
            <w:tcW w:w="1129" w:type="dxa"/>
            <w:vMerge w:val="restart"/>
            <w:tcBorders>
              <w:top w:val="single" w:sz="4" w:space="0" w:color="auto"/>
            </w:tcBorders>
            <w:vAlign w:val="center"/>
          </w:tcPr>
          <w:p w14:paraId="48F1317E" w14:textId="11058DD7" w:rsidR="006222C1" w:rsidRDefault="006222C1" w:rsidP="007C2549">
            <w:pPr>
              <w:jc w:val="center"/>
              <w:textAlignment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14:paraId="68048CA8" w14:textId="43ABBC99" w:rsidR="006222C1" w:rsidRDefault="006222C1" w:rsidP="00C03611">
            <w:pPr>
              <w:jc w:val="center"/>
            </w:pPr>
            <w:r>
              <w:rPr>
                <w:rFonts w:hint="eastAsia"/>
              </w:rPr>
              <w:t>ADF检验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F0C6FCC" w14:textId="7E47389C" w:rsidR="006222C1" w:rsidRDefault="006222C1" w:rsidP="00C036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自相关检验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B29D74C" w14:textId="4D022E5D" w:rsidR="006222C1" w:rsidRDefault="006222C1" w:rsidP="00C03611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0F3577EC" w14:textId="67B9823F" w:rsidR="006222C1" w:rsidRDefault="006222C1" w:rsidP="00C03611">
            <w:pPr>
              <w:jc w:val="center"/>
            </w:pPr>
            <w:r>
              <w:rPr>
                <w:rFonts w:hint="eastAsia"/>
              </w:rPr>
              <w:t>q</w:t>
            </w:r>
          </w:p>
        </w:tc>
      </w:tr>
      <w:tr w:rsidR="00C03611" w14:paraId="707C656D" w14:textId="77777777" w:rsidTr="00C03611"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5159801E" w14:textId="77777777" w:rsidR="006222C1" w:rsidRDefault="006222C1" w:rsidP="00C03611">
            <w:pPr>
              <w:jc w:val="center"/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7194CCE5" w14:textId="77777777" w:rsidR="006222C1" w:rsidRDefault="006222C1" w:rsidP="00C03611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8570C3" w14:textId="4D108C05" w:rsidR="006222C1" w:rsidRDefault="006222C1" w:rsidP="00C03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43E78B" w14:textId="0ED88BC3" w:rsidR="006222C1" w:rsidRDefault="006222C1" w:rsidP="00C03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169F54" w14:textId="2476798E" w:rsidR="006222C1" w:rsidRDefault="006222C1" w:rsidP="00C03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EB3F91" w14:textId="5F47E1ED" w:rsidR="006222C1" w:rsidRDefault="006222C1" w:rsidP="00C03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F286A6" w14:textId="77777777" w:rsidR="006222C1" w:rsidRDefault="006222C1" w:rsidP="00C03611">
            <w:pPr>
              <w:jc w:val="center"/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76247A80" w14:textId="77777777" w:rsidR="006222C1" w:rsidRDefault="006222C1" w:rsidP="00C03611">
            <w:pPr>
              <w:jc w:val="center"/>
            </w:pPr>
          </w:p>
        </w:tc>
      </w:tr>
      <w:tr w:rsidR="00C03611" w14:paraId="0C0D8244" w14:textId="77777777" w:rsidTr="00C03611">
        <w:tc>
          <w:tcPr>
            <w:tcW w:w="1129" w:type="dxa"/>
            <w:tcBorders>
              <w:top w:val="single" w:sz="4" w:space="0" w:color="auto"/>
            </w:tcBorders>
          </w:tcPr>
          <w:p w14:paraId="6F4BFA36" w14:textId="10F9752A" w:rsidR="006222C1" w:rsidRDefault="006222C1" w:rsidP="00C03611">
            <w:pPr>
              <w:jc w:val="center"/>
            </w:pPr>
            <w:r>
              <w:rPr>
                <w:rFonts w:hint="eastAsia"/>
              </w:rPr>
              <w:t>上证指数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0CACDF2" w14:textId="453EB620" w:rsidR="006222C1" w:rsidRDefault="006222C1" w:rsidP="00C03611">
            <w:pPr>
              <w:jc w:val="center"/>
            </w:pPr>
            <w:r w:rsidRPr="006222C1">
              <w:t>6.56</w:t>
            </w:r>
            <w:r w:rsidR="00C03611">
              <w:t>*10</w:t>
            </w:r>
            <w:r w:rsidR="00C03611">
              <w:rPr>
                <w:vertAlign w:val="superscript"/>
              </w:rPr>
              <w:t>-25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4B9F26" w14:textId="521472FA" w:rsidR="006222C1" w:rsidRDefault="00C03611" w:rsidP="00C03611">
            <w:pPr>
              <w:jc w:val="center"/>
            </w:pPr>
            <w:r w:rsidRPr="00C03611">
              <w:t>2.7</w:t>
            </w:r>
            <w:r>
              <w:t>3*10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3252D4C" w14:textId="4C1B66EB" w:rsidR="006222C1" w:rsidRDefault="00C03611" w:rsidP="00C03611">
            <w:pPr>
              <w:jc w:val="center"/>
            </w:pPr>
            <w:r w:rsidRPr="00C03611">
              <w:t>9.29</w:t>
            </w:r>
            <w:r>
              <w:t>*10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47BB2A" w14:textId="3A8A7812" w:rsidR="006222C1" w:rsidRDefault="00C03611" w:rsidP="00C03611">
            <w:pPr>
              <w:jc w:val="center"/>
            </w:pPr>
            <w:r w:rsidRPr="00C03611">
              <w:t>3.71</w:t>
            </w:r>
            <w:r>
              <w:t>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EE40C14" w14:textId="06AEE25F" w:rsidR="006222C1" w:rsidRDefault="00C03611" w:rsidP="00C03611">
            <w:pPr>
              <w:jc w:val="center"/>
            </w:pPr>
            <w:r w:rsidRPr="00C03611">
              <w:t>4.</w:t>
            </w:r>
            <w:r>
              <w:t>20*10</w:t>
            </w:r>
            <w:r>
              <w:rPr>
                <w:vertAlign w:val="superscript"/>
              </w:rPr>
              <w:t>-14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B04298" w14:textId="6CB90AED" w:rsidR="006222C1" w:rsidRDefault="00C03611" w:rsidP="00C0361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2DF78747" w14:textId="11E5166B" w:rsidR="006222C1" w:rsidRDefault="00C03611" w:rsidP="00C03611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C03611" w14:paraId="1C55575F" w14:textId="77777777" w:rsidTr="00C03611">
        <w:tc>
          <w:tcPr>
            <w:tcW w:w="1129" w:type="dxa"/>
            <w:tcBorders>
              <w:bottom w:val="single" w:sz="4" w:space="0" w:color="auto"/>
            </w:tcBorders>
          </w:tcPr>
          <w:p w14:paraId="7D4B2B83" w14:textId="36525E53" w:rsidR="006222C1" w:rsidRDefault="006222C1" w:rsidP="00C03611">
            <w:pPr>
              <w:jc w:val="center"/>
            </w:pPr>
            <w:proofErr w:type="gramStart"/>
            <w:r>
              <w:rPr>
                <w:rFonts w:hint="eastAsia"/>
              </w:rPr>
              <w:t>标普</w:t>
            </w:r>
            <w:proofErr w:type="gramEnd"/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D1455D" w14:textId="15D918D2" w:rsidR="006222C1" w:rsidRDefault="006222C1" w:rsidP="00C03611">
            <w:pPr>
              <w:jc w:val="center"/>
            </w:pPr>
            <w:r w:rsidRPr="006222C1">
              <w:t>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5ED587" w14:textId="6B5D0F54" w:rsidR="006222C1" w:rsidRPr="00C03611" w:rsidRDefault="006222C1" w:rsidP="00C03611">
            <w:pPr>
              <w:jc w:val="center"/>
              <w:rPr>
                <w:vertAlign w:val="superscript"/>
              </w:rPr>
            </w:pPr>
            <w:r w:rsidRPr="006222C1">
              <w:t>4</w:t>
            </w:r>
            <w:r w:rsidR="00C03611">
              <w:t>.</w:t>
            </w:r>
            <w:r w:rsidRPr="006222C1">
              <w:t>72</w:t>
            </w:r>
            <w:r w:rsidR="00C03611">
              <w:t>*10</w:t>
            </w:r>
            <w:r w:rsidR="00C03611">
              <w:rPr>
                <w:vertAlign w:val="superscript"/>
              </w:rPr>
              <w:t>-5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328697" w14:textId="4B4BF647" w:rsidR="006222C1" w:rsidRDefault="006222C1" w:rsidP="00C03611">
            <w:pPr>
              <w:jc w:val="center"/>
            </w:pPr>
            <w:r w:rsidRPr="006222C1">
              <w:t>2.</w:t>
            </w:r>
            <w:r>
              <w:t>10</w:t>
            </w:r>
            <w:r w:rsidR="00C03611">
              <w:rPr>
                <w:rFonts w:hint="eastAsia"/>
              </w:rPr>
              <w:t>*</w:t>
            </w:r>
            <w:r w:rsidR="00C03611">
              <w:t>10</w:t>
            </w:r>
            <w:r w:rsidR="00C03611">
              <w:rPr>
                <w:rFonts w:hint="eastAsia"/>
                <w:vertAlign w:val="superscript"/>
              </w:rPr>
              <w:t>-</w:t>
            </w:r>
            <w:r w:rsidR="00C03611">
              <w:rPr>
                <w:vertAlign w:val="superscript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C6233EE" w14:textId="3C33ED77" w:rsidR="006222C1" w:rsidRDefault="006222C1" w:rsidP="00C03611">
            <w:pPr>
              <w:jc w:val="center"/>
            </w:pPr>
            <w:r w:rsidRPr="006222C1">
              <w:t>7.4</w:t>
            </w:r>
            <w:r>
              <w:t>9</w:t>
            </w:r>
            <w:r w:rsidR="00C03611">
              <w:rPr>
                <w:rFonts w:hint="eastAsia"/>
              </w:rPr>
              <w:t>*</w:t>
            </w:r>
            <w:r w:rsidR="00C03611">
              <w:t>10</w:t>
            </w:r>
            <w:r w:rsidR="00C03611">
              <w:rPr>
                <w:rFonts w:hint="eastAsia"/>
                <w:vertAlign w:val="superscript"/>
              </w:rPr>
              <w:t>-</w:t>
            </w:r>
            <w:r w:rsidR="00C03611">
              <w:rPr>
                <w:vertAlign w:val="superscript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E6F32F1" w14:textId="2F29C8BF" w:rsidR="006222C1" w:rsidRDefault="006222C1" w:rsidP="00C03611">
            <w:pPr>
              <w:jc w:val="center"/>
            </w:pPr>
            <w:r w:rsidRPr="006222C1">
              <w:t>9.69</w:t>
            </w:r>
            <w:r w:rsidR="00C03611">
              <w:rPr>
                <w:rFonts w:hint="eastAsia"/>
              </w:rPr>
              <w:t>*</w:t>
            </w:r>
            <w:r w:rsidR="00C03611">
              <w:t>10</w:t>
            </w:r>
            <w:r w:rsidR="00C03611">
              <w:rPr>
                <w:rFonts w:hint="eastAsia"/>
                <w:vertAlign w:val="superscript"/>
              </w:rPr>
              <w:t>-</w:t>
            </w:r>
            <w:r w:rsidR="00C03611">
              <w:rPr>
                <w:vertAlign w:val="superscript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01F63B" w14:textId="522CA761" w:rsidR="006222C1" w:rsidRDefault="00C03611" w:rsidP="00C0361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7550157D" w14:textId="161E2203" w:rsidR="006222C1" w:rsidRDefault="00C03611" w:rsidP="00C0361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38BBD0C0" w14:textId="0E661B95" w:rsidR="00737799" w:rsidRDefault="00C03611">
      <w:r>
        <w:rPr>
          <w:rFonts w:hint="eastAsia"/>
        </w:rPr>
        <w:t>注：表中为ADF检验和自相关检验的p值</w:t>
      </w:r>
    </w:p>
    <w:p w14:paraId="7E3CCF43" w14:textId="4F428CA8" w:rsidR="00C03611" w:rsidRDefault="00C03611">
      <w:r>
        <w:rPr>
          <w:rFonts w:hint="eastAsia"/>
        </w:rPr>
        <w:t>从表中ADF检验的p值可以知道差分后的序列是平稳的序列，从自相关检验的p值我们知道差分后的序列不是白噪声序列。</w:t>
      </w:r>
    </w:p>
    <w:p w14:paraId="471ADADA" w14:textId="4BD95C69" w:rsidR="00644872" w:rsidRDefault="00644872">
      <w:r>
        <w:rPr>
          <w:rFonts w:hint="eastAsia"/>
        </w:rPr>
        <w:t>附录2</w:t>
      </w:r>
    </w:p>
    <w:p w14:paraId="6CBAFB03" w14:textId="312E99A2" w:rsidR="00644872" w:rsidRDefault="00644872">
      <w:r>
        <w:rPr>
          <w:rFonts w:hint="eastAsia"/>
          <w:noProof/>
        </w:rPr>
        <w:drawing>
          <wp:inline distT="0" distB="0" distL="0" distR="0" wp14:anchorId="1823D27C" wp14:editId="1A4F34DE">
            <wp:extent cx="5274310" cy="4219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_000001_ma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FA9" w14:textId="740CC7FB" w:rsidR="00644872" w:rsidRDefault="00644872">
      <w:r>
        <w:rPr>
          <w:rFonts w:hint="eastAsia"/>
        </w:rPr>
        <w:t>上证指数数据中EMD-ANN与S-EMD-ANN模型的MAE指标值</w:t>
      </w:r>
    </w:p>
    <w:p w14:paraId="2960E4F1" w14:textId="64C9BCF1" w:rsidR="00644872" w:rsidRDefault="00644872">
      <w:r>
        <w:rPr>
          <w:rFonts w:hint="eastAsia"/>
          <w:noProof/>
        </w:rPr>
        <w:lastRenderedPageBreak/>
        <w:drawing>
          <wp:inline distT="0" distB="0" distL="0" distR="0" wp14:anchorId="5EC81E18" wp14:editId="315D7838">
            <wp:extent cx="5274310" cy="4219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_sp500_ma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6037" w14:textId="5570AEC0" w:rsidR="00644872" w:rsidRDefault="00644872" w:rsidP="00644872">
      <w:proofErr w:type="gramStart"/>
      <w:r>
        <w:rPr>
          <w:rFonts w:hint="eastAsia"/>
        </w:rPr>
        <w:t>标普</w:t>
      </w:r>
      <w:proofErr w:type="gramEnd"/>
      <w:r>
        <w:rPr>
          <w:rFonts w:hint="eastAsia"/>
        </w:rPr>
        <w:t>5</w:t>
      </w:r>
      <w:r>
        <w:t>00</w:t>
      </w:r>
      <w:r>
        <w:rPr>
          <w:rFonts w:hint="eastAsia"/>
        </w:rPr>
        <w:t>指数数据中EMD-ANN与S-EMD-ANN模型的MAE指标值</w:t>
      </w:r>
    </w:p>
    <w:p w14:paraId="2A6262A3" w14:textId="77777777" w:rsidR="00644872" w:rsidRDefault="00644872">
      <w:pPr>
        <w:rPr>
          <w:rFonts w:hint="eastAsia"/>
        </w:rPr>
      </w:pPr>
    </w:p>
    <w:p w14:paraId="4F34BA5F" w14:textId="42155110" w:rsidR="00644872" w:rsidRDefault="00644872">
      <w:r>
        <w:rPr>
          <w:rFonts w:hint="eastAsia"/>
          <w:noProof/>
        </w:rPr>
        <w:lastRenderedPageBreak/>
        <w:drawing>
          <wp:inline distT="0" distB="0" distL="0" distR="0" wp14:anchorId="1DEAF6D7" wp14:editId="10CBF5AD">
            <wp:extent cx="5095875" cy="40768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_000001_rm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183" cy="40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43EB" w14:textId="5EECD669" w:rsidR="00644872" w:rsidRDefault="00644872" w:rsidP="00644872">
      <w:r>
        <w:rPr>
          <w:rFonts w:hint="eastAsia"/>
        </w:rPr>
        <w:t>上证指数数据中EMD-ANN与S-EMD-ANN模型</w:t>
      </w:r>
      <w:r>
        <w:rPr>
          <w:rFonts w:hint="eastAsia"/>
        </w:rPr>
        <w:t>RMSE</w:t>
      </w:r>
      <w:r>
        <w:rPr>
          <w:rFonts w:hint="eastAsia"/>
        </w:rPr>
        <w:t>指标值</w:t>
      </w:r>
    </w:p>
    <w:p w14:paraId="3EEA721B" w14:textId="0B74FD8B" w:rsidR="00644872" w:rsidRDefault="00644872" w:rsidP="00644872">
      <w:r>
        <w:rPr>
          <w:rFonts w:hint="eastAsia"/>
          <w:noProof/>
        </w:rPr>
        <w:drawing>
          <wp:inline distT="0" distB="0" distL="0" distR="0" wp14:anchorId="58E7B108" wp14:editId="63B9CC82">
            <wp:extent cx="5048250" cy="40387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_sp500_rm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55" cy="40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E68" w14:textId="420C0F8A" w:rsidR="00644872" w:rsidRDefault="00644872" w:rsidP="00644872">
      <w:proofErr w:type="gramStart"/>
      <w:r>
        <w:rPr>
          <w:rFonts w:hint="eastAsia"/>
        </w:rPr>
        <w:t>标普</w:t>
      </w:r>
      <w:proofErr w:type="gramEnd"/>
      <w:r>
        <w:rPr>
          <w:rFonts w:hint="eastAsia"/>
        </w:rPr>
        <w:t>5</w:t>
      </w:r>
      <w:r>
        <w:t>00</w:t>
      </w:r>
      <w:r>
        <w:rPr>
          <w:rFonts w:hint="eastAsia"/>
        </w:rPr>
        <w:t>指数数据中EMD-ANN与S-EMD-ANN模型RMSE指标值</w:t>
      </w:r>
    </w:p>
    <w:p w14:paraId="222F862E" w14:textId="77777777" w:rsidR="00644872" w:rsidRDefault="00644872" w:rsidP="00644872">
      <w:pPr>
        <w:rPr>
          <w:rFonts w:hint="eastAsia"/>
        </w:rPr>
      </w:pPr>
    </w:p>
    <w:p w14:paraId="46D3B904" w14:textId="77777777" w:rsidR="00644872" w:rsidRDefault="00644872">
      <w:pPr>
        <w:rPr>
          <w:rFonts w:hint="eastAsia"/>
        </w:rPr>
      </w:pPr>
    </w:p>
    <w:sectPr w:rsidR="0064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C332E" w14:textId="77777777" w:rsidR="00B06B7C" w:rsidRDefault="00B06B7C" w:rsidP="00737799">
      <w:r>
        <w:separator/>
      </w:r>
    </w:p>
  </w:endnote>
  <w:endnote w:type="continuationSeparator" w:id="0">
    <w:p w14:paraId="050E6EA2" w14:textId="77777777" w:rsidR="00B06B7C" w:rsidRDefault="00B06B7C" w:rsidP="007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42ED5" w14:textId="77777777" w:rsidR="00B06B7C" w:rsidRDefault="00B06B7C" w:rsidP="00737799">
      <w:r>
        <w:separator/>
      </w:r>
    </w:p>
  </w:footnote>
  <w:footnote w:type="continuationSeparator" w:id="0">
    <w:p w14:paraId="7A9F5B2F" w14:textId="77777777" w:rsidR="00B06B7C" w:rsidRDefault="00B06B7C" w:rsidP="00737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A6"/>
    <w:rsid w:val="000227DB"/>
    <w:rsid w:val="002451A2"/>
    <w:rsid w:val="004E7730"/>
    <w:rsid w:val="006222C1"/>
    <w:rsid w:val="00644872"/>
    <w:rsid w:val="00737799"/>
    <w:rsid w:val="007B4D1C"/>
    <w:rsid w:val="007C2549"/>
    <w:rsid w:val="008108A6"/>
    <w:rsid w:val="00984AA0"/>
    <w:rsid w:val="00A5287E"/>
    <w:rsid w:val="00B06B7C"/>
    <w:rsid w:val="00C03611"/>
    <w:rsid w:val="00CB78B2"/>
    <w:rsid w:val="00E67052"/>
    <w:rsid w:val="00F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11724"/>
  <w15:chartTrackingRefBased/>
  <w15:docId w15:val="{01C79BDE-FE0A-447C-9112-CFD7C9A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799"/>
    <w:rPr>
      <w:sz w:val="18"/>
      <w:szCs w:val="18"/>
    </w:rPr>
  </w:style>
  <w:style w:type="table" w:styleId="a7">
    <w:name w:val="Table Grid"/>
    <w:basedOn w:val="a1"/>
    <w:uiPriority w:val="39"/>
    <w:rsid w:val="00622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2019-08-26T06:35:00Z</dcterms:created>
  <dcterms:modified xsi:type="dcterms:W3CDTF">2019-08-26T08:11:00Z</dcterms:modified>
</cp:coreProperties>
</file>