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图像处理与智能视觉 - 判断题“过考必过”版</w:t>
      </w:r>
    </w:p>
    <w:p>
      <w:r>
        <w:t>使用说明：这份资料专为你这种“只想快速会做题拿分”的需求定制。题目全都是根据考点挖的“坑”，直接看后面的大白话解析，教你考试时怎么一眼盯出正确答案。</w:t>
      </w:r>
    </w:p>
    <w:p>
      <w:pPr>
        <w:pStyle w:val="Heading1"/>
      </w:pPr>
      <w:r>
        <w:t>第一部分：考场模拟测试</w:t>
      </w:r>
    </w:p>
    <w:p>
      <w:r>
        <w:t>（先自己扫一眼，看看能不能猜出坑在哪里）</w:t>
      </w:r>
    </w:p>
    <w:p>
      <w:r>
        <w:t>1. 数字图像只能分为彩色图像和灰度图像两种类型。</w:t>
      </w:r>
    </w:p>
    <w:p>
      <w:r>
        <w:t>2. 图像的采样是对模拟图像在二维空间上进行离散化处理，是一种均匀切分。</w:t>
      </w:r>
    </w:p>
    <w:p>
      <w:r>
        <w:t>3. 在图像的平坦区域，双边滤波主要依靠“像素值域核”起作用。</w:t>
      </w:r>
    </w:p>
    <w:p>
      <w:r>
        <w:t>4. 图像频谱图中高亮度的像素较多，说明实际图像比较柔和。</w:t>
      </w:r>
    </w:p>
    <w:p>
      <w:r>
        <w:t>5. 拉普拉斯算子对噪声非常敏感，所以在进行边缘检测时一般要先进行滤波处理。</w:t>
      </w:r>
    </w:p>
    <w:p>
      <w:r>
        <w:t>6. Canny算子的处理流程中，第一步是使用双阈值进行调整检测出的边缘。</w:t>
      </w:r>
    </w:p>
    <w:p>
      <w:r>
        <w:t>7. 深度学习训练的核心目的，是通过调整参数让损失函数（如MSE或交叉熵）的值尽可能变大。</w:t>
      </w:r>
    </w:p>
    <w:p>
      <w:r>
        <w:t>8. 在局部自适应阈值分割中，亮度较高的像素区域所采用的分割阈值通常较小。</w:t>
      </w:r>
    </w:p>
    <w:p>
      <w:r>
        <w:t>9. 人工智能包含机器学习，而深度学习和强化学习都属于机器学习的范畴。</w:t>
      </w:r>
    </w:p>
    <w:p>
      <w:r>
        <w:t>10. 前馈神经网络的信息处理能力仅仅由隐藏层的层数这一个因素决定。</w:t>
      </w:r>
    </w:p>
    <w:p>
      <w:r>
        <w:br w:type="page"/>
      </w:r>
    </w:p>
    <w:p>
      <w:pPr>
        <w:pStyle w:val="Heading1"/>
      </w:pPr>
      <w:r>
        <w:t>第二部分：答案与极简大白话解析</w:t>
      </w:r>
    </w:p>
    <w:p>
      <w:r>
        <w:t>考试技巧：不需要懂复杂推导，只需要记住我标红加粗的“做题口诀”即可。</w:t>
      </w:r>
    </w:p>
    <w:p>
      <w:r>
        <w:rPr>
          <w:b/>
          <w:color w:val="1F497D"/>
        </w:rPr>
        <w:t>1. 数字图像只能分为彩色图像和灰度图像两种类型。 (×)</w:t>
      </w:r>
    </w:p>
    <w:p>
      <w:pPr>
        <w:spacing w:after="240"/>
        <w:ind w:left="288"/>
      </w:pPr>
      <w:r>
        <w:t>考点：数字图像的分类。少了一个！还有非黑即白的“二值图像”。考试看到“只有、只能”，大概率是错的。</w:t>
      </w:r>
    </w:p>
    <w:p>
      <w:r>
        <w:rPr>
          <w:b/>
          <w:color w:val="1F497D"/>
        </w:rPr>
        <w:t>2. 图像的采样是对模拟图像在二维空间上进行离散化处理，是一种均匀切分。 (√)</w:t>
      </w:r>
    </w:p>
    <w:p>
      <w:pPr>
        <w:spacing w:after="240"/>
        <w:ind w:left="288"/>
      </w:pPr>
      <w:r>
        <w:t>考点：图像采样。大白话：采样就像是把一张大饼均匀切成一块块的小格子。记住关键字“均匀切分”、“离散化”就是对的。</w:t>
      </w:r>
    </w:p>
    <w:p>
      <w:r>
        <w:rPr>
          <w:b/>
          <w:color w:val="1F497D"/>
        </w:rPr>
        <w:t>3. 在图像的平坦区域，双边滤波主要依靠“像素值域核”起作用。 (×)</w:t>
      </w:r>
    </w:p>
    <w:p>
      <w:pPr>
        <w:spacing w:after="240"/>
        <w:ind w:left="288"/>
      </w:pPr>
      <w:r>
        <w:t>考点：双边滤波。大白话做题法：平坦的地方（变化小）靠“空间域核”（直接糊上去求平均）；边缘的地方靠“像素值域核”保边。考试死记对应关系：平坦-&gt;空间域；边缘-&gt;像素值域。</w:t>
      </w:r>
    </w:p>
    <w:p>
      <w:r>
        <w:rPr>
          <w:b/>
          <w:color w:val="1F497D"/>
        </w:rPr>
        <w:t>4. 图像频谱图中高亮度的像素较多，说明实际图像比较柔和。 (×)</w:t>
      </w:r>
    </w:p>
    <w:p>
      <w:pPr>
        <w:spacing w:after="240"/>
        <w:ind w:left="288"/>
      </w:pPr>
      <w:r>
        <w:t>考点：频域滤波。错！高频（高亮） = 变化剧烈 = 边缘尖锐。想想平时在Linux下跑空间域和频域滤波的代码，高频部分通常就是那些需要锐化、突变的边缘，低频才是柔和的背景大色块。</w:t>
      </w:r>
    </w:p>
    <w:p>
      <w:r>
        <w:rPr>
          <w:b/>
          <w:color w:val="1F497D"/>
        </w:rPr>
        <w:t>5. 拉普拉斯算子对噪声非常敏感，所以在进行边缘检测时一般要先进行滤波处理。 (√)</w:t>
      </w:r>
    </w:p>
    <w:p>
      <w:pPr>
        <w:spacing w:after="240"/>
        <w:ind w:left="288"/>
      </w:pPr>
      <w:r>
        <w:t>考点：拉普拉斯算子。大白话：这家伙虽然找边缘很准，但特别娇气，极度怕噪声。所以用它之前必须先“洗一洗”（滤波去噪）。</w:t>
      </w:r>
    </w:p>
    <w:p>
      <w:r>
        <w:rPr>
          <w:b/>
          <w:color w:val="1F497D"/>
        </w:rPr>
        <w:t>6. Canny算子的处理流程中，第一步是使用双阈值进行调整检测出的边缘。 (×)</w:t>
      </w:r>
    </w:p>
    <w:p>
      <w:pPr>
        <w:spacing w:after="240"/>
        <w:ind w:left="288"/>
      </w:pPr>
      <w:r>
        <w:t>考点：Canny算子。步骤搞反了！双阈值是最后一步。考试记住这套连招顺序：高斯平滑(去噪) -&gt; 算梯度 -&gt; 瘦边(非极大值抑制) -&gt; 双阈值。</w:t>
      </w:r>
    </w:p>
    <w:p>
      <w:r>
        <w:rPr>
          <w:b/>
          <w:color w:val="1F497D"/>
        </w:rPr>
        <w:t>7. 深度学习训练的核心目的，是通过调整参数让损失函数（如MSE或交叉熵）的值尽可能变大。 (×)</w:t>
      </w:r>
    </w:p>
    <w:p>
      <w:pPr>
        <w:spacing w:after="240"/>
        <w:ind w:left="288"/>
      </w:pPr>
      <w:r>
        <w:t>考点：损失函数。大错特错！损失（误差）当然是越小越好。不管是手写简单的逻辑回归预测学生分数，还是搞极其复杂的深度网络，核心目的只有一个：让损失函数变小！</w:t>
      </w:r>
    </w:p>
    <w:p>
      <w:r>
        <w:rPr>
          <w:b/>
          <w:color w:val="1F497D"/>
        </w:rPr>
        <w:t>8. 在局部自适应阈值分割中，亮度较高的像素区域所采用的分割阈值通常较小。 (×)</w:t>
      </w:r>
    </w:p>
    <w:p>
      <w:pPr>
        <w:spacing w:after="240"/>
        <w:ind w:left="288"/>
      </w:pPr>
      <w:r>
        <w:t>考点：阈值分割。记口诀：正比关系！亮度高，阈值就大；亮度低，阈值就小。题目说反了。</w:t>
      </w:r>
    </w:p>
    <w:p>
      <w:r>
        <w:rPr>
          <w:b/>
          <w:color w:val="1F497D"/>
        </w:rPr>
        <w:t>9. 人工智能包含机器学习，而深度学习和强化学习都属于机器学习的范畴。 (√)</w:t>
      </w:r>
    </w:p>
    <w:p>
      <w:pPr>
        <w:spacing w:after="240"/>
        <w:ind w:left="288"/>
      </w:pPr>
      <w:r>
        <w:t>考点：机器学习关系。这是正确的。这个从属关系是整个学科的绝对基石。以后要是去冲南大AI的初试复试，这种大框架的送分题更是千万不能丢。</w:t>
      </w:r>
    </w:p>
    <w:p>
      <w:r>
        <w:rPr>
          <w:b/>
          <w:color w:val="1F497D"/>
        </w:rPr>
        <w:t>10. 前馈神经网络的信息处理能力仅仅由隐藏层的层数这一个因素决定。 (×)</w:t>
      </w:r>
    </w:p>
    <w:p>
      <w:pPr>
        <w:spacing w:after="240"/>
        <w:ind w:left="288"/>
      </w:pPr>
      <w:r>
        <w:t>考点：神经网络结构。当然不是。除了层数，还有拓扑结构、激活函数（比如ReLU, Sigmoid之类的参数）共同决定。看到“仅仅由...决定”，果断打叉。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