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Kode Mono" w:cs="Kode Mono" w:eastAsia="Kode Mono" w:hAnsi="Kode Mono"/>
          <w:b w:val="1"/>
          <w:bCs w:val="1"/>
          <w:color w:val="188038"/>
        </w:rPr>
      </w:pPr>
      <w:bookmarkStart w:colFirst="0" w:colLast="0" w:name="_y0dct6pj85wl" w:id="0"/>
      <w:bookmarkEnd w:id="0"/>
      <w:r w:rsidDel="00000000" w:rsidR="00000000" w:rsidRPr="00000000">
        <w:rPr>
          <w:rFonts w:ascii="Kode Mono" w:cs="Kode Mono" w:eastAsia="Kode Mono" w:hAnsi="Kode Mono"/>
          <w:b w:val="1"/>
          <w:bCs w:val="1"/>
          <w:sz w:val="46"/>
          <w:szCs w:val="46"/>
          <w:rtl w:val="0"/>
        </w:rPr>
        <w:t xml:space="preserve">ML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Kode Mono" w:cs="Kode Mono" w:eastAsia="Kode Mono" w:hAnsi="Kode Mono"/>
          <w:b w:val="1"/>
          <w:bCs w:val="1"/>
          <w:sz w:val="38"/>
          <w:szCs w:val="38"/>
        </w:rPr>
      </w:pPr>
      <w:bookmarkStart w:colFirst="0" w:colLast="0" w:name="_1rb0neezhont" w:id="1"/>
      <w:bookmarkEnd w:id="1"/>
      <w:r w:rsidDel="00000000" w:rsidR="00000000" w:rsidRPr="00000000">
        <w:rPr>
          <w:rFonts w:ascii="Kode Mono" w:cs="Kode Mono" w:eastAsia="Kode Mono" w:hAnsi="Kode Mono"/>
          <w:b w:val="1"/>
          <w:bCs w:val="1"/>
          <w:sz w:val="38"/>
          <w:szCs w:val="38"/>
          <w:rtl w:val="0"/>
        </w:rPr>
        <w:t xml:space="preserve">Sensor Context Encoder Challenge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b w:val="1"/>
          <w:bCs w:val="1"/>
          <w:sz w:val="34"/>
          <w:szCs w:val="34"/>
        </w:rPr>
      </w:pPr>
      <w:bookmarkStart w:colFirst="0" w:colLast="0" w:name="_s52x7ivn9l7w" w:id="2"/>
      <w:bookmarkEnd w:id="2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Build a small model that converts a window of inertial-sensor data into </w:t>
      </w:r>
      <w:r w:rsidDel="00000000" w:rsidR="00000000" w:rsidRPr="00000000">
        <w:rPr>
          <w:rFonts w:ascii="Kode Mono" w:cs="Kode Mono" w:eastAsia="Kode Mono" w:hAnsi="Kode Mono"/>
          <w:b w:val="1"/>
          <w:bCs w:val="1"/>
          <w:rtl w:val="0"/>
        </w:rPr>
        <w:t xml:space="preserve">one continuous context embedding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 that can be read by a frozen language model.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Compare it against a normal sensor classifier and decide whether the language-model path is useful enough to continue developing.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This is not based on the assumption that a language model will classify activities better. A direct classifier may be faster, smaller, and more accurate. The purpose is to test whether a sensor can be connected to a shared language-model interface without converting its values into text and being able to understand raw sensor values via tokens as the interface.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b w:val="1"/>
          <w:bCs w:val="1"/>
          <w:sz w:val="34"/>
          <w:szCs w:val="34"/>
        </w:rPr>
      </w:pPr>
      <w:bookmarkStart w:colFirst="0" w:colLast="0" w:name="_hut08yrqr0u8" w:id="3"/>
      <w:bookmarkEnd w:id="3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A future on-device model may need to consume several continuous signals such as: proximity, light, sound direction, motion, emotion, robot state, along with language.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One possible design is to encode each signal as a small number of vectors in the language model's embedding space. This challenge tests that idea with one sensor modality and one simple task.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A </w:t>
      </w:r>
      <w:r w:rsidDel="00000000" w:rsidR="00000000" w:rsidRPr="00000000">
        <w:rPr>
          <w:rFonts w:ascii="Kode Mono" w:cs="Kode Mono" w:eastAsia="Kode Mono" w:hAnsi="Kode Mono"/>
          <w:b w:val="1"/>
          <w:bCs w:val="1"/>
          <w:rtl w:val="0"/>
        </w:rPr>
        <w:t xml:space="preserve">continuous context embedding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 is a learned vector with the same dimension as a language-model token embedding. It summarizes the complete sensor window, but it is not a word and does not correspond to an entry in the model's vocabulary.</w:t>
      </w:r>
    </w:p>
    <w:p w:rsidR="00000000" w:rsidDel="00000000" w:rsidP="00000000" w:rsidRDefault="00000000" w:rsidRPr="00000000" w14:paraId="0000000B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sensor window -&gt; sensor encoder -&gt; projector -&gt; context embedding -&gt; frozen LLM -&gt; activity prediction</w:t>
      </w:r>
    </w:p>
    <w:p w:rsidR="00000000" w:rsidDel="00000000" w:rsidP="00000000" w:rsidRDefault="00000000" w:rsidRPr="00000000" w14:paraId="0000000C">
      <w:pPr>
        <w:rPr>
          <w:rFonts w:ascii="Kode Mono" w:cs="Kode Mono" w:eastAsia="Kode Mono" w:hAnsi="Kode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sz w:val="22"/>
          <w:szCs w:val="22"/>
        </w:rPr>
      </w:pPr>
      <w:bookmarkStart w:colFirst="0" w:colLast="0" w:name="_in6g94kl7rh0" w:id="4"/>
      <w:bookmarkEnd w:id="4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Dataset and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Use the</w:t>
      </w:r>
      <w:hyperlink r:id="rId6">
        <w:r w:rsidDel="00000000" w:rsidR="00000000" w:rsidRPr="00000000">
          <w:rPr>
            <w:rFonts w:ascii="Kode Mono" w:cs="Kode Mono" w:eastAsia="Kode Mono" w:hAnsi="Kode Mono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Kode Mono" w:cs="Kode Mono" w:eastAsia="Kode Mono" w:hAnsi="Kode Mono"/>
            <w:color w:val="1155cc"/>
            <w:u w:val="single"/>
            <w:rtl w:val="0"/>
          </w:rPr>
          <w:t xml:space="preserve">UCI Human Activity Recognition Using Smartphones</w:t>
        </w:r>
      </w:hyperlink>
      <w:r w:rsidDel="00000000" w:rsidR="00000000" w:rsidRPr="00000000">
        <w:rPr>
          <w:rFonts w:ascii="Kode Mono" w:cs="Kode Mono" w:eastAsia="Kode Mono" w:hAnsi="Kode Mono"/>
          <w:rtl w:val="0"/>
        </w:rPr>
        <w:t xml:space="preserve"> dataset.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Use only the nine windowed inertial signals in the </w:t>
      </w: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Inertial Signals 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folders: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total_acc_x, total_acc_y, total_acc_z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body_acc_x, body_acc_y, body_acc_z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body_gyro_x, body_gyro_y, body_gyro_z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Each input has a shape </w:t>
      </w: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128 x 9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. Do not use the supplied 561-dimensional engineered features.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Predict one of the six activities:</w:t>
      </w:r>
    </w:p>
    <w:p w:rsidR="00000000" w:rsidDel="00000000" w:rsidP="00000000" w:rsidRDefault="00000000" w:rsidRPr="00000000" w14:paraId="00000015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walking, walking_upstairs, walking_downstairs, sitting, standing, laying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Use the official subject-wise train/test split. Create validation data using subjects from the training split only. Do not tune the model using the test set.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b w:val="1"/>
          <w:bCs w:val="1"/>
          <w:sz w:val="34"/>
          <w:szCs w:val="34"/>
        </w:rPr>
      </w:pPr>
      <w:bookmarkStart w:colFirst="0" w:colLast="0" w:name="_zfeofn6ralno" w:id="5"/>
      <w:bookmarkEnd w:id="5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Language model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Kode Mono" w:cs="Kode Mono" w:eastAsia="Kode Mono" w:hAnsi="Kode Mono"/>
          <w:b w:val="1"/>
          <w:bCs w:val="1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Use: </w:t>
      </w:r>
      <w:r w:rsidDel="00000000" w:rsidR="00000000" w:rsidRPr="00000000">
        <w:rPr>
          <w:rFonts w:ascii="Kode Mono" w:cs="Kode Mono" w:eastAsia="Kode Mono" w:hAnsi="Kode Mono"/>
          <w:b w:val="1"/>
          <w:bCs w:val="1"/>
          <w:rtl w:val="0"/>
        </w:rPr>
        <w:t xml:space="preserve">HuggingFaceTB/SmolLM2-360M-Instruct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Keep all language-model parameters frozen, including its token-embedding table.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Use this prompt:</w:t>
      </w:r>
    </w:p>
    <w:p w:rsidR="00000000" w:rsidDel="00000000" w:rsidP="00000000" w:rsidRDefault="00000000" w:rsidRPr="00000000" w14:paraId="0000001B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Classify the activity as walking, walking upstairs, walking downstairs, sitting, standing, or laying.</w:t>
      </w:r>
    </w:p>
    <w:p w:rsidR="00000000" w:rsidDel="00000000" w:rsidP="00000000" w:rsidRDefault="00000000" w:rsidRPr="00000000" w14:paraId="0000001C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Sensor context: &lt;SENSOR&gt;</w:t>
      </w:r>
    </w:p>
    <w:p w:rsidR="00000000" w:rsidDel="00000000" w:rsidP="00000000" w:rsidRDefault="00000000" w:rsidRPr="00000000" w14:paraId="0000001E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Activity:</w:t>
      </w:r>
    </w:p>
    <w:p w:rsidR="00000000" w:rsidDel="00000000" w:rsidP="00000000" w:rsidRDefault="00000000" w:rsidRPr="00000000" w14:paraId="00000020">
      <w:pPr>
        <w:rPr>
          <w:rFonts w:ascii="Kode Mono" w:cs="Kode Mono" w:eastAsia="Kode Mono" w:hAnsi="Kode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Replace </w:t>
      </w: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&lt;SENSOR&gt;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 with the projected context embedding. It must be inserted directly into the language model's input-embedding sequence; the sensor values must not be converted into text.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Read the final hidden state after </w:t>
      </w: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Activity: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 and pass it through a trainable linear layer with six outputs. Free-form text generation is not required.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Train only: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Sensor encoder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Projector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Classification head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The sensor encoder, projector, and head together must contain no more than 10 million trainable parameters. Provide justification if you need/use more.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b w:val="1"/>
          <w:bCs w:val="1"/>
          <w:sz w:val="34"/>
          <w:szCs w:val="34"/>
        </w:rPr>
      </w:pPr>
      <w:bookmarkStart w:colFirst="0" w:colLast="0" w:name="_b78ke0775xuq" w:id="6"/>
      <w:bookmarkEnd w:id="6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What to build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Kode Mono" w:cs="Kode Mono" w:eastAsia="Kode Mono" w:hAnsi="Kode Mono"/>
          <w:b w:val="1"/>
          <w:bCs w:val="1"/>
          <w:color w:val="000000"/>
          <w:sz w:val="26"/>
          <w:szCs w:val="26"/>
        </w:rPr>
      </w:pPr>
      <w:bookmarkStart w:colFirst="0" w:colLast="0" w:name="_y5x82ph0lkg1" w:id="7"/>
      <w:bookmarkEnd w:id="7"/>
      <w:r w:rsidDel="00000000" w:rsidR="00000000" w:rsidRPr="00000000">
        <w:rPr>
          <w:rFonts w:ascii="Kode Mono" w:cs="Kode Mono" w:eastAsia="Kode Mono" w:hAnsi="Kode Mono"/>
          <w:b w:val="1"/>
          <w:bCs w:val="1"/>
          <w:color w:val="000000"/>
          <w:sz w:val="26"/>
          <w:szCs w:val="26"/>
          <w:rtl w:val="0"/>
        </w:rPr>
        <w:t xml:space="preserve">1. Direct sensor classifier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Train a normal classifier using the same sensor-encoder architecture:</w:t>
      </w:r>
    </w:p>
    <w:p w:rsidR="00000000" w:rsidDel="00000000" w:rsidP="00000000" w:rsidRDefault="00000000" w:rsidRPr="00000000" w14:paraId="0000002B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sensor window -&gt; sensor encoder -&gt; linear classification head</w:t>
      </w:r>
    </w:p>
    <w:p w:rsidR="00000000" w:rsidDel="00000000" w:rsidP="00000000" w:rsidRDefault="00000000" w:rsidRPr="00000000" w14:paraId="0000002C">
      <w:pPr>
        <w:rPr>
          <w:rFonts w:ascii="Kode Mono" w:cs="Kode Mono" w:eastAsia="Kode Mono" w:hAnsi="Kode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This is the engineering baseline. If activity recognition were the only goal, this may be the better solution.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Kode Mono" w:cs="Kode Mono" w:eastAsia="Kode Mono" w:hAnsi="Kode Mono"/>
          <w:b w:val="1"/>
          <w:bCs w:val="1"/>
          <w:color w:val="000000"/>
          <w:sz w:val="26"/>
          <w:szCs w:val="26"/>
        </w:rPr>
      </w:pPr>
      <w:bookmarkStart w:colFirst="0" w:colLast="0" w:name="_j74ox9pvsljo" w:id="8"/>
      <w:bookmarkEnd w:id="8"/>
      <w:r w:rsidDel="00000000" w:rsidR="00000000" w:rsidRPr="00000000">
        <w:rPr>
          <w:rFonts w:ascii="Kode Mono" w:cs="Kode Mono" w:eastAsia="Kode Mono" w:hAnsi="Kode Mono"/>
          <w:b w:val="1"/>
          <w:bCs w:val="1"/>
          <w:color w:val="000000"/>
          <w:sz w:val="26"/>
          <w:szCs w:val="26"/>
          <w:rtl w:val="0"/>
        </w:rPr>
        <w:t xml:space="preserve">2. Context-embedding model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Train the sensor encoder and projector to produce one continuous embedding for the frozen language model:</w:t>
      </w:r>
    </w:p>
    <w:p w:rsidR="00000000" w:rsidDel="00000000" w:rsidP="00000000" w:rsidRDefault="00000000" w:rsidRPr="00000000" w14:paraId="00000030">
      <w:pPr>
        <w:rPr>
          <w:rFonts w:ascii="Kode Mono" w:cs="Kode Mono" w:eastAsia="Kode Mono" w:hAnsi="Kode Mono"/>
          <w:color w:val="ff0000"/>
        </w:rPr>
      </w:pPr>
      <w:r w:rsidDel="00000000" w:rsidR="00000000" w:rsidRPr="00000000">
        <w:rPr>
          <w:rFonts w:ascii="Kode Mono" w:cs="Kode Mono" w:eastAsia="Kode Mono" w:hAnsi="Kode Mono"/>
          <w:color w:val="ff0000"/>
          <w:rtl w:val="0"/>
        </w:rPr>
        <w:t xml:space="preserve">sensor window -&gt; sensor encoder -&gt; projector -&gt; frozen LLM -&gt; linear head</w:t>
      </w:r>
    </w:p>
    <w:p w:rsidR="00000000" w:rsidDel="00000000" w:rsidP="00000000" w:rsidRDefault="00000000" w:rsidRPr="00000000" w14:paraId="00000031">
      <w:pPr>
        <w:rPr>
          <w:rFonts w:ascii="Kode Mono" w:cs="Kode Mono" w:eastAsia="Kode Mono" w:hAnsi="Kode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The direct and context models are trained separately, but must use the same train, validation, and test data.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Kode Mono" w:cs="Kode Mono" w:eastAsia="Kode Mono" w:hAnsi="Kode Mono"/>
          <w:b w:val="1"/>
          <w:bCs w:val="1"/>
          <w:color w:val="000000"/>
          <w:sz w:val="26"/>
          <w:szCs w:val="26"/>
        </w:rPr>
      </w:pPr>
      <w:bookmarkStart w:colFirst="0" w:colLast="0" w:name="_82ujg831v6b7" w:id="9"/>
      <w:bookmarkEnd w:id="9"/>
      <w:r w:rsidDel="00000000" w:rsidR="00000000" w:rsidRPr="00000000">
        <w:rPr>
          <w:rFonts w:ascii="Kode Mono" w:cs="Kode Mono" w:eastAsia="Kode Mono" w:hAnsi="Kode Mono"/>
          <w:b w:val="1"/>
          <w:bCs w:val="1"/>
          <w:color w:val="000000"/>
          <w:sz w:val="26"/>
          <w:szCs w:val="26"/>
          <w:rtl w:val="0"/>
        </w:rPr>
        <w:t xml:space="preserve">3. Sensor-dependence check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Evaluate the trained context model again after shuffling its projected embeddings between test examples.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Shuffle complete embeddings, not individual values, and do not retrain the model. This breaks the connection between a sensor window and its activity while keeping the embeddings themselves realistic.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If performance does not drop meaningfully, the model may not be using the matching sensor input.</w:t>
      </w:r>
    </w:p>
    <w:p w:rsidR="00000000" w:rsidDel="00000000" w:rsidP="00000000" w:rsidRDefault="00000000" w:rsidRPr="00000000" w14:paraId="00000037">
      <w:pPr>
        <w:rPr>
          <w:rFonts w:ascii="Kode Mono" w:cs="Kode Mono" w:eastAsia="Kode Mono" w:hAnsi="Kode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b w:val="1"/>
          <w:bCs w:val="1"/>
          <w:sz w:val="34"/>
          <w:szCs w:val="34"/>
        </w:rPr>
      </w:pPr>
      <w:bookmarkStart w:colFirst="0" w:colLast="0" w:name="_2q88ub2psw0y" w:id="10"/>
      <w:bookmarkEnd w:id="10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Technical freedom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You may choose the sensor-encoder architecture, projector design, optimizer, scheduler, regularization, augmentation, batch size, validation subjects, and repository structure.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Training may use a local or cloud GPU. No live phone integration, language generation, or language-model fine-tuning is required.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b w:val="1"/>
          <w:bCs w:val="1"/>
          <w:sz w:val="34"/>
          <w:szCs w:val="34"/>
        </w:rPr>
      </w:pPr>
      <w:bookmarkStart w:colFirst="0" w:colLast="0" w:name="_rngkaqetzd28" w:id="11"/>
      <w:bookmarkEnd w:id="11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Timebox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Spend no more than </w:t>
      </w:r>
      <w:r w:rsidDel="00000000" w:rsidR="00000000" w:rsidRPr="00000000">
        <w:rPr>
          <w:rFonts w:ascii="Kode Mono" w:cs="Kode Mono" w:eastAsia="Kode Mono" w:hAnsi="Kode Mono"/>
          <w:b w:val="1"/>
          <w:bCs w:val="1"/>
          <w:rtl w:val="0"/>
        </w:rPr>
        <w:t xml:space="preserve">two to three days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. A small, correct, well-explained prototype is preferred over additional incomplete experiments.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b w:val="1"/>
          <w:bCs w:val="1"/>
          <w:sz w:val="34"/>
          <w:szCs w:val="34"/>
        </w:rPr>
      </w:pPr>
      <w:bookmarkStart w:colFirst="0" w:colLast="0" w:name="_lvbtyjgnlfnb" w:id="12"/>
      <w:bookmarkEnd w:id="12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Use of AI tools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AI-assisted development tools are allowed. You remain responsible for the code, experiments, results, and technical decisions, and should be able to explain and modify the work.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Kode Mono" w:cs="Kode Mono" w:eastAsia="Kode Mono" w:hAnsi="Kode Mono"/>
          <w:b w:val="1"/>
          <w:bCs w:val="1"/>
          <w:sz w:val="46"/>
          <w:szCs w:val="46"/>
        </w:rPr>
      </w:pPr>
      <w:bookmarkStart w:colFirst="0" w:colLast="0" w:name="_3bo2mj8g2ra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Kode Mono" w:cs="Kode Mono" w:eastAsia="Kode Mono" w:hAnsi="Kode Mono"/>
          <w:b w:val="1"/>
          <w:bCs w:val="1"/>
          <w:sz w:val="46"/>
          <w:szCs w:val="46"/>
        </w:rPr>
      </w:pPr>
      <w:bookmarkStart w:colFirst="0" w:colLast="0" w:name="_4lhgrwj1f7jq" w:id="14"/>
      <w:bookmarkEnd w:id="14"/>
      <w:r w:rsidDel="00000000" w:rsidR="00000000" w:rsidRPr="00000000">
        <w:rPr>
          <w:rFonts w:ascii="Kode Mono" w:cs="Kode Mono" w:eastAsia="Kode Mono" w:hAnsi="Kode Mono"/>
          <w:b w:val="1"/>
          <w:bCs w:val="1"/>
          <w:sz w:val="46"/>
          <w:szCs w:val="46"/>
          <w:rtl w:val="0"/>
        </w:rPr>
        <w:t xml:space="preserve">Submission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Submit the following: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Kode Mono" w:cs="Kode Mono" w:eastAsia="Kode Mono" w:hAnsi="Kode Mono"/>
          <w:b w:val="1"/>
          <w:bCs w:val="1"/>
          <w:rtl w:val="0"/>
        </w:rPr>
        <w:t xml:space="preserve">Source code and dependencies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 for training and evaluating the direct classifier, context-embedding model, and shuffled-embedding check.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Kode Mono" w:cs="Kode Mono" w:eastAsia="Kode Mono" w:hAnsi="Kode Mono"/>
          <w:b w:val="1"/>
          <w:bCs w:val="1"/>
          <w:rtl w:val="0"/>
        </w:rPr>
        <w:t xml:space="preserve">README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 with setup instructions and the commands needed to reproduce the results.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Kode Mono" w:cs="Kode Mono" w:eastAsia="Kode Mono" w:hAnsi="Kode Mono"/>
          <w:b w:val="1"/>
          <w:bCs w:val="1"/>
          <w:rtl w:val="0"/>
        </w:rPr>
        <w:t xml:space="preserve">Results table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 containing macro-F1 for all three required conditions.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Kode Mono" w:cs="Kode Mono" w:eastAsia="Kode Mono" w:hAnsi="Kode Mono"/>
          <w:b w:val="1"/>
          <w:bCs w:val="1"/>
          <w:rtl w:val="0"/>
        </w:rPr>
        <w:t xml:space="preserve">Technical note</w:t>
      </w:r>
      <w:r w:rsidDel="00000000" w:rsidR="00000000" w:rsidRPr="00000000">
        <w:rPr>
          <w:rFonts w:ascii="Kode Mono" w:cs="Kode Mono" w:eastAsia="Kode Mono" w:hAnsi="Kode Mono"/>
          <w:rtl w:val="0"/>
        </w:rPr>
        <w:t xml:space="preserve">, no more than two pages, containing: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The sensor encoder and projector design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Training setup and trainable parameter count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The results and their interpretation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Known limitations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Recommendation on whether the context-embedding approach should be developed further.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One reproducible run per condition is enough. Include the seed used.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</w:rPr>
      </w:pPr>
      <w:bookmarkStart w:colFirst="0" w:colLast="0" w:name="_k5itvy6ifx60" w:id="15"/>
      <w:bookmarkEnd w:id="15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Results table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ode Mono" w:cs="Kode Mono" w:eastAsia="Kode Mono" w:hAnsi="Kode Mono"/>
                <w:b w:val="1"/>
                <w:bCs w:val="1"/>
              </w:rPr>
            </w:pPr>
            <w:r w:rsidDel="00000000" w:rsidR="00000000" w:rsidRPr="00000000">
              <w:rPr>
                <w:rFonts w:ascii="Kode Mono" w:cs="Kode Mono" w:eastAsia="Kode Mono" w:hAnsi="Kode Mono"/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ode Mono" w:cs="Kode Mono" w:eastAsia="Kode Mono" w:hAnsi="Kode Mono"/>
                <w:b w:val="1"/>
                <w:bCs w:val="1"/>
              </w:rPr>
            </w:pPr>
            <w:r w:rsidDel="00000000" w:rsidR="00000000" w:rsidRPr="00000000">
              <w:rPr>
                <w:rFonts w:ascii="Kode Mono" w:cs="Kode Mono" w:eastAsia="Kode Mono" w:hAnsi="Kode Mono"/>
                <w:b w:val="1"/>
                <w:bCs w:val="1"/>
                <w:rtl w:val="0"/>
              </w:rPr>
              <w:t xml:space="preserve">Macro-F1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ode Mono" w:cs="Kode Mono" w:eastAsia="Kode Mono" w:hAnsi="Kode Mono"/>
              </w:rPr>
            </w:pPr>
            <w:r w:rsidDel="00000000" w:rsidR="00000000" w:rsidRPr="00000000">
              <w:rPr>
                <w:rFonts w:ascii="Kode Mono" w:cs="Kode Mono" w:eastAsia="Kode Mono" w:hAnsi="Kode Mono"/>
                <w:rtl w:val="0"/>
              </w:rPr>
              <w:t xml:space="preserve">Direct sensor classifier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ode Mono" w:cs="Kode Mono" w:eastAsia="Kode Mono" w:hAnsi="Kode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ode Mono" w:cs="Kode Mono" w:eastAsia="Kode Mono" w:hAnsi="Kode Mono"/>
              </w:rPr>
            </w:pPr>
            <w:r w:rsidDel="00000000" w:rsidR="00000000" w:rsidRPr="00000000">
              <w:rPr>
                <w:rFonts w:ascii="Kode Mono" w:cs="Kode Mono" w:eastAsia="Kode Mono" w:hAnsi="Kode Mono"/>
                <w:rtl w:val="0"/>
              </w:rPr>
              <w:t xml:space="preserve">Context-embedding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ode Mono" w:cs="Kode Mono" w:eastAsia="Kode Mono" w:hAnsi="Kode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ode Mono" w:cs="Kode Mono" w:eastAsia="Kode Mono" w:hAnsi="Kode Mono"/>
              </w:rPr>
            </w:pPr>
            <w:r w:rsidDel="00000000" w:rsidR="00000000" w:rsidRPr="00000000">
              <w:rPr>
                <w:rFonts w:ascii="Kode Mono" w:cs="Kode Mono" w:eastAsia="Kode Mono" w:hAnsi="Kode Mono"/>
                <w:rtl w:val="0"/>
              </w:rPr>
              <w:t xml:space="preserve">Context model with shuffled embeddings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ode Mono" w:cs="Kode Mono" w:eastAsia="Kode Mono" w:hAnsi="Kode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Kode Mono" w:cs="Kode Mono" w:eastAsia="Kode Mono" w:hAnsi="Kode Mono"/>
          <w:b w:val="1"/>
          <w:bCs w:val="1"/>
          <w:sz w:val="34"/>
          <w:szCs w:val="34"/>
        </w:rPr>
      </w:pPr>
      <w:bookmarkStart w:colFirst="0" w:colLast="0" w:name="_3n1bfbw80hde" w:id="16"/>
      <w:bookmarkEnd w:id="16"/>
      <w:r w:rsidDel="00000000" w:rsidR="00000000" w:rsidRPr="00000000">
        <w:rPr>
          <w:rFonts w:ascii="Kode Mono" w:cs="Kode Mono" w:eastAsia="Kode Mono" w:hAnsi="Kode Mono"/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Correct and reproducible implementation.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Fair comparison between the direct and context models.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Complete frozen-backbone and continuous-embedding setup.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Valid sensor-dependence check.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Appropriate scope and technical judgment.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Kode Mono" w:cs="Kode Mono" w:eastAsia="Kode Mono" w:hAnsi="Kode Mono"/>
        </w:rPr>
      </w:pPr>
      <w:r w:rsidDel="00000000" w:rsidR="00000000" w:rsidRPr="00000000">
        <w:rPr>
          <w:rFonts w:ascii="Kode Mono" w:cs="Kode Mono" w:eastAsia="Kode Mono" w:hAnsi="Kode Mono"/>
          <w:rtl w:val="0"/>
        </w:rPr>
        <w:t xml:space="preserve">Clear interpretation and recommendation.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ode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240/human+activity+recognition+using+smartphones" TargetMode="External"/><Relationship Id="rId7" Type="http://schemas.openxmlformats.org/officeDocument/2006/relationships/hyperlink" Target="https://archive.ics.uci.edu/dataset/240/human+activity+recognition+using+smartphon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odeMono-regular.ttf"/><Relationship Id="rId2" Type="http://schemas.openxmlformats.org/officeDocument/2006/relationships/font" Target="fonts/Kode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