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Android App Links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First app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OiS App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Links: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First app video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SQLite video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SQLite tutorial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Why SQLite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Q: The </w:t>
      </w:r>
      <w:r w:rsidDel="00000000" w:rsidR="00000000" w:rsidRPr="00000000">
        <w:rPr>
          <w:b w:val="1"/>
          <w:rtl w:val="0"/>
        </w:rPr>
        <w:t xml:space="preserve">weak keyword</w:t>
      </w:r>
      <w:r w:rsidDel="00000000" w:rsidR="00000000" w:rsidRPr="00000000">
        <w:rPr>
          <w:rtl w:val="0"/>
        </w:rPr>
        <w:t xml:space="preserve"> indicates that the reference does not prevent the system from deallocating the referenced object. Weak references help prevent reference cycles; however, to keep the object alive and in memory you need to make sure some other part of your app has a strong reference to the object. In this case, it’s the text field’s superview. A superview maintains a </w:t>
      </w:r>
      <w:r w:rsidDel="00000000" w:rsidR="00000000" w:rsidRPr="00000000">
        <w:rPr>
          <w:b w:val="1"/>
          <w:rtl w:val="0"/>
        </w:rPr>
        <w:t xml:space="preserve">strong reference</w:t>
      </w:r>
      <w:r w:rsidDel="00000000" w:rsidR="00000000" w:rsidRPr="00000000">
        <w:rPr>
          <w:rtl w:val="0"/>
        </w:rPr>
        <w:t xml:space="preserve"> to all of its subviews. As long as the superview remains alive and in memory, all of the subviews remain alive as well. Similarly, the view controller has a strong reference to its content view—keeping the entire view hierarchy alive and in memory.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viewDidLoad() </w:t>
        <w:tab/>
        <w:tab/>
        <w:t xml:space="preserve">to create and load. usually only once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viewWillAppear() </w:t>
        <w:tab/>
        <w:t xml:space="preserve">just before the content view is presented onscreen(not guaranteed)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viewDidAppear() </w:t>
        <w:tab/>
        <w:t xml:space="preserve">as soon as the view is presented onscreen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viewWillDisappear() </w:t>
        <w:tab/>
        <w:t xml:space="preserve">just before disappear. To perform cleanup tasks (EG. committing changes or resigning the first responder status)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viewDidDisappear()</w:t>
        <w:tab/>
        <w:t xml:space="preserve">just after disappear. To perform additional teardown activities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present(_:animated:completion:)</w:t>
        <w:tab/>
        <w:tab/>
        <w:t xml:space="preserve">Passing true to the animated parameter animates the presentation of the image picker controller. The completion parameter refers to a completion handler. Nil if nothing to handle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NSException =&gt; delete the connection of a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UITextFieldDelegate added to get user’s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 hitting return, textFieldShouldReturn() reassigns the first responder, then textFieldDidEndEditing() reads the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field.resignFirstResponder() needed to disable keyword when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jc w:val="center"/>
        <w:rPr/>
      </w:pPr>
      <w:bookmarkStart w:colFirst="0" w:colLast="0" w:name="_1fob9te" w:id="2"/>
      <w:bookmarkEnd w:id="2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Swift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Variable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constantVar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variable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UInt32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thisstring: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UInt8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"this string is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\(thisstring)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typealias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AudioSample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UInt16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maxAmplitudeFound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AudioSample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Comment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one-line comment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multiple-line comment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Boolean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orange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orange {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execute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{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//execute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Tuple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http404Error =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(statusCode, statusMessage) = http404Error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"The status code is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\(statusCode)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tab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Prints "The status code is 404"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(justTheStatusCode,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= http404Error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"The status code is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\(justTheStatusCode)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Prints "The status code is 404"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"The status code is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\(http404Error.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Prints "The status code is 404"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http200Status = (statusCode: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description: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"The status code is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\(http200Status.statusCode)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tab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Prints "The status code is 200"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Optional variable with ?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serverResponseCode: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?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serverResponseCode contains an actual Int value of 404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serverResponseCode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nil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firstNumber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secondNumber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"42"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firstNumber &lt; secondNumber &amp;&amp; secondNumber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\(firstNumber)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\(secondNumber)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 &lt; 100"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Implicitly Unwrapped Optionals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possibleString: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?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"An optional string."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forcedString: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possibleString!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exclamation mark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try catch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makeASandwich()</w:t>
              <w:br w:type="textWrapping"/>
              <w:t xml:space="preserve">    eatASandwich()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SandwichError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.outOfCleanDishes {</w:t>
              <w:br w:type="textWrapping"/>
              <w:t xml:space="preserve">    washDishes()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SandwichError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.missingIngredients(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ingredients) {</w:t>
              <w:br w:type="textWrapping"/>
              <w:t xml:space="preserve">    buyGroceries(ingredients)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Loop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index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\(index)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 times 5 is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\(index 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names[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...] {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//array[2] to 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names[...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{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//array[0] to array[2]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names[..&lt;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{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//array[0] to array[1]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ageBreakBefore w:val="0"/>
        <w:widowControl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String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variableString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"Horse"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variableString +=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 and carriage"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exclamationMark: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variableString.append(exclamationMark)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//append a 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"length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\(variableString.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greeting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"Guten Tag!"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greeting[greeting.startIndex]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greeting[greeting.index(before: greeting.endIndex)]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greeting[greeting.index(after: greeting.startIndex)]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index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greeting.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indices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\(greeting[index])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terminator: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Prints "G u t e n   T a g ! 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//inserting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welcome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welcome.insert(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at: welcome.endIndex)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//"hello!"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welcome.insert(contentsOf: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 there"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at: welcome.index(before: welcome.endIndex))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//"hello there!"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//removing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welcome.remove(at: welcome.index(before: welcome.endIndex))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//"hello there"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welcome.removeSubrange(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 there"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//"hello"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//substring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greeting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index = greeting.firstIndex(of: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?? greeting.endIndex</w:t>
              <w:br w:type="textWrapping"/>
              <w:br w:type="textWrapping"/>
              <w:t xml:space="preserve">string.hasPrefix() to check the first several chars</w:t>
              <w:br w:type="textWrapping"/>
              <w:t xml:space="preserve">string.hasSuffix() to check the last several chars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pageBreakBefore w:val="0"/>
        <w:widowControl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33">
      <w:pPr>
        <w:pStyle w:val="Heading3"/>
        <w:pageBreakBefore w:val="0"/>
        <w:widowControl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Array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name = [int]()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highlight w:val="white"/>
                <w:rtl w:val="0"/>
              </w:rPr>
              <w:t xml:space="preserve">//empty int arry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threeDoubles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(repeating: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highlight w:val="white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shoppingList: [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"Eggs"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highlight w:val="white"/>
                <w:rtl w:val="0"/>
              </w:rPr>
              <w:t xml:space="preserve">//var shoppingList = ["Eggs", "Milk"]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br w:type="textWrapping"/>
              <w:t xml:space="preserve">shoppingList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"Eggs"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"Flour"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"Baking Powder"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"Chocolate Spread"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"Cheese"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"Butter"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highlight w:val="white"/>
                <w:rtl w:val="0"/>
              </w:rPr>
              <w:t xml:space="preserve">//7 items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shoppingList[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"Bananas"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"Apples"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highlight w:val="white"/>
                <w:rtl w:val="0"/>
              </w:rPr>
              <w:t xml:space="preserve">//6 items now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br w:type="textWrapping"/>
              <w:t xml:space="preserve">shoppingList.insert(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"Maple Syrup"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at: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highlight w:val="white"/>
                <w:rtl w:val="0"/>
              </w:rPr>
              <w:t xml:space="preserve">//7 items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mapleSyrup = shoppingList.remove(at: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apples = shoppingList.removeLast()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shoppingList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(item)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(index, value)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shoppingList.enumerated()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"Item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\(index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\(value)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pageBreakBefore w:val="0"/>
        <w:widowControl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distinct value unordered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a.intersection(b)</w:t>
        <w:tab/>
        <w:tab/>
        <w:t xml:space="preserve">a.symmetricDifference(b)</w:t>
        <w:tab/>
        <w:t xml:space="preserve">a.union(b)</w:t>
        <w:tab/>
        <w:t xml:space="preserve">a.subtracting(b)</w:t>
        <w:tab/>
        <w:t xml:space="preserve">a.isSubset(of:b)</w:t>
        <w:tab/>
        <w:tab/>
        <w:t xml:space="preserve">a.isSuperset(of:b)</w:t>
        <w:tab/>
        <w:t xml:space="preserve">a.isStrictSubset(of:) to determine whether a set is a subset or superset, but not equal to, a specified set</w:t>
        <w:tab/>
        <w:t xml:space="preserve">a.isDisjoint(with:b) to determine whether two sets have no values in common.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letters =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&gt;()</w:t>
              <w:br w:type="textWrapping"/>
              <w:t xml:space="preserve">letters.insert(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letters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favoriteGenres: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"Rock"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"Classical"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"Hip hop"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//var favoriteGenres: Set = ["Rock", "Classical", "Hip hop"]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favoriteGenres.insert(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"Jazz"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removedGenre = favoriteGenres.remove(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"Rock"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favoriteGenres.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"Funk"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genre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favoriteGenres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\(genre)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genre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favoriteGenres.sorted()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\(genre)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pageBreakBefore w:val="0"/>
        <w:widowControl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Dictionary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airports = [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]()</w:t>
              <w:br w:type="textWrapping"/>
              <w:t xml:space="preserve">airports[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"16"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"sixteen"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airports = [:]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highlight w:val="white"/>
                <w:rtl w:val="0"/>
              </w:rPr>
              <w:t xml:space="preserve">//empty again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br w:type="textWrapping"/>
              <w:t xml:space="preserve">airports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"YYZ"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"Toronto Pearson"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"DUB"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"Dublin"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t xml:space="preserve">airports[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"LHR"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"London"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highlight w:val="white"/>
                <w:rtl w:val="0"/>
              </w:rPr>
              <w:t xml:space="preserve">//3 items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oldValue = airports.updateValue(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"Dublin Airport"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forKey: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"DUB"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removedValue = airports.removeValue(forKey: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"DUB"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(airportCode, airportName)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airports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\(airportCode)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\(airportName)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airportCode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airports.keys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"Airport code: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\(airportCode)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airportName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airports.values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"Airport name: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\(airportName)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airportCodes = [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](airports.keys)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airportNames = [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](airports.values)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Control flow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//For in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 value is not important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answer *= base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tickMark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stride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(from: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to: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by: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//to: 60(not included)    (0, 5, 10, 15 ... 45, 50, 55)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tickMark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stride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(from: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through: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by: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//through: 60(included)   (0, 5, 10, 15 ... 45, 50, 55)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//while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//repeat while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//conditional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ind w:left="720" w:firstLine="0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//switch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someCharacter: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"z"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someCharacter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"The first letter of the alphabet"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..&lt;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"The last letter of the alphabet"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//otherwise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"Some other character"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Function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//Omitting Argument Labels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someFunction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firstParameterName: Int, secondParameterName: Int)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 the function body, firstParameterName and secondParameterName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refer to the argument values for the first and second parameters.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  <w:t xml:space="preserve">someFunction(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secondParameterName: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someFunction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(parameterWithoutDefault: Int, parameterWithDefault: Int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If you omit the second argument when calling this function, 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the value of parameterWithDefault is 12 inside the function body.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  <w:br w:type="textWrapping"/>
              <w:t xml:space="preserve">someFunction(parameterWithoutDefault: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parameterWithDefault: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someFunction(parameterWithoutDefault: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//0 to more doubles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arithmeticMean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numbers: Double...)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total: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numbers {</w:t>
              <w:br w:type="textWrapping"/>
              <w:t xml:space="preserve">        total += number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total /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(numbers.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}</w:t>
              <w:br w:type="textWrapping"/>
              <w:t xml:space="preserve">arithmeticMean(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//pass the address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swapTwoInts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inout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Int,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b: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inout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Int)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temporaryA = a</w:t>
              <w:br w:type="textWrapping"/>
              <w:t xml:space="preserve">    a = b</w:t>
              <w:br w:type="textWrapping"/>
              <w:t xml:space="preserve">    b = temporaryA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someInt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anotherInt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swapTwoInts(&amp;someInt, &amp;anotherInt)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jc w:val="center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Hackathon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“Available Seats” App plan: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Login Page(unity id +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optional: password complexity → </w:t>
      </w:r>
      <w:r w:rsidDel="00000000" w:rsidR="00000000" w:rsidRPr="00000000">
        <w:rPr>
          <w:u w:val="single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Select the building Page (buttons for now → search bar if more buildings)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scan the code on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Floor Plan Page(with empty seats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Reserve Page( → multi threat problem)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nsola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999999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ywenderlich.com/385-sqlite-with-swift-tutorial-getting-started" TargetMode="External"/><Relationship Id="rId10" Type="http://schemas.openxmlformats.org/officeDocument/2006/relationships/hyperlink" Target="https://www.youtube.com/watch?v=c4wLS9py1rU" TargetMode="External"/><Relationship Id="rId13" Type="http://schemas.openxmlformats.org/officeDocument/2006/relationships/hyperlink" Target="https://docs.swift.org/swift-book/LanguageGuide/TheBasics.html" TargetMode="External"/><Relationship Id="rId12" Type="http://schemas.openxmlformats.org/officeDocument/2006/relationships/hyperlink" Target="https://www.sqlite.org/whento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5pzlbBnfY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OfCEhWq8sg" TargetMode="External"/><Relationship Id="rId7" Type="http://schemas.openxmlformats.org/officeDocument/2006/relationships/hyperlink" Target="https://www.youtube.com/watch?v=5b91dFhZz0g" TargetMode="External"/><Relationship Id="rId8" Type="http://schemas.openxmlformats.org/officeDocument/2006/relationships/hyperlink" Target="https://developer.apple.com/library/archive/referencelibrary/GettingStarted/DevelopiOSAppsSwift/ImplementingACustomControl.html#//apple_ref/doc/uid/TP40015214-CH19-SW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