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69" w:lineRule="auto"/>
        <w:jc w:val="center"/>
      </w:pPr>
      <w:r>
        <w:rPr>
          <w:rFonts w:ascii="Arial" w:hAnsi="Arial" w:eastAsia="PingFang TC"/>
          <w:b/>
          <w:i w:val="0"/>
          <w:color w:val="000000"/>
          <w:sz w:val="24"/>
        </w:rPr>
        <w:t>文藻美語 國中先修班</w:t>
      </w:r>
    </w:p>
    <w:p>
      <w:pPr>
        <w:spacing w:before="1600" w:after="160" w:line="269" w:lineRule="auto"/>
        <w:jc w:val="center"/>
      </w:pPr>
      <w:r>
        <w:rPr>
          <w:rFonts w:ascii="Arial" w:hAnsi="Arial" w:eastAsia="PingFang TC"/>
          <w:b/>
          <w:i w:val="0"/>
          <w:color w:val="000000"/>
          <w:sz w:val="48"/>
        </w:rPr>
        <w:t>日本文學入門：羅生門建議解答</w:t>
      </w:r>
    </w:p>
    <w:p>
      <w:pPr>
        <w:spacing w:before="0" w:after="440" w:line="269" w:lineRule="auto"/>
        <w:jc w:val="center"/>
      </w:pPr>
      <w:r>
        <w:rPr>
          <w:rFonts w:ascii="Arial" w:hAnsi="Arial" w:eastAsia="PingFang TC"/>
          <w:b w:val="0"/>
          <w:i w:val="0"/>
          <w:color w:val="000000"/>
          <w:sz w:val="26"/>
        </w:rPr>
        <w:t>教師參考用／可口頭引導，不必要求學生照抄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680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使用原則：答案要貼近學生生活，但不要鼓勵學生把錯事合理化。每一題都可以接受多種答案，只要有具體證據和反省。</w:t>
            </w:r>
          </w:p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一、閱讀本空格建議答案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6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7"/>
              </w:rPr>
              <w:t>題目</w:t>
            </w:r>
          </w:p>
        </w:tc>
        <w:tc>
          <w:tcPr>
            <w:tcW w:type="dxa" w:w="338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7"/>
              </w:rPr>
              <w:t>可接受答案 A</w:t>
            </w:r>
          </w:p>
        </w:tc>
        <w:tc>
          <w:tcPr>
            <w:tcW w:type="dxa" w:w="338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7"/>
              </w:rPr>
              <w:t>可接受答案 B</w:t>
            </w:r>
          </w:p>
        </w:tc>
      </w:tr>
      <w:tr>
        <w:tc>
          <w:tcPr>
            <w:tcW w:type="dxa" w:w="2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我看到的三個畫面證據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傍晚、雨聲、空蕩蕩的羅生門。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沒有其他人、天空很低、屋簷像撐著黑雲。</w:t>
            </w:r>
          </w:p>
        </w:tc>
      </w:tr>
      <w:tr>
        <w:tc>
          <w:tcPr>
            <w:tcW w:type="dxa" w:w="2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這個場景讓我感覺到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孤單、潮濕、沒有出口。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事情快要變糟，主角像被逼到角落。</w:t>
            </w:r>
          </w:p>
        </w:tc>
      </w:tr>
      <w:tr>
        <w:tc>
          <w:tcPr>
            <w:tcW w:type="dxa" w:w="2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接著讓主角遇到什麼問題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他發現自己沒有地方可以去。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他看見門樓上有人在做奇怪的事。</w:t>
            </w:r>
          </w:p>
        </w:tc>
      </w:tr>
      <w:tr>
        <w:tc>
          <w:tcPr>
            <w:tcW w:type="dxa" w:w="2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下人的困境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失去工作，沒有飯吃，也沒有住處。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雨停了也不知道要去哪裡。</w:t>
            </w:r>
          </w:p>
        </w:tc>
      </w:tr>
      <w:tr>
        <w:tc>
          <w:tcPr>
            <w:tcW w:type="dxa" w:w="2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最能推動故事的壓力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飢餓，因為它會逼人做出選擇。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失去依靠，因為他不是單純心情不好。</w:t>
            </w:r>
          </w:p>
        </w:tc>
      </w:tr>
      <w:tr>
        <w:tc>
          <w:tcPr>
            <w:tcW w:type="dxa" w:w="2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換成國中生日常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段考考差，又怕被爸媽比較。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在班上被誤會，卻不知道怎麼解釋。</w:t>
            </w:r>
          </w:p>
        </w:tc>
      </w:tr>
      <w:tr>
        <w:tc>
          <w:tcPr>
            <w:tcW w:type="dxa" w:w="2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老婆婆做錯的是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拔死人的頭髮，利用別人的屍體。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為了自己活下去，傷害已經不能反抗的人。</w:t>
            </w:r>
          </w:p>
        </w:tc>
      </w:tr>
      <w:tr>
        <w:tc>
          <w:tcPr>
            <w:tcW w:type="dxa" w:w="2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老婆婆的理由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她也要活下去，所以想拿頭髮換錢。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她覺得那些死人生前也做過壞事。</w:t>
            </w:r>
          </w:p>
        </w:tc>
      </w:tr>
      <w:tr>
        <w:tc>
          <w:tcPr>
            <w:tcW w:type="dxa" w:w="2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下人和老婆婆理由像在哪裡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都說自己是為了活下去。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都把別人的錯拿來當自己的理由。</w:t>
            </w:r>
          </w:p>
        </w:tc>
      </w:tr>
      <w:tr>
        <w:tc>
          <w:tcPr>
            <w:tcW w:type="dxa" w:w="2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理解理由，不等於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原諒所有行為。</w:t>
            </w:r>
          </w:p>
        </w:tc>
        <w:tc>
          <w:tcPr>
            <w:tcW w:type="dxa" w:w="338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取消責任。</w:t>
            </w:r>
          </w:p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二、日常轉換：多組標準答案</w:t>
      </w:r>
    </w:p>
    <w:p>
      <w:pPr>
        <w:spacing w:before="120" w:after="40" w:line="269" w:lineRule="auto"/>
      </w:pPr>
      <w:r>
        <w:rPr>
          <w:rFonts w:ascii="Arial" w:hAnsi="Arial" w:eastAsia="PingFang TC"/>
          <w:b/>
          <w:i w:val="0"/>
          <w:color w:val="000000"/>
          <w:sz w:val="24"/>
        </w:rPr>
        <w:t>版本一：校園人際版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7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欄位</w:t>
            </w:r>
          </w:p>
        </w:tc>
        <w:tc>
          <w:tcPr>
            <w:tcW w:type="dxa" w:w="766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建議內容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日常小事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同學在群組裡沒回我，我以為他故意不理我，所以也開始冷處理他。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具體場景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放學後的教室只剩幾盞燈，手機螢幕亮著，訊息停在已讀旁邊。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背後壓力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害怕被排擠、害怕自己在朋友心中不重要。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心裡話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我知道我不該用冷漠報復，可是那一刻，我只想證明自己也可以不在乎。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如果重來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先私下問清楚，而不是把猜測當成事實。</w:t>
            </w:r>
          </w:p>
        </w:tc>
      </w:tr>
    </w:tbl>
    <w:p>
      <w:pPr>
        <w:spacing w:before="120" w:after="40" w:line="269" w:lineRule="auto"/>
      </w:pPr>
      <w:r>
        <w:rPr>
          <w:rFonts w:ascii="Arial" w:hAnsi="Arial" w:eastAsia="PingFang TC"/>
          <w:b/>
          <w:i w:val="0"/>
          <w:color w:val="000000"/>
          <w:sz w:val="24"/>
        </w:rPr>
        <w:t>版本二：考試壓力版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7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欄位</w:t>
            </w:r>
          </w:p>
        </w:tc>
        <w:tc>
          <w:tcPr>
            <w:tcW w:type="dxa" w:w="766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建議內容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日常小事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段考前我偷看同學的筆記，還安慰自己只是看一下重點，不算作弊。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具體場景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補習班下課後，桌上只剩散開的考卷，紅筆圈起來的題目像一直盯著我。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背後壓力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怕考差、怕被爸媽比較、怕自己努力了還是沒有用。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心裡話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我不是想害別人，只是太怕自己又輸了；但害怕不能變成拿走別人成果的理由。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如果重來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承認不會，提早問老師或同學，至少那是自己的努力。</w:t>
            </w:r>
          </w:p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二、日常轉換：多組標準答案（續）</w:t>
      </w:r>
    </w:p>
    <w:p>
      <w:pPr>
        <w:spacing w:before="120" w:after="40" w:line="269" w:lineRule="auto"/>
      </w:pPr>
      <w:r>
        <w:rPr>
          <w:rFonts w:ascii="Arial" w:hAnsi="Arial" w:eastAsia="PingFang TC"/>
          <w:b/>
          <w:i w:val="0"/>
          <w:color w:val="000000"/>
          <w:sz w:val="24"/>
        </w:rPr>
        <w:t>版本三：家庭衝突版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7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欄位</w:t>
            </w:r>
          </w:p>
        </w:tc>
        <w:tc>
          <w:tcPr>
            <w:tcW w:type="dxa" w:w="766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建議內容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日常小事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我故意不回媽媽訊息，因為她早上在全家面前罵我。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具體場景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捷運車廂裡很吵，手機一直震動，我卻把它翻面放進口袋。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背後壓力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覺得委屈、丟臉，也想讓大人知道我不是沒有感覺。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心裡話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我只是想讓她也著急一下，可是我知道，用消失來讓別人難受，其實也傷人。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如果重來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回一句『我現在還在生氣，晚點再說』，讓界線存在，但不要讓對方擔心。</w:t>
            </w:r>
          </w:p>
        </w:tc>
      </w:tr>
    </w:tbl>
    <w:p>
      <w:pPr>
        <w:spacing w:before="120" w:after="40" w:line="269" w:lineRule="auto"/>
      </w:pPr>
      <w:r>
        <w:rPr>
          <w:rFonts w:ascii="Arial" w:hAnsi="Arial" w:eastAsia="PingFang TC"/>
          <w:b/>
          <w:i w:val="0"/>
          <w:color w:val="000000"/>
          <w:sz w:val="24"/>
        </w:rPr>
        <w:t>版本四：社團責任版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7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欄位</w:t>
            </w:r>
          </w:p>
        </w:tc>
        <w:tc>
          <w:tcPr>
            <w:tcW w:type="dxa" w:w="766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建議內容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日常小事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我把海報沒做完的責任推給別人，因為我怕被社長罵。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具體場景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社團教室的印表機卡紙，桌上有剪刀、膠帶和只完成一半的海報。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背後壓力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怕被說不負責、怕拖累大家，也怕承認自己時間沒安排好。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心裡話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我說不是我的錯時，其實心裡知道自己只是想逃過那一刻。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如果重來</w:t>
            </w:r>
          </w:p>
        </w:tc>
        <w:tc>
          <w:tcPr>
            <w:tcW w:type="dxa" w:w="76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先道歉並補救，例如留下來重印、重排版，而不是急著找代罪羔羊。</w:t>
            </w:r>
          </w:p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三、寫作任務示範段落</w:t>
      </w:r>
    </w:p>
    <w:p>
      <w:pPr>
        <w:spacing w:before="100" w:after="40" w:line="269" w:lineRule="auto"/>
      </w:pPr>
      <w:r>
        <w:rPr>
          <w:rFonts w:ascii="Arial" w:hAnsi="Arial" w:eastAsia="PingFang TC"/>
          <w:b/>
          <w:i w:val="0"/>
          <w:color w:val="000000"/>
          <w:sz w:val="24"/>
        </w:rPr>
        <w:t>校園人際版</w:t>
      </w:r>
    </w:p>
    <w:p>
      <w:pPr>
        <w:spacing w:before="0" w:after="120" w:line="269" w:lineRule="auto"/>
      </w:pPr>
      <w:r>
        <w:rPr>
          <w:rFonts w:ascii="Arial" w:hAnsi="Arial" w:eastAsia="PingFang TC"/>
          <w:b w:val="0"/>
          <w:i w:val="0"/>
          <w:color w:val="000000"/>
          <w:sz w:val="20"/>
        </w:rPr>
        <w:t>放學後，教室的燈只剩前面兩排還亮著。我坐在位置上，看著手機裡那個停在已讀的訊息，心裡越想越悶。我告訴自己，他一定是故意不理我，所以隔天他問我功課時，我也故意裝作沒聽見。可是現在想想，我其實沒有證據，只是太怕自己在朋友心中不重要。我的冷漠不是保護自己，而是把猜測變成了傷人的動作。如果重來一次，我會先問清楚，而不是讓一個已讀符號替我下結論。</w:t>
      </w:r>
    </w:p>
    <w:p>
      <w:pPr>
        <w:spacing w:before="100" w:after="40" w:line="269" w:lineRule="auto"/>
      </w:pPr>
      <w:r>
        <w:rPr>
          <w:rFonts w:ascii="Arial" w:hAnsi="Arial" w:eastAsia="PingFang TC"/>
          <w:b/>
          <w:i w:val="0"/>
          <w:color w:val="000000"/>
          <w:sz w:val="24"/>
        </w:rPr>
        <w:t>考試壓力版</w:t>
      </w:r>
    </w:p>
    <w:p>
      <w:pPr>
        <w:spacing w:before="0" w:after="120" w:line="269" w:lineRule="auto"/>
      </w:pPr>
      <w:r>
        <w:rPr>
          <w:rFonts w:ascii="Arial" w:hAnsi="Arial" w:eastAsia="PingFang TC"/>
          <w:b w:val="0"/>
          <w:i w:val="0"/>
          <w:color w:val="000000"/>
          <w:sz w:val="20"/>
        </w:rPr>
        <w:t>補習班下課後，桌上散著考卷和紅筆。我看到同學的筆記放在旁邊，心裡想：我只是看一下重點，不算什麼。那一刻，我怕的不是題目，而是回家後又聽見『你怎麼又退步』。可是害怕不能變成偷看別人成果的理由。我可以承認自己不會，也可以去問老師；如果只想找一條比較快的路，最後失去的其實是我對自己的信任。</w:t>
      </w:r>
    </w:p>
    <w:p>
      <w:pPr>
        <w:spacing w:before="100" w:after="40" w:line="269" w:lineRule="auto"/>
      </w:pPr>
      <w:r>
        <w:rPr>
          <w:rFonts w:ascii="Arial" w:hAnsi="Arial" w:eastAsia="PingFang TC"/>
          <w:b/>
          <w:i w:val="0"/>
          <w:color w:val="000000"/>
          <w:sz w:val="24"/>
        </w:rPr>
        <w:t>家庭衝突版</w:t>
      </w:r>
    </w:p>
    <w:p>
      <w:pPr>
        <w:spacing w:before="0" w:after="120" w:line="269" w:lineRule="auto"/>
      </w:pPr>
      <w:r>
        <w:rPr>
          <w:rFonts w:ascii="Arial" w:hAnsi="Arial" w:eastAsia="PingFang TC"/>
          <w:b w:val="0"/>
          <w:i w:val="0"/>
          <w:color w:val="000000"/>
          <w:sz w:val="20"/>
        </w:rPr>
        <w:t>捷運車廂裡很吵，手機一直震動。我知道是媽媽傳來的訊息，但我把手機翻面，假裝沒看見。早上她在全家面前罵我，讓我覺得很丟臉，所以我也想讓她著急一下。可是我後來明白，讓別人擔心不是溝通，只是另一種報復。如果重來一次，我會回她：我現在還在生氣，晚點再說。這樣至少我沒有消失，也沒有讓生氣替我做決定。</w:t>
      </w:r>
    </w:p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四、評分與回饋句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5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面向</w:t>
            </w:r>
          </w:p>
        </w:tc>
        <w:tc>
          <w:tcPr>
            <w:tcW w:type="dxa" w:w="335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達標表現</w:t>
            </w:r>
          </w:p>
        </w:tc>
        <w:tc>
          <w:tcPr>
            <w:tcW w:type="dxa" w:w="451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教師可用回饋</w:t>
            </w:r>
          </w:p>
        </w:tc>
      </w:tr>
      <w:tr>
        <w:tc>
          <w:tcPr>
            <w:tcW w:type="dxa" w:w="15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畫面</w:t>
            </w:r>
          </w:p>
        </w:tc>
        <w:tc>
          <w:tcPr>
            <w:tcW w:type="dxa" w:w="33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有時間、地點、物品或聲音。</w:t>
            </w:r>
          </w:p>
        </w:tc>
        <w:tc>
          <w:tcPr>
            <w:tcW w:type="dxa" w:w="45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這裡已經看得到現場，可以再補一個聲音或小動作。</w:t>
            </w:r>
          </w:p>
        </w:tc>
      </w:tr>
      <w:tr>
        <w:tc>
          <w:tcPr>
            <w:tcW w:type="dxa" w:w="15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理由</w:t>
            </w:r>
          </w:p>
        </w:tc>
        <w:tc>
          <w:tcPr>
            <w:tcW w:type="dxa" w:w="33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說出害怕、壓力或想保護的東西。</w:t>
            </w:r>
          </w:p>
        </w:tc>
        <w:tc>
          <w:tcPr>
            <w:tcW w:type="dxa" w:w="45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理由清楚，但要避免寫成『所以我沒錯』。</w:t>
            </w:r>
          </w:p>
        </w:tc>
      </w:tr>
      <w:tr>
        <w:tc>
          <w:tcPr>
            <w:tcW w:type="dxa" w:w="15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責任</w:t>
            </w:r>
          </w:p>
        </w:tc>
        <w:tc>
          <w:tcPr>
            <w:tcW w:type="dxa" w:w="33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承認原本做法仍然有問題。</w:t>
            </w:r>
          </w:p>
        </w:tc>
        <w:tc>
          <w:tcPr>
            <w:tcW w:type="dxa" w:w="45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這一句很好，因為你有把理解和負責分開。</w:t>
            </w:r>
          </w:p>
        </w:tc>
      </w:tr>
      <w:tr>
        <w:tc>
          <w:tcPr>
            <w:tcW w:type="dxa" w:w="15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轉變</w:t>
            </w:r>
          </w:p>
        </w:tc>
        <w:tc>
          <w:tcPr>
            <w:tcW w:type="dxa" w:w="33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寫出如果重來一次的做法。</w:t>
            </w:r>
          </w:p>
        </w:tc>
        <w:tc>
          <w:tcPr>
            <w:tcW w:type="dxa" w:w="45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結尾可以更具體，寫出你會說哪一句話或做哪個動作。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67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提醒：學生若寫到過度私密、傷害自己或他人的經驗，請引導改寫成較安全的校園日常情境。</w:t>
            </w:r>
          </w:p>
        </w:tc>
      </w:tr>
    </w:tbl>
    <w:sectPr w:rsidR="00FC693F" w:rsidRPr="0006063C" w:rsidSect="00034616">
      <w:pgSz w:w="11906" w:h="16838"/>
      <w:pgMar w:top="737" w:right="765" w:bottom="737" w:left="76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