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95CE1" w:rsidRPr="00016B4A" w:rsidRDefault="00D95CE1" w:rsidP="00016B4A">
      <w:pPr>
        <w:jc w:val="center"/>
        <w:rPr>
          <w:rFonts w:ascii="宋体" w:hAnsi="宋体" w:cs="宋体" w:hint="eastAsia"/>
          <w:lang w:eastAsia="zh-CN"/>
        </w:rPr>
      </w:pPr>
      <w:r w:rsidRPr="00016B4A">
        <w:rPr>
          <w:rFonts w:ascii="宋体" w:hAnsi="宋体" w:cs="宋体" w:hint="eastAsia"/>
          <w:lang w:eastAsia="zh-CN"/>
        </w:rPr>
        <w:t>总结与展望</w:t>
      </w:r>
    </w:p>
    <w:p w:rsidR="00FC34BD" w:rsidRDefault="006B1C35" w:rsidP="006B1C35">
      <w:pPr>
        <w:rPr>
          <w:rFonts w:ascii="宋体" w:hAnsi="宋体" w:cs="宋体" w:hint="eastAsia"/>
          <w:sz w:val="20"/>
        </w:rPr>
      </w:pPr>
      <w:r w:rsidRPr="00016B4A">
        <w:rPr>
          <w:rFonts w:ascii="宋体" w:hAnsi="宋体" w:cs="宋体" w:hint="eastAsia"/>
          <w:sz w:val="20"/>
        </w:rPr>
        <w:t xml:space="preserve">    构建一个人类水准的对话系统是一项艰巨而长远的任务，其深度和内容都已经远超本文所能涵盖的范围。本文针对当前对话系统中的认知技术研究的不足，深入研究了认知对话系统中所需涉及的认知技术的范畴，在这些认知需求的基础上提出了一个动机驱动的认知对话控制模型，我们认为，一个自然的人机对话系统，必须遵循以下四个原则：知识深层表示、不确定性逻辑推理、语言与涉身知识的融合以及动机驱动的对话控制。</w:t>
      </w:r>
      <w:r w:rsidR="00FC34BD" w:rsidRPr="00016B4A">
        <w:rPr>
          <w:rFonts w:ascii="宋体" w:hAnsi="宋体" w:cs="宋体" w:hint="eastAsia"/>
          <w:sz w:val="20"/>
        </w:rPr>
        <w:t>本文着眼于未来对话系统中认知技术的发展，</w:t>
      </w:r>
      <w:r w:rsidR="00FC34BD">
        <w:rPr>
          <w:rFonts w:ascii="宋体" w:hAnsi="宋体" w:cs="宋体" w:hint="eastAsia"/>
          <w:sz w:val="20"/>
        </w:rPr>
        <w:t>结合这四项原则</w:t>
      </w:r>
      <w:r w:rsidR="00FC34BD" w:rsidRPr="00016B4A">
        <w:rPr>
          <w:rFonts w:ascii="宋体" w:hAnsi="宋体" w:cs="宋体" w:hint="eastAsia"/>
          <w:sz w:val="20"/>
        </w:rPr>
        <w:t>提出了一个全新的动机驱动的认知对话系统模型，并以言语行为理论作为指导将语言和涉身知识融合起来使得对话过程更</w:t>
      </w:r>
      <w:r w:rsidR="00FC34BD">
        <w:rPr>
          <w:rFonts w:ascii="宋体" w:hAnsi="宋体" w:cs="宋体" w:hint="eastAsia"/>
          <w:sz w:val="20"/>
        </w:rPr>
        <w:t>人性化</w:t>
      </w:r>
      <w:r w:rsidR="00E227E4">
        <w:rPr>
          <w:rFonts w:ascii="宋体" w:hAnsi="宋体" w:cs="宋体" w:hint="eastAsia"/>
          <w:sz w:val="20"/>
        </w:rPr>
        <w:t>；</w:t>
      </w:r>
      <w:r w:rsidR="00E227E4" w:rsidRPr="00E227E4">
        <w:rPr>
          <w:rFonts w:ascii="宋体" w:hAnsi="宋体" w:cs="宋体" w:hint="eastAsia"/>
          <w:sz w:val="20"/>
        </w:rPr>
        <w:t>设计并实现了一个将自然语言的依存句法关系输出转换成基于超图的抽象逻辑表示的自然语言理解框架</w:t>
      </w:r>
      <w:r w:rsidR="00E227E4">
        <w:rPr>
          <w:rFonts w:ascii="宋体" w:hAnsi="宋体" w:cs="宋体" w:hint="eastAsia"/>
          <w:sz w:val="20"/>
        </w:rPr>
        <w:t>；</w:t>
      </w:r>
      <w:r w:rsidR="00372177" w:rsidRPr="00372177">
        <w:rPr>
          <w:rFonts w:ascii="宋体" w:hAnsi="宋体" w:cs="宋体" w:hint="eastAsia"/>
          <w:sz w:val="20"/>
        </w:rPr>
        <w:t>在概率逻辑网络的逻辑架构上应用不确定性逻辑推理，实现了在自然语言语句上执行的常识推理</w:t>
      </w:r>
      <w:r w:rsidR="00E227E4">
        <w:rPr>
          <w:rFonts w:ascii="宋体" w:hAnsi="宋体" w:cs="宋体" w:hint="eastAsia"/>
          <w:sz w:val="20"/>
        </w:rPr>
        <w:t>；</w:t>
      </w:r>
      <w:r w:rsidR="00E227E4" w:rsidRPr="00E227E4">
        <w:rPr>
          <w:rFonts w:ascii="宋体" w:hAnsi="宋体" w:cs="宋体" w:hint="eastAsia"/>
          <w:sz w:val="20"/>
        </w:rPr>
        <w:t>设计并实现了一个基于超图匹配的将抽象的语义超图表示转换成自然语言的表层生成框架</w:t>
      </w:r>
      <w:r w:rsidR="000D754D">
        <w:rPr>
          <w:rFonts w:ascii="宋体" w:hAnsi="宋体" w:cs="宋体" w:hint="eastAsia"/>
          <w:sz w:val="20"/>
        </w:rPr>
        <w:t>；在上述几项研究基础上，设计并实现了</w:t>
      </w:r>
      <w:r w:rsidR="000D754D" w:rsidRPr="000D754D">
        <w:rPr>
          <w:rFonts w:ascii="宋体" w:hAnsi="宋体" w:cs="宋体" w:hint="eastAsia"/>
          <w:sz w:val="20"/>
        </w:rPr>
        <w:t>一个以信息查询为动机</w:t>
      </w:r>
      <w:r w:rsidR="000D754D">
        <w:rPr>
          <w:rFonts w:ascii="宋体" w:hAnsi="宋体" w:cs="宋体" w:hint="eastAsia"/>
          <w:sz w:val="20"/>
        </w:rPr>
        <w:t>的问答系统</w:t>
      </w:r>
      <w:r w:rsidR="00E227E4" w:rsidRPr="00E227E4">
        <w:rPr>
          <w:rFonts w:ascii="宋体" w:hAnsi="宋体" w:cs="宋体" w:hint="eastAsia"/>
          <w:sz w:val="20"/>
        </w:rPr>
        <w:t>。</w:t>
      </w:r>
    </w:p>
    <w:p w:rsidR="006B1C35" w:rsidRPr="00016B4A" w:rsidRDefault="00FC34BD" w:rsidP="006B1C35">
      <w:pPr>
        <w:rPr>
          <w:rFonts w:ascii="宋体" w:hAnsi="宋体" w:cs="宋体"/>
          <w:sz w:val="20"/>
        </w:rPr>
      </w:pPr>
      <w:r>
        <w:rPr>
          <w:rFonts w:ascii="宋体" w:hAnsi="宋体" w:cs="宋体" w:hint="eastAsia"/>
          <w:sz w:val="20"/>
        </w:rPr>
        <w:t xml:space="preserve">    </w:t>
      </w:r>
      <w:proofErr w:type="spellStart"/>
      <w:r w:rsidR="000309FB">
        <w:rPr>
          <w:rFonts w:ascii="宋体" w:hAnsi="宋体" w:cs="宋体" w:hint="eastAsia"/>
          <w:sz w:val="20"/>
        </w:rPr>
        <w:t>作为总结，我们将在本章指出本文工作的主要贡献与创新点，并提出未来认知对话系统研究的建议和展望</w:t>
      </w:r>
      <w:proofErr w:type="spellEnd"/>
      <w:r w:rsidR="000309FB">
        <w:rPr>
          <w:rFonts w:ascii="宋体" w:hAnsi="宋体" w:cs="宋体" w:hint="eastAsia"/>
          <w:sz w:val="20"/>
        </w:rPr>
        <w:t>。</w:t>
      </w:r>
    </w:p>
    <w:p w:rsidR="005332A6" w:rsidRDefault="00D95CE1">
      <w:pPr>
        <w:rPr>
          <w:rFonts w:ascii="宋体" w:hAnsi="宋体" w:cs="宋体" w:hint="eastAsia"/>
          <w:sz w:val="20"/>
          <w:lang w:eastAsia="zh-CN"/>
        </w:rPr>
      </w:pPr>
      <w:r w:rsidRPr="00016B4A">
        <w:rPr>
          <w:rFonts w:ascii="宋体" w:hAnsi="宋体" w:cs="宋体" w:hint="eastAsia"/>
          <w:sz w:val="20"/>
          <w:lang w:eastAsia="zh-CN"/>
        </w:rPr>
        <w:t>9.1 本文的主要贡献和创新</w:t>
      </w:r>
    </w:p>
    <w:p w:rsidR="00D00738" w:rsidRPr="00016B4A" w:rsidRDefault="005332A6">
      <w:pPr>
        <w:rPr>
          <w:rFonts w:ascii="宋体" w:hAnsi="宋体" w:cs="宋体" w:hint="eastAsia"/>
          <w:sz w:val="20"/>
          <w:lang w:eastAsia="zh-CN"/>
        </w:rPr>
      </w:pPr>
      <w:r>
        <w:rPr>
          <w:rFonts w:ascii="宋体" w:hAnsi="宋体" w:cs="宋体" w:hint="eastAsia"/>
          <w:sz w:val="20"/>
          <w:lang w:eastAsia="zh-CN"/>
        </w:rPr>
        <w:t>本文的主要贡献与创新表现在以下几个方面：</w:t>
      </w:r>
    </w:p>
    <w:p w:rsidR="007F7C81" w:rsidRDefault="00D00738" w:rsidP="00D00738">
      <w:pPr>
        <w:ind w:firstLine="420"/>
        <w:rPr>
          <w:rFonts w:ascii="宋体" w:hAnsi="宋体" w:cs="宋体" w:hint="eastAsia"/>
          <w:sz w:val="20"/>
        </w:rPr>
      </w:pPr>
      <w:r w:rsidRPr="00016B4A">
        <w:rPr>
          <w:rFonts w:ascii="宋体" w:hAnsi="宋体" w:cs="宋体" w:hint="eastAsia"/>
          <w:sz w:val="20"/>
        </w:rPr>
        <w:t>（1）</w:t>
      </w:r>
      <w:proofErr w:type="spellStart"/>
      <w:r w:rsidR="007F7C81">
        <w:rPr>
          <w:rFonts w:ascii="宋体" w:hAnsi="宋体" w:cs="宋体" w:hint="eastAsia"/>
          <w:sz w:val="20"/>
        </w:rPr>
        <w:t>动机驱动的对话控制模型</w:t>
      </w:r>
      <w:proofErr w:type="spellEnd"/>
    </w:p>
    <w:p w:rsidR="00423D8A" w:rsidRDefault="007F7C81" w:rsidP="00D00738">
      <w:pPr>
        <w:ind w:firstLine="420"/>
        <w:rPr>
          <w:rFonts w:ascii="宋体" w:hAnsi="宋体" w:cs="宋体" w:hint="eastAsia"/>
          <w:sz w:val="20"/>
        </w:rPr>
      </w:pPr>
      <w:r>
        <w:rPr>
          <w:rFonts w:ascii="宋体" w:hAnsi="宋体" w:cs="宋体" w:hint="eastAsia"/>
          <w:sz w:val="20"/>
        </w:rPr>
        <w:t>（2）</w:t>
      </w:r>
      <w:proofErr w:type="spellStart"/>
      <w:r>
        <w:rPr>
          <w:rFonts w:ascii="宋体" w:hAnsi="宋体" w:cs="宋体" w:hint="eastAsia"/>
          <w:sz w:val="20"/>
        </w:rPr>
        <w:t>语言和涉身知识的融合</w:t>
      </w:r>
      <w:proofErr w:type="spellEnd"/>
    </w:p>
    <w:p w:rsidR="00423D8A" w:rsidRDefault="00423D8A" w:rsidP="00D00738">
      <w:pPr>
        <w:ind w:firstLine="420"/>
        <w:rPr>
          <w:rFonts w:ascii="宋体" w:hAnsi="宋体" w:cs="宋体" w:hint="eastAsia"/>
          <w:sz w:val="20"/>
        </w:rPr>
      </w:pPr>
      <w:r>
        <w:rPr>
          <w:rFonts w:ascii="宋体" w:hAnsi="宋体" w:cs="宋体" w:hint="eastAsia"/>
          <w:sz w:val="20"/>
        </w:rPr>
        <w:t>（3）</w:t>
      </w:r>
      <w:proofErr w:type="spellStart"/>
      <w:r>
        <w:rPr>
          <w:rFonts w:ascii="宋体" w:hAnsi="宋体" w:cs="宋体" w:hint="eastAsia"/>
          <w:sz w:val="20"/>
        </w:rPr>
        <w:t>自然语言理解</w:t>
      </w:r>
      <w:proofErr w:type="spellEnd"/>
    </w:p>
    <w:p w:rsidR="00423D8A" w:rsidRDefault="00423D8A" w:rsidP="00D00738">
      <w:pPr>
        <w:ind w:firstLine="420"/>
        <w:rPr>
          <w:rFonts w:ascii="宋体" w:hAnsi="宋体" w:cs="宋体" w:hint="eastAsia"/>
          <w:sz w:val="20"/>
        </w:rPr>
      </w:pPr>
      <w:r>
        <w:rPr>
          <w:rFonts w:ascii="宋体" w:hAnsi="宋体" w:cs="宋体" w:hint="eastAsia"/>
          <w:sz w:val="20"/>
        </w:rPr>
        <w:t>（4）</w:t>
      </w:r>
      <w:proofErr w:type="spellStart"/>
      <w:r>
        <w:rPr>
          <w:rFonts w:ascii="宋体" w:hAnsi="宋体" w:cs="宋体" w:hint="eastAsia"/>
          <w:sz w:val="20"/>
        </w:rPr>
        <w:t>自然语言生成</w:t>
      </w:r>
      <w:proofErr w:type="spellEnd"/>
    </w:p>
    <w:p w:rsidR="00423D8A" w:rsidRDefault="00423D8A" w:rsidP="00D00738">
      <w:pPr>
        <w:ind w:firstLine="420"/>
        <w:rPr>
          <w:rFonts w:ascii="宋体" w:hAnsi="宋体" w:cs="宋体" w:hint="eastAsia"/>
          <w:sz w:val="20"/>
        </w:rPr>
      </w:pPr>
      <w:r>
        <w:rPr>
          <w:rFonts w:ascii="宋体" w:hAnsi="宋体" w:cs="宋体" w:hint="eastAsia"/>
          <w:sz w:val="20"/>
        </w:rPr>
        <w:t>（5）</w:t>
      </w:r>
      <w:proofErr w:type="spellStart"/>
      <w:r>
        <w:rPr>
          <w:rFonts w:ascii="宋体" w:hAnsi="宋体" w:cs="宋体" w:hint="eastAsia"/>
          <w:sz w:val="20"/>
        </w:rPr>
        <w:t>基于自然语言的概率逻辑推理</w:t>
      </w:r>
      <w:proofErr w:type="spellEnd"/>
    </w:p>
    <w:p w:rsidR="007F7C81" w:rsidRDefault="00423D8A" w:rsidP="00D00738">
      <w:pPr>
        <w:ind w:firstLine="420"/>
        <w:rPr>
          <w:rFonts w:ascii="宋体" w:hAnsi="宋体" w:cs="宋体" w:hint="eastAsia"/>
          <w:sz w:val="20"/>
        </w:rPr>
      </w:pPr>
      <w:r>
        <w:rPr>
          <w:rFonts w:ascii="宋体" w:hAnsi="宋体" w:cs="宋体" w:hint="eastAsia"/>
          <w:sz w:val="20"/>
        </w:rPr>
        <w:t>（6）</w:t>
      </w:r>
      <w:proofErr w:type="spellStart"/>
      <w:r w:rsidR="00CF09FA">
        <w:rPr>
          <w:rFonts w:ascii="宋体" w:hAnsi="宋体" w:cs="宋体" w:hint="eastAsia"/>
          <w:sz w:val="20"/>
        </w:rPr>
        <w:t>基于概率逻辑网的信息查询问答系统</w:t>
      </w:r>
      <w:proofErr w:type="spellEnd"/>
    </w:p>
    <w:p w:rsidR="000309FB" w:rsidRDefault="00D95CE1" w:rsidP="008B7BE0">
      <w:r w:rsidRPr="00016B4A">
        <w:rPr>
          <w:rFonts w:ascii="宋体" w:hAnsi="宋体" w:cs="宋体" w:hint="eastAsia"/>
          <w:sz w:val="20"/>
          <w:lang w:eastAsia="zh-CN"/>
        </w:rPr>
        <w:t xml:space="preserve">9.2 </w:t>
      </w:r>
      <w:r w:rsidR="006C25D8">
        <w:rPr>
          <w:rFonts w:ascii="宋体" w:hAnsi="宋体" w:cs="宋体" w:hint="eastAsia"/>
          <w:sz w:val="20"/>
          <w:lang w:eastAsia="zh-CN"/>
        </w:rPr>
        <w:t>下一步研究方向</w:t>
      </w:r>
    </w:p>
    <w:p w:rsidR="00FA6AC9" w:rsidRPr="00FA6AC9" w:rsidRDefault="00FA6AC9" w:rsidP="00FA6AC9">
      <w:pPr>
        <w:ind w:left="450"/>
        <w:rPr>
          <w:rFonts w:ascii="宋体" w:hAnsi="宋体" w:cs="宋体"/>
          <w:lang w:eastAsia="zh-CN"/>
        </w:rPr>
      </w:pPr>
      <w:r>
        <w:rPr>
          <w:rFonts w:ascii="宋体" w:hAnsi="宋体" w:cs="宋体" w:hint="eastAsia"/>
          <w:sz w:val="20"/>
          <w:lang w:eastAsia="zh-CN"/>
        </w:rPr>
        <w:t>（1）</w:t>
      </w:r>
      <w:r w:rsidR="00373E30">
        <w:rPr>
          <w:rFonts w:ascii="宋体" w:hAnsi="宋体" w:cs="宋体" w:hint="eastAsia"/>
          <w:sz w:val="20"/>
          <w:lang w:eastAsia="zh-CN"/>
        </w:rPr>
        <w:t>进一步完善言语行为规划器</w:t>
      </w:r>
      <w:r w:rsidRPr="00FA6AC9">
        <w:rPr>
          <w:rFonts w:ascii="Comic Sans MS" w:hAnsi="Comic Sans MS"/>
          <w:color w:val="868686"/>
          <w:sz w:val="48"/>
          <w:szCs w:val="48"/>
        </w:rPr>
        <w:t xml:space="preserve"> </w:t>
      </w:r>
    </w:p>
    <w:p w:rsidR="000D3DF3" w:rsidRDefault="00FA6AC9" w:rsidP="00E669D8">
      <w:pPr>
        <w:ind w:left="450"/>
        <w:rPr>
          <w:rFonts w:ascii="宋体" w:hAnsi="宋体" w:cs="宋体" w:hint="eastAsia"/>
          <w:sz w:val="20"/>
          <w:lang w:eastAsia="zh-CN"/>
        </w:rPr>
      </w:pPr>
      <w:r>
        <w:rPr>
          <w:rFonts w:ascii="宋体" w:hAnsi="宋体" w:cs="宋体" w:hint="eastAsia"/>
          <w:sz w:val="20"/>
          <w:lang w:eastAsia="zh-CN"/>
        </w:rPr>
        <w:t>（2）</w:t>
      </w:r>
      <w:r w:rsidR="000D3DF3">
        <w:rPr>
          <w:rFonts w:ascii="宋体" w:hAnsi="宋体" w:cs="宋体" w:hint="eastAsia"/>
          <w:sz w:val="20"/>
          <w:lang w:eastAsia="zh-CN"/>
        </w:rPr>
        <w:t>使用概率逻辑网来规划和实验对话的全局控制</w:t>
      </w:r>
    </w:p>
    <w:p w:rsidR="000D3DF3" w:rsidRDefault="000D3DF3" w:rsidP="00E669D8">
      <w:pPr>
        <w:ind w:left="450"/>
        <w:rPr>
          <w:rFonts w:ascii="宋体" w:hAnsi="宋体" w:cs="宋体" w:hint="eastAsia"/>
          <w:sz w:val="20"/>
          <w:lang w:eastAsia="zh-CN"/>
        </w:rPr>
      </w:pPr>
      <w:r w:rsidRPr="00FA6AC9">
        <w:rPr>
          <w:rFonts w:ascii="宋体" w:hAnsi="宋体" w:cs="宋体"/>
          <w:sz w:val="20"/>
          <w:lang w:eastAsia="zh-CN"/>
        </w:rPr>
        <w:t>Make PLN control do planning and experiment with global dialogue control</w:t>
      </w:r>
    </w:p>
    <w:p w:rsidR="000D3DF3" w:rsidRDefault="00FA6AC9" w:rsidP="000D3DF3">
      <w:pPr>
        <w:ind w:left="450"/>
        <w:rPr>
          <w:rFonts w:ascii="宋体" w:hAnsi="宋体" w:cs="宋体" w:hint="eastAsia"/>
          <w:sz w:val="20"/>
          <w:lang w:eastAsia="zh-CN"/>
        </w:rPr>
      </w:pPr>
      <w:r>
        <w:rPr>
          <w:rFonts w:ascii="宋体" w:hAnsi="宋体" w:cs="宋体" w:hint="eastAsia"/>
          <w:sz w:val="20"/>
          <w:lang w:eastAsia="zh-CN"/>
        </w:rPr>
        <w:t>（3）</w:t>
      </w:r>
      <w:r w:rsidR="000D3DF3" w:rsidRPr="000D3DF3">
        <w:rPr>
          <w:rFonts w:ascii="宋体" w:hAnsi="宋体" w:cs="宋体" w:hint="eastAsia"/>
          <w:sz w:val="20"/>
          <w:lang w:eastAsia="zh-CN"/>
        </w:rPr>
        <w:t xml:space="preserve"> </w:t>
      </w:r>
      <w:r w:rsidR="000D3DF3">
        <w:rPr>
          <w:rFonts w:ascii="宋体" w:hAnsi="宋体" w:cs="宋体" w:hint="eastAsia"/>
          <w:sz w:val="20"/>
          <w:lang w:eastAsia="zh-CN"/>
        </w:rPr>
        <w:t>提高自然语言理解和自然语言生成系统的准确率和效率</w:t>
      </w:r>
    </w:p>
    <w:p w:rsidR="00161BC2" w:rsidRDefault="00FA6AC9" w:rsidP="00FA6AC9">
      <w:pPr>
        <w:ind w:left="450"/>
        <w:rPr>
          <w:rFonts w:ascii="宋体" w:hAnsi="宋体" w:cs="宋体" w:hint="eastAsia"/>
          <w:sz w:val="20"/>
          <w:lang w:eastAsia="zh-CN"/>
        </w:rPr>
      </w:pPr>
      <w:r>
        <w:rPr>
          <w:rFonts w:ascii="宋体" w:hAnsi="宋体" w:cs="宋体" w:hint="eastAsia"/>
          <w:sz w:val="20"/>
          <w:lang w:eastAsia="zh-CN"/>
        </w:rPr>
        <w:t>（4）</w:t>
      </w:r>
      <w:r w:rsidR="00161BC2">
        <w:rPr>
          <w:rFonts w:ascii="宋体" w:hAnsi="宋体" w:cs="宋体" w:hint="eastAsia"/>
          <w:sz w:val="20"/>
          <w:lang w:eastAsia="zh-CN"/>
        </w:rPr>
        <w:t>无监督的语言学习</w:t>
      </w:r>
    </w:p>
    <w:p w:rsidR="00FA6AC9" w:rsidRPr="00FA6AC9" w:rsidRDefault="00FA6AC9" w:rsidP="00FA6AC9">
      <w:pPr>
        <w:ind w:left="450"/>
        <w:rPr>
          <w:rFonts w:ascii="宋体" w:hAnsi="宋体" w:cs="宋体"/>
          <w:sz w:val="20"/>
          <w:lang w:eastAsia="zh-CN"/>
        </w:rPr>
      </w:pPr>
      <w:r w:rsidRPr="00FA6AC9">
        <w:rPr>
          <w:rFonts w:ascii="宋体" w:hAnsi="宋体" w:cs="宋体"/>
          <w:sz w:val="20"/>
          <w:lang w:eastAsia="zh-CN"/>
        </w:rPr>
        <w:t xml:space="preserve">Learning: Explore replacement of hand-coded rules with rules created via </w:t>
      </w:r>
      <w:proofErr w:type="gramStart"/>
      <w:r w:rsidRPr="00FA6AC9">
        <w:rPr>
          <w:rFonts w:ascii="宋体" w:hAnsi="宋体" w:cs="宋体"/>
          <w:sz w:val="20"/>
          <w:lang w:eastAsia="zh-CN"/>
        </w:rPr>
        <w:t>unsupervised</w:t>
      </w:r>
      <w:proofErr w:type="gramEnd"/>
      <w:r w:rsidRPr="00FA6AC9">
        <w:rPr>
          <w:rFonts w:ascii="宋体" w:hAnsi="宋体" w:cs="宋体"/>
          <w:sz w:val="20"/>
          <w:lang w:eastAsia="zh-CN"/>
        </w:rPr>
        <w:t xml:space="preserve"> and semi-supervised learning</w:t>
      </w:r>
    </w:p>
    <w:p w:rsidR="00372177" w:rsidRPr="00016B4A" w:rsidRDefault="00372177">
      <w:pPr>
        <w:rPr>
          <w:rFonts w:ascii="宋体" w:hAnsi="宋体" w:cs="宋体" w:hint="eastAsia"/>
          <w:sz w:val="20"/>
          <w:lang w:eastAsia="zh-CN"/>
        </w:rPr>
      </w:pPr>
    </w:p>
    <w:sectPr w:rsidR="00372177" w:rsidRPr="00016B4A" w:rsidSect="003721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6C492F"/>
    <w:multiLevelType w:val="multilevel"/>
    <w:tmpl w:val="999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D95CE1"/>
    <w:rsid w:val="00016B4A"/>
    <w:rsid w:val="000309FB"/>
    <w:rsid w:val="000D3DF3"/>
    <w:rsid w:val="000D754D"/>
    <w:rsid w:val="00161BC2"/>
    <w:rsid w:val="00185B92"/>
    <w:rsid w:val="00372177"/>
    <w:rsid w:val="00373E30"/>
    <w:rsid w:val="003E082E"/>
    <w:rsid w:val="00423D8A"/>
    <w:rsid w:val="005332A6"/>
    <w:rsid w:val="006B1C35"/>
    <w:rsid w:val="006C25D8"/>
    <w:rsid w:val="007F7C81"/>
    <w:rsid w:val="00885197"/>
    <w:rsid w:val="008B7BE0"/>
    <w:rsid w:val="00915DC5"/>
    <w:rsid w:val="00AC3E7D"/>
    <w:rsid w:val="00B61CD9"/>
    <w:rsid w:val="00CF09FA"/>
    <w:rsid w:val="00D00738"/>
    <w:rsid w:val="00D4458E"/>
    <w:rsid w:val="00D95CE1"/>
    <w:rsid w:val="00E227E4"/>
    <w:rsid w:val="00E669D8"/>
    <w:rsid w:val="00FA6AC9"/>
    <w:rsid w:val="00FC34B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EA779E"/>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309FB"/>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436171161">
      <w:bodyDiv w:val="1"/>
      <w:marLeft w:val="0"/>
      <w:marRight w:val="0"/>
      <w:marTop w:val="0"/>
      <w:marBottom w:val="0"/>
      <w:divBdr>
        <w:top w:val="none" w:sz="0" w:space="0" w:color="auto"/>
        <w:left w:val="none" w:sz="0" w:space="0" w:color="auto"/>
        <w:bottom w:val="none" w:sz="0" w:space="0" w:color="auto"/>
        <w:right w:val="none" w:sz="0" w:space="0" w:color="auto"/>
      </w:divBdr>
    </w:div>
    <w:div w:id="681662889">
      <w:bodyDiv w:val="1"/>
      <w:marLeft w:val="0"/>
      <w:marRight w:val="0"/>
      <w:marTop w:val="0"/>
      <w:marBottom w:val="0"/>
      <w:divBdr>
        <w:top w:val="none" w:sz="0" w:space="0" w:color="auto"/>
        <w:left w:val="none" w:sz="0" w:space="0" w:color="auto"/>
        <w:bottom w:val="none" w:sz="0" w:space="0" w:color="auto"/>
        <w:right w:val="none" w:sz="0" w:space="0" w:color="auto"/>
      </w:divBdr>
    </w:div>
    <w:div w:id="1960602125">
      <w:bodyDiv w:val="1"/>
      <w:marLeft w:val="0"/>
      <w:marRight w:val="0"/>
      <w:marTop w:val="0"/>
      <w:marBottom w:val="0"/>
      <w:divBdr>
        <w:top w:val="none" w:sz="0" w:space="0" w:color="auto"/>
        <w:left w:val="none" w:sz="0" w:space="0" w:color="auto"/>
        <w:bottom w:val="none" w:sz="0" w:space="0" w:color="auto"/>
        <w:right w:val="none" w:sz="0" w:space="0" w:color="auto"/>
      </w:divBdr>
    </w:div>
    <w:div w:id="2064524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122</Words>
  <Characters>701</Characters>
  <Application>Microsoft Word 12.0.0</Application>
  <DocSecurity>0</DocSecurity>
  <Lines>5</Lines>
  <Paragraphs>1</Paragraphs>
  <ScaleCrop>false</ScaleCrop>
  <Company>HK PolyU</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27</cp:revision>
  <dcterms:created xsi:type="dcterms:W3CDTF">2016-06-11T21:33:00Z</dcterms:created>
  <dcterms:modified xsi:type="dcterms:W3CDTF">2016-06-11T22:15:00Z</dcterms:modified>
</cp:coreProperties>
</file>