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A237E"/>
        </w:rPr>
        <w:t>智慧银行理财顾问智能体 - 技术文档</w:t>
      </w:r>
    </w:p>
    <w:p/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基于大模型技术的智慧银行理财顾问智能体——多智能体协同架构、合规风控硬隔离、Agentic RAG增强检索的银行理财顾问系统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目录</w:t>
      </w:r>
    </w:p>
    <w:p/>
    <w:p>
      <w:pPr>
        <w:pStyle w:val="ListBullet"/>
      </w:pPr>
      <w:r>
        <w:rPr>
          <w:rFonts w:ascii="微软雅黑" w:hAnsi="微软雅黑" w:eastAsia="微软雅黑"/>
          <w:sz w:val="22"/>
        </w:rPr>
        <w:t>[1. 项目概述](#1-项目概述)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[2. 系统架构](#2-系统架构)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[3. 文件结构与功能说明](#3-文件结构与功能说明)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[4. 核心模块详解](#4-核心模块详解)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[5. 九大亮点技术实现](#5-九大亮点技术实现)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[6. 快速开始](#6-快速开始)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[7. API接口文档](#7-api接口文档)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[8. 前端使用](#8-前端使用)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[9. 比赛呈现指南](#9-比赛呈现指南)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[10. 常见问题](#10-常见问题)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1. 项目概述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1.1 项目定位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不是替代理财经理，而是智能辅助智能体</w:t>
      </w:r>
      <w:r>
        <w:rPr>
          <w:rFonts w:ascii="微软雅黑" w:hAnsi="微软雅黑" w:eastAsia="微软雅黑"/>
          <w:sz w:val="22"/>
        </w:rPr>
        <w:t>——做长尾客户服务、减轻理财经理负担，理财最终决策由用户自行负责，规避越权荐购的监管红线。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1.2 解决的市场痛点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C端用户痛点：</w:t>
      </w:r>
      <w:r>
        <w:rPr>
          <w:rFonts w:ascii="微软雅黑" w:hAnsi="微软雅黑" w:eastAsia="微软雅黑"/>
          <w:sz w:val="22"/>
        </w:rPr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普通用户看不懂专业理财资料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人工理财顾问供给不足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咨询碎片化，缺少个性化方案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信息混杂，容易被误导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传统理财工具交互门槛高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B端银行痛点：</w:t>
      </w:r>
      <w:r>
        <w:rPr>
          <w:rFonts w:ascii="微软雅黑" w:hAnsi="微软雅黑" w:eastAsia="微软雅黑"/>
          <w:sz w:val="22"/>
        </w:rPr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理财人力成本高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传统客服机器人能力弱（关键词匹配）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合规风险巨大（大模型"幻觉"）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数据孤岛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营销转化难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1.3 核心价值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价值点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抑制幻觉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RAG优先从知识库拿真实业务数据 + 独立规则引擎双重校验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合规硬隔离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所有输出先过合规校验，不是提示词约束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全链路审计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对话记录、推理链、合规校验结果全留痕，保留≥20年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数据脱敏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智能体不直接接触敏感资产数据，仅调取脱敏风险标签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推理可解释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每条推荐附带理由 + 数据来源 + 推理链可视化</w:t>
            </w:r>
          </w:p>
        </w:tc>
      </w:tr>
    </w:tbl>
    <w:p/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2. 系统架构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2.1 六层架构图</w:t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┌─────────────────────────────────────────────────┐</w:t>
        <w:br/>
        <w:t>│  6. 前端交互层  对话界面 + 理财报告展示            │</w:t>
        <w:br/>
        <w:t>│     frontend/index.html                          │</w:t>
        <w:br/>
        <w:t>├─────────────────────────────────────────────────┤</w:t>
        <w:br/>
        <w:t>│  5. 对接适配层  FastAPI + MCP标准化               │</w:t>
        <w:br/>
        <w:t>│     api/主应用.py + api/路由.py                   │</w:t>
        <w:br/>
        <w:t>├─────────────────────────────────────────────────┤</w:t>
        <w:br/>
        <w:t>│  4. 合规风控拦截层  规则引擎 + 审计留痕【重中之重】  │</w:t>
        <w:br/>
        <w:t>│     compliance/规则引擎.py + 拦截器.py + 审计日志.py│</w:t>
        <w:br/>
        <w:t>├─────────────────────────────────────────────────┤</w:t>
        <w:br/>
        <w:t>│  3. RAG知识库层  向量化 + Agentic RAG            │</w:t>
        <w:br/>
        <w:t>│     rag/向量存储.py + 文档处理器.py + 检索器.py   │</w:t>
        <w:br/>
        <w:t>├─────────────────────────────────────────────────┤</w:t>
        <w:br/>
        <w:t>│  2. Agent智能体核心层  多智能体协同 + 工具调用      │</w:t>
        <w:br/>
        <w:t>│     agents/协调器.py + 5个专业Agent              │</w:t>
        <w:br/>
        <w:t>├─────────────────────────────────────────────────┤</w:t>
        <w:br/>
        <w:t>│  1. 底层基座层  国产大模型API + 私有化部署         │</w:t>
        <w:br/>
        <w:t>│     models/大模型客户端.py + 量化小模型.py        │</w:t>
        <w:br/>
        <w:t>└─────────────────────────────────────────────────┘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2.2 多智能体协同流程</w:t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用户提问</w:t>
        <w:br/>
        <w:t xml:space="preserve">   │</w:t>
        <w:br/>
        <w:t xml:space="preserve">   ▼</w:t>
        <w:br/>
        <w:t>协调器（规划拆解）</w:t>
        <w:br/>
        <w:t xml:space="preserve">   │</w:t>
        <w:br/>
        <w:t xml:space="preserve">   ├──▶ 客户画像智能体 ──▶ 构建动态用户画像（脱敏数据）</w:t>
        <w:br/>
        <w:t xml:space="preserve">   │</w:t>
        <w:br/>
        <w:t xml:space="preserve">   ├──▶ 市场分析智能体 ──▶ 接入行情数据 + RAG研报</w:t>
        <w:br/>
        <w:t xml:space="preserve">   │</w:t>
        <w:br/>
        <w:t xml:space="preserve">   ├──▶ 产品匹配智能体 ──▶ 量化小模型计算 + 知识库产品查询</w:t>
        <w:br/>
        <w:t xml:space="preserve">   │                      （大小模型协同）</w:t>
        <w:br/>
        <w:t xml:space="preserve">   │</w:t>
        <w:br/>
        <w:t xml:space="preserve">   ├──▶ 合规审查智能体 ──▶ 规则引擎校验 + 拦截违规 + 审计留痕</w:t>
        <w:br/>
        <w:t xml:space="preserve">   │                      （硬隔离，独立一层）</w:t>
        <w:br/>
        <w:t xml:space="preserve">   │</w:t>
        <w:br/>
        <w:t xml:space="preserve">   └──▶ 话术生成智能体 ──▶ 个性化回复 + 风险提示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3. 文件结构与功能说明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3.1 完整目录树</w:t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基于大模型技术的智慧银行理财顾问智能体/</w:t>
        <w:br/>
        <w:t>├── config/                  # 配置管理</w:t>
        <w:br/>
        <w:t>│   └── 配置.py              # 全局配置（多大模型Provider + 合规参数）</w:t>
        <w:br/>
        <w:t>│</w:t>
        <w:br/>
        <w:t>├── core/                    # 核心公共模块</w:t>
        <w:br/>
        <w:t>│   ├── 数据模型.py          # Pydantic数据模型定义</w:t>
        <w:br/>
        <w:t>│   ├── 异常定义.py          # 自定义异常类</w:t>
        <w:br/>
        <w:t>│   └── 系统容器.py          # 系统初始化与组件生命周期管理</w:t>
        <w:br/>
        <w:t>│</w:t>
        <w:br/>
        <w:t>├── models/                  # 大小模型协同</w:t>
        <w:br/>
        <w:t>│   ├── 大模型客户端.py      # LLM客户端（通义千问/智谱/文心/私有化）</w:t>
        <w:br/>
        <w:t>│   └── 量化小模型.py        # 量化计算（资产配置、VaR、收益测算）</w:t>
        <w:br/>
        <w:t>│</w:t>
        <w:br/>
        <w:t>├── tools/                   # Agent工具集</w:t>
        <w:br/>
        <w:t>│   ├── 工具基类.py          # 工具基类与注册表</w:t>
        <w:br/>
        <w:t>│   ├── 产品知识库.py        # 理财产品知识库查询工具</w:t>
        <w:br/>
        <w:t>│   ├── 风险测评.py          # 用户风险测评工具</w:t>
        <w:br/>
        <w:t>│   ├── 资产计算器.py        # 资产配置 + 收益测算工具</w:t>
        <w:br/>
        <w:t>│   ├── 市场数据.py          # 市场行情数据工具</w:t>
        <w:br/>
        <w:t>│   └── 监管条文库.py        # 监管条文查询工具</w:t>
        <w:br/>
        <w:t>│</w:t>
        <w:br/>
        <w:t>├── rag/                     # Agentic RAG检索增强</w:t>
        <w:br/>
        <w:t>│   ├── 向量存储.py          # 向量数据库（ChromaDB兼容）</w:t>
        <w:br/>
        <w:t>│   ├── 文档处理器.py        # 文档切片与向量化</w:t>
        <w:br/>
        <w:t>│   └── 检索器.py            # Agentic主动检索规划</w:t>
        <w:br/>
        <w:t>│</w:t>
        <w:br/>
        <w:t>├── compliance/              # 合规风控硬隔离</w:t>
        <w:br/>
        <w:t>│   ├── 规则引擎.py          # 5条合规规则引擎</w:t>
        <w:br/>
        <w:t>│   ├── 拦截器.py            # 输出拦截器</w:t>
        <w:br/>
        <w:t>│   └── 审计日志.py          # 全链路审计日志</w:t>
        <w:br/>
        <w:t>│</w:t>
        <w:br/>
        <w:t>├── memory/                  # 动态用户记忆引擎</w:t>
        <w:br/>
        <w:t>│   ├── 记忆引擎.py          # 短期对话 + 长期档案记忆</w:t>
        <w:br/>
        <w:t>│   └── 用户画像.py          # 用户投资风格画像构建</w:t>
        <w:br/>
        <w:t>│</w:t>
        <w:br/>
        <w:t>├── agents/                  # 多智能体协同</w:t>
        <w:br/>
        <w:t>│   ├── 智能体基类.py        # Agent基类</w:t>
        <w:br/>
        <w:t>│   ├── 客户画像智能体.py    # 客户画像Agent</w:t>
        <w:br/>
        <w:t>│   ├── 市场分析智能体.py    # 市场分析Agent</w:t>
        <w:br/>
        <w:t>│   ├── 产品匹配智能体.py    # 产品匹配Agent</w:t>
        <w:br/>
        <w:t>│   ├── 合规审查智能体.py    # 合规审查Agent</w:t>
        <w:br/>
        <w:t>│   ├── 话术生成智能体.py    # 话术生成Agent</w:t>
        <w:br/>
        <w:t>│   └── 协调器.py            # 多智能体协调器</w:t>
        <w:br/>
        <w:t>│</w:t>
        <w:br/>
        <w:t>├── data/                    # 数据层</w:t>
        <w:br/>
        <w:t>│   ├── 数据脱敏.py          # 数据脱敏处理器</w:t>
        <w:br/>
        <w:t>│   ├── 用户数据适配器.py    # 银行系统数据适配器</w:t>
        <w:br/>
        <w:t>│   ├── knowledge_base/      # 银行专属知识库</w:t>
        <w:br/>
        <w:t>│   │   ├── 业务规则_适当性管理.txt</w:t>
        <w:br/>
        <w:t>│   │   ├── 投资者教育_理财入门.txt</w:t>
        <w:br/>
        <w:t>│   │   ├── 理财产品说明书_鑫鑫稳利90天.txt</w:t>
        <w:br/>
        <w:t>│   │   └── 风险揭示书_通用模板.txt</w:t>
        <w:br/>
        <w:t>│   └── samples/             # 示例数据</w:t>
        <w:br/>
        <w:t>│       ├── products.json    # 理财产品数据</w:t>
        <w:br/>
        <w:t>│       └── regulations.json # 监管条文数据</w:t>
        <w:br/>
        <w:t>│</w:t>
        <w:br/>
        <w:t>├── api/                     # 对接适配层</w:t>
        <w:br/>
        <w:t>│   ├── 主应用.py            # FastAPI应用入口</w:t>
        <w:br/>
        <w:t>│   └── 路由.py              # API路由定义</w:t>
        <w:br/>
        <w:t>│</w:t>
        <w:br/>
        <w:t>├── frontend/                # 前端交互层</w:t>
        <w:br/>
        <w:t>│   └── index.html           # 对话界面 + 推理链展示</w:t>
        <w:br/>
        <w:t>│</w:t>
        <w:br/>
        <w:t>├── 启动入口.py              # 系统启动入口（Web + Demo）</w:t>
        <w:br/>
        <w:t>├── requirements.txt         # 依赖清单</w:t>
        <w:br/>
        <w:t>├── .env.example             # 环境变量模板</w:t>
        <w:br/>
        <w:t>└── README.md                # 项目说明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3.2 各文件功能详解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config/配置.py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：全局配置管理中心，支持环境变量覆盖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关键配置项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`llm_provider`: 大模型供应商（qwen/wenxin/zhipu/local）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`mock_mode`: 无API Key时启用演示模式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`enable_prohibit_guarantee`: 禁止承诺保本规则开关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`sensitive_words`: 敏感词库列表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`enable_data_masking`: 数据脱敏开关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`short_term_window`: 短期对话窗口大小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core/数据模型.py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：定义系统所有数据结构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核心模型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`RiskLevel`: 风险等级枚举（保守型/稳健型/平衡型/进取型/激进型）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`RecommendationItem`: 理财推荐项（含产品名、风险等级、数据来源）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`ComplianceCheckResult`: 合规校验结果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`AgentThought`: 推理链步骤（Agent名称、思考、行动、观察）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`WealthPlan`: 完整理财方案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`AuditRecord`: 审计记录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core/系统容器.py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：系统初始化与组件生命周期管理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职责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初始化向量库、加载知识库文档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创建记忆引擎、检索器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实例化5个专业Agent和协调器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提供全局单例访问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models/大模型客户端.py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：统一大模型调用接口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支持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通义千问（DashScope OpenAI兼容接口）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智谱AI（GLM-4）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文心一言（百度智能云）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私有化部署（vLLM，适配银行内网）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Mock模式（无API Key时演示用）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models/量化小模型.py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：金融量化计算（亮点三：大小模型协同）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包含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资产配置模型（均值-方差、Black-Litterman模板）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风险量化模型（VaR、最大回撤、夏普比率）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收益预测模型（复利、定投）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10类资产参数库（货币基金→衍生品）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agents/协调器.py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：多智能体协同核心（亮点一）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核心方法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`plan()`: 规划拆解用户问题为执行步骤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`execute()`: 调度多个Agent协同执行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`chat()`: 简化对话接口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执行流程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记录用户消息到短期记忆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规划拆解（根据关键词路由）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客户画像构建（必须第一步）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市场分析（按需）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产品匹配 + 资产配置（大小模型协同）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收益测算（按需，工具调用）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监管查询（按需）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话术生成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合规审查（硬隔离，所有输出必过）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构建理财方案 + 返回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compliance/规则引擎.py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：5条合规规则引擎（亮点七、八）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规则列表</w:t>
      </w:r>
      <w:r>
        <w:rPr>
          <w:rFonts w:ascii="微软雅黑" w:hAnsi="微软雅黑" w:eastAsia="微软雅黑"/>
          <w:sz w:val="22"/>
        </w:rP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规则名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prohibit_guarantee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ProhibitGuaranteeRule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拦截"保本""保证收益""稳赚不赔"等17种违规话术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risk_level_match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RiskLevelMatchRule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校验推荐产品风险等级不超出用户承受能力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sensitive_words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SensitiveWordsRule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拦截"内部消息""内幕""无风险套利"等敏感话术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risk_disclosure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RiskDisclosureRule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强制附带"理财非存款，产品有风险"风险提示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product_source_check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ProductSourceRule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推荐须标注数据来源，防止模型编造（抑制幻觉）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color w:val="404040"/>
        </w:rPr>
        <w:t>compliance/拦截器.py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：对Agent输出进行实时拦截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职责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调用规则引擎校验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过滤不合规推荐项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强制注入风险提示语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触发审计日志记录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生成审计ID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compliance/审计日志.py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：全链路审计留痕（亮点八）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特性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JSONL格式存储（便于流式追加与检索）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记录时间戳、用户ID、Agent名称、输入输出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记录合规校验结果、违规规则、推理链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保留期限≥20年（满足金融监管要求）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rag/检索器.py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：Agentic RAG智能体检索（亮点二）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检索策略路由</w:t>
      </w:r>
      <w:r>
        <w:rPr>
          <w:rFonts w:ascii="微软雅黑" w:hAnsi="微软雅黑" w:eastAsia="微软雅黑"/>
          <w:sz w:val="22"/>
        </w:rPr>
        <w:t>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关键词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策略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使用工具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RAG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产品/理财/收益率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product_kb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query_product_kb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监管/合规/保本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regulation_kb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query_regulation_kb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风险/测评/等级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risk_assessment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assess_risk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配置/资产/组合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asset_allocation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calculate_asset_allocation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收益/复利/定投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yield_calculation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calculate_yield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市场/行情/指数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market_data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get_market_data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VaR/压力测试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risk_quant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calculate_risk_quant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❌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color w:val="404040"/>
        </w:rPr>
        <w:t>data/数据脱敏.py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：用户隐私数据脱敏（亮点九）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脱敏规则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手机号：`138****5678`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身份证：`310101********1234`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银行卡：`6222****0123`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余额：转为区间（"1-5万元"）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邮箱：`z***@example.com`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data/用户数据适配器.py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：对接银行现有系统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关键方法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`get_user_profile()`: 返回脱敏后的安全画像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`get_risk_level()`: 获取用户风险等级（脱敏）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`update_risk_assessment()`: 更新风险测评结果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api/路由.py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功能</w:t>
      </w:r>
      <w:r>
        <w:rPr>
          <w:rFonts w:ascii="微软雅黑" w:hAnsi="微软雅黑" w:eastAsia="微软雅黑"/>
          <w:sz w:val="22"/>
        </w:rPr>
        <w:t>：对接适配层API（亮点六）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接口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`POST /api/chat`: 智能理财顾问对话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`POST /api/risk-assessment`: 提交风险测评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`GET /api/risk-assessment/questions`: 获取风险测评题库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`GET /api/tools`: 列出所有工具（MCP标准化）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`POST /api/tools/call`: 调用工具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`GET /api/user-profile/{user_id}`: 获取用户脱敏画像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`GET /api/audit/logs`: 查询审计日志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`GET /api/system/status`: 系统状态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4. 核心模块详解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4.1 多智能体协同（亮点一）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  <w:t>系统采用5个专业化Agent协同作业：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Agent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客户画像智能体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agents/客户画像智能体.py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整合银行系统画像 + 对话提取信息，构建动态用户画像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市场分析智能体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agents/市场分析智能体.py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接入行情数据 + RAG研报，进行市场解读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产品匹配智能体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agents/产品匹配智能体.py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调用量化小模型 + 知识库查询，生成资产配置建议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合规审查智能体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agents/合规审查智能体.py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调用规则引擎校验，拦截违规输出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话术生成智能体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agents/话术生成智能体.py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生成个性化营销话术 + 合规化服务内容</w:t>
            </w:r>
          </w:p>
        </w:tc>
      </w:tr>
    </w:tbl>
    <w:p/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协同机制</w:t>
      </w:r>
      <w:r>
        <w:rPr>
          <w:rFonts w:ascii="微软雅黑" w:hAnsi="微软雅黑" w:eastAsia="微软雅黑"/>
          <w:sz w:val="22"/>
        </w:rPr>
        <w:t>：协调器（agents/协调器.py）根据用户输入关键词自动规划执行步骤，调度相关Agent，形成"需求识别→画像构建→市场分析→产品匹配→合规审查→话术生成"的完整作战单元。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4.2 Agentic RAG增强检索（亮点二）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  <w:t>区别于传统RAG的被动检索：</w:t>
      </w:r>
    </w:p>
    <w:p/>
    <w:p>
      <w:pPr>
        <w:pStyle w:val="ListNumber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主动检索规划</w:t>
      </w:r>
      <w:r>
        <w:rPr>
          <w:rFonts w:ascii="微软雅黑" w:hAnsi="微软雅黑" w:eastAsia="微软雅黑"/>
          <w:sz w:val="22"/>
        </w:rPr>
        <w:t>：检索器（rag/检索器.py）根据用户问题自主规划检索策略，决定检索哪些知识库、调用哪些工具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多源数据融合</w:t>
      </w:r>
      <w:r>
        <w:rPr>
          <w:rFonts w:ascii="微软雅黑" w:hAnsi="微软雅黑" w:eastAsia="微软雅黑"/>
          <w:sz w:val="22"/>
        </w:rPr>
        <w:t>：知识库向量检索 + 结构化工具数据（API网关接入市场行情、基金净值）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来源标注与追溯</w:t>
      </w:r>
      <w:r>
        <w:rPr>
          <w:rFonts w:ascii="微软雅黑" w:hAnsi="微软雅黑" w:eastAsia="微软雅黑"/>
          <w:sz w:val="22"/>
        </w:rPr>
        <w:t>：每条推荐都标注数据来源（如"理财产品知识库+量化模型"），提升可信度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实时知识更新</w:t>
      </w:r>
      <w:r>
        <w:rPr>
          <w:rFonts w:ascii="微软雅黑" w:hAnsi="微软雅黑" w:eastAsia="微软雅黑"/>
          <w:sz w:val="22"/>
        </w:rPr>
        <w:t>：知识库支持动态更新，解决传统RAG更新滞后痛点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4.3 大小模型协同（亮点三）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大模型负责</w:t>
      </w:r>
      <w:r>
        <w:rPr>
          <w:rFonts w:ascii="微软雅黑" w:hAnsi="微软雅黑" w:eastAsia="微软雅黑"/>
          <w:sz w:val="22"/>
        </w:rPr>
        <w:t>：语义理解、意图识别、对话生成、策略解读等认知类任务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小模型负责</w:t>
      </w:r>
      <w:r>
        <w:rPr>
          <w:rFonts w:ascii="微软雅黑" w:hAnsi="微软雅黑" w:eastAsia="微软雅黑"/>
          <w:sz w:val="22"/>
        </w:rPr>
        <w:t>：资产配置计算（均值-方差、Black-Litterman）、风险量化（VaR）、收益预测等数值计算任务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协同机制</w:t>
      </w:r>
      <w:r>
        <w:rPr>
          <w:rFonts w:ascii="微软雅黑" w:hAnsi="微软雅黑" w:eastAsia="微软雅黑"/>
          <w:sz w:val="22"/>
        </w:rPr>
        <w:t>：大模型识别问题后，通过API调用小模型完成精准计算，再将结果融合生成可读答案。利用传统量化小模型的精准性，结合大模型的交互能力，基本解决幻觉问题。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4.4 可解释AI（亮点四）</w:t>
      </w:r>
    </w:p>
    <w:p/>
    <w:p>
      <w:pPr>
        <w:pStyle w:val="ListBullet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推理链可视化</w:t>
      </w:r>
      <w:r>
        <w:rPr>
          <w:rFonts w:ascii="微软雅黑" w:hAnsi="微软雅黑" w:eastAsia="微软雅黑"/>
          <w:sz w:val="22"/>
        </w:rPr>
        <w:t>：每步推理过程记录为`AgentThought`（agent_name + thought + action + observation）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推荐理由生成</w:t>
      </w:r>
      <w:r>
        <w:rPr>
          <w:rFonts w:ascii="微软雅黑" w:hAnsi="微软雅黑" w:eastAsia="微软雅黑"/>
          <w:sz w:val="22"/>
        </w:rPr>
        <w:t>：每条投资建议附带清晰理由说明——为什么推荐、依据什么数据、风险假设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决策白盒拆解</w:t>
      </w:r>
      <w:r>
        <w:rPr>
          <w:rFonts w:ascii="微软雅黑" w:hAnsi="微软雅黑" w:eastAsia="微软雅黑"/>
          <w:sz w:val="22"/>
        </w:rPr>
        <w:t>：前端展示完整推理链，用户可查看每个Agent的思考过程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4.5 动态用户记忆（亮点五）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短期记忆</w:t>
      </w:r>
      <w:r>
        <w:rPr>
          <w:rFonts w:ascii="微软雅黑" w:hAnsi="微软雅黑" w:eastAsia="微软雅黑"/>
          <w:sz w:val="22"/>
        </w:rPr>
        <w:t>（memory/记忆引擎.py - ShortTermMemory）：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滑动窗口保存最近N轮对话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提供OpenAI消息格式上下文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支持对话摘要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长期记忆</w:t>
      </w:r>
      <w:r>
        <w:rPr>
          <w:rFonts w:ascii="微软雅黑" w:hAnsi="微软雅黑" w:eastAsia="微软雅黑"/>
          <w:sz w:val="22"/>
        </w:rPr>
        <w:t>（memory/记忆引擎.py - LongTermMemory）：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风险等级、收入区间、持有产品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投资偏好、认知水平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自由格式事实记忆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TTL过期机制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用户画像</w:t>
      </w:r>
      <w:r>
        <w:rPr>
          <w:rFonts w:ascii="微软雅黑" w:hAnsi="微软雅黑" w:eastAsia="微软雅黑"/>
          <w:sz w:val="22"/>
        </w:rPr>
        <w:t>（memory/用户画像.py）：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从对话中提取用户信息（收入、风险偏好、认知水平）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构建投资风格画像 + 认知水平画像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4.6 合规风控硬隔离（亮点七、八）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独立一层架构</w:t>
      </w:r>
      <w:r>
        <w:rPr>
          <w:rFonts w:ascii="微软雅黑" w:hAnsi="微软雅黑" w:eastAsia="微软雅黑"/>
          <w:sz w:val="22"/>
        </w:rPr>
        <w:t>：合规模块独立于大模型，不是简单提示词约束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硬隔离机制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所有Agent输出先过`ComplianceInterceptor`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调用`ComplianceRuleEngine`执行5条规则校验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拦截违规话术、过滤不合规推荐项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强制注入风险提示语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触发`AuditLogger`记录审计日志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全链路审计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每条对话记录审计ID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记录推理链、合规校验结果、数据来源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JSONL格式存储，保留≥20年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支持审计日志查询和导出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4.7 数据脱敏访问（亮点九）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机制</w:t>
      </w:r>
      <w:r>
        <w:rPr>
          <w:rFonts w:ascii="微软雅黑" w:hAnsi="微软雅黑" w:eastAsia="微软雅黑"/>
          <w:sz w:val="22"/>
        </w:rPr>
        <w:t>：智能体不直接存储用户敏感资产数据，仅通过</w:t>
      </w:r>
      <w:r>
        <w:rPr>
          <w:rFonts w:ascii="Consolas" w:hAnsi="Consolas"/>
          <w:color w:val="C0392B"/>
          <w:sz w:val="22"/>
        </w:rPr>
        <w:t>UserDataAdapter</w:t>
      </w:r>
      <w:r>
        <w:rPr>
          <w:rFonts w:ascii="微软雅黑" w:hAnsi="微软雅黑" w:eastAsia="微软雅黑"/>
          <w:sz w:val="22"/>
        </w:rPr>
        <w:t>接口按需调取脱敏后的用户风险标签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实现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`DataMasking.mask_text()`: 对文本中的敏感信息脱敏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`DataMasking.generate_safe_profile()`: 生成安全画像（只含风险等级、认知水平等标签）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敏感字段（手机、身份证、银行卡、余额）全部脱敏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5. 九大亮点技术实现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亮点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实现文件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核心技术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1. 多智能体协同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agents/协调器.py + 5个Agent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5个专业Agent协同，协调器自动规划拆解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2. Agentic RAG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rag/检索器.py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主动检索规划 + 多源融合 + 来源标注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3. 大小模型协同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models/量化小模型.py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量化小模型精准计算 + 大模型语义理解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4. 可解释AI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core/数据模型.py (AgentThought)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推理链可视化 + 推荐理由生成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5. 动态用户记忆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memory/记忆引擎.py + 用户画像.py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短期对话 + 长期档案 + 投资风格画像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6. 轻量化部署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config/配置.py + models/大模型客户端.py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私有化部署 + MCP标准化 + vLLM加速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7. RAG+规则双轮驱动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rag/检索器.py + compliance/规则引擎.py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知识库事实 + 业务规则双重校验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8. 合规硬隔离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compliance/拦截器.py + 审计日志.py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独立规则引擎 + 全链路审计留痕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9. 数据脱敏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data/数据脱敏.py + 用户数据适配器.py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不直接存储敏感数据，仅调取脱敏标签</w:t>
            </w:r>
          </w:p>
        </w:tc>
      </w:tr>
    </w:tbl>
    <w:p/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6. 快速开始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6.1 环境要求</w:t>
      </w:r>
    </w:p>
    <w:p/>
    <w:p>
      <w:pPr>
        <w:pStyle w:val="ListBullet"/>
      </w:pPr>
      <w:r>
        <w:rPr>
          <w:rFonts w:ascii="微软雅黑" w:hAnsi="微软雅黑" w:eastAsia="微软雅黑"/>
          <w:sz w:val="22"/>
        </w:rPr>
        <w:t>Python 3.10+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Windows / macOS / Linux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无需GPU（Mock模式）/ 有GPU更佳（私有化部署）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6.2 安装依赖</w:t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cd 基于大模型技术的智慧银行理财顾问智能体</w:t>
        <w:br/>
        <w:t>pip install -r requirements.txt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核心依赖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fastapi          # API框架</w:t>
        <w:br/>
        <w:t>uvicorn          # ASGI服务器</w:t>
        <w:br/>
        <w:t>openai           # 大模型客户端（兼容通义千问/智谱）</w:t>
        <w:br/>
        <w:t>pydantic         # 数据模型</w:t>
        <w:br/>
        <w:t>pydantic-settings # 配置管理</w:t>
        <w:br/>
        <w:t>loguru           # 日志</w:t>
        <w:br/>
        <w:t>numpy/scipy      # 量化计算</w:t>
        <w:br/>
        <w:t>pandas           # 数据处理</w:t>
        <w:br/>
        <w:t>httpx/aiohttp    # 异步HTTP</w:t>
        <w:br/>
        <w:t>tenacity         # 重试机制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6.3 配置大模型（可选）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  <w:t xml:space="preserve">复制 </w:t>
      </w:r>
      <w:r>
        <w:rPr>
          <w:rFonts w:ascii="Consolas" w:hAnsi="Consolas"/>
          <w:color w:val="C0392B"/>
          <w:sz w:val="22"/>
        </w:rPr>
        <w:t>.env.example</w:t>
      </w:r>
      <w:r>
        <w:rPr>
          <w:rFonts w:ascii="微软雅黑" w:hAnsi="微软雅黑" w:eastAsia="微软雅黑"/>
          <w:sz w:val="22"/>
        </w:rPr>
        <w:t xml:space="preserve"> 为 </w:t>
      </w:r>
      <w:r>
        <w:rPr>
          <w:rFonts w:ascii="Consolas" w:hAnsi="Consolas"/>
          <w:color w:val="C0392B"/>
          <w:sz w:val="22"/>
        </w:rPr>
        <w:t>.env</w:t>
      </w:r>
      <w:r>
        <w:rPr>
          <w:rFonts w:ascii="微软雅黑" w:hAnsi="微软雅黑" w:eastAsia="微软雅黑"/>
          <w:sz w:val="22"/>
        </w:rPr>
        <w:t>，填入API Key：</w:t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# 通义千问（推荐）</w:t>
        <w:br/>
        <w:t>DASHSCOPE_API_KEY=sk-your-api-key</w:t>
        <w:br/>
        <w:t>LLM_PROVIDER=qwen</w:t>
        <w:br/>
        <w:br/>
        <w:t># 智谱AI</w:t>
        <w:br/>
        <w:t># ZHIPU_API_KEY=your-key</w:t>
        <w:br/>
        <w:t># LLM_PROVIDER=zhipu</w:t>
        <w:br/>
        <w:br/>
        <w:t># 私有化部署</w:t>
        <w:br/>
        <w:t># LLM_PROVIDER=local</w:t>
        <w:br/>
        <w:t># LOCAL_BASE_URL=http://localhost:8000/v1</w:t>
      </w:r>
    </w:p>
    <w:p/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**注意**：未配置API Key时自动启用Mock演示模式，系统仍可完整运行，使用预设回复进行演示。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6.4 启动系统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方式一：Web服务（推荐）</w:t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python 启动入口.py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  <w:t>访问地址：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前端界面：http://localhost:8200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API文档：http://localhost:8200/docs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健康检查：http://localhost:8200/health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方式二：命令行演示</w:t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python 启动入口.py --demo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  <w:t>会自动执行3个示例对话，展示完整流程：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"我月薪5000怎么理财？"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"帮我分析一下当前市场环境"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"我是稳健型投资者，推荐适合我的理财产品"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6.5 验证启动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  <w:t>启动成功后会看到：</w:t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═══ 系统初始化完成 ═══</w:t>
        <w:br/>
        <w:t xml:space="preserve">  向量库文档数: 18</w:t>
        <w:br/>
        <w:t xml:space="preserve">  Agent数: 5</w:t>
        <w:br/>
        <w:t xml:space="preserve">  合规规则数: 5</w:t>
        <w:br/>
        <w:t>智慧银行理财顾问智能体服务已启动</w:t>
        <w:br/>
        <w:t>Uvicorn running on http://0.0.0.0:8200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7. API接口文档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7.1 对话接口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POST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/>
          <w:color w:val="C0392B"/>
          <w:sz w:val="22"/>
        </w:rPr>
        <w:t>/api/chat</w:t>
      </w:r>
      <w:r>
        <w:rPr>
          <w:rFonts w:ascii="微软雅黑" w:hAnsi="微软雅黑" w:eastAsia="微软雅黑"/>
          <w:sz w:val="22"/>
        </w:rPr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请求体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{</w:t>
        <w:br/>
        <w:t xml:space="preserve">    "user_id": "user_001",</w:t>
        <w:br/>
        <w:t xml:space="preserve">    "message": "我是稳健型投资者，推荐适合我的产品"</w:t>
        <w:br/>
        <w:t>}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响应体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{</w:t>
        <w:br/>
        <w:t xml:space="preserve">    "response": "【风险提示】理财非存款...\n您好！...",</w:t>
        <w:br/>
        <w:t xml:space="preserve">    "reasoning_chain": [</w:t>
        <w:br/>
        <w:t xml:space="preserve">        {</w:t>
        <w:br/>
        <w:t xml:space="preserve">            "agent": "customer_profile_agent",</w:t>
        <w:br/>
        <w:t xml:space="preserve">            "thought": "构建用户画像",</w:t>
        <w:br/>
        <w:t xml:space="preserve">            "action": "查询银行系统画像",</w:t>
        <w:br/>
        <w:t xml:space="preserve">            "observation": "风险等级=稳健型"</w:t>
        <w:br/>
        <w:t xml:space="preserve">        }</w:t>
        <w:br/>
        <w:t xml:space="preserve">    ],</w:t>
        <w:br/>
        <w:t xml:space="preserve">    "compliance_passed": false,</w:t>
        <w:br/>
        <w:t xml:space="preserve">    "compliance_violations": ["违规话术[保本]出现1次"],</w:t>
        <w:br/>
        <w:t xml:space="preserve">    "data_sources": ["理财产品知识库+量化模型"],</w:t>
        <w:br/>
        <w:t xml:space="preserve">    "steps_executed": ["risk_assessment", "product_matching", "compliance_review", "dialogue_generation"],</w:t>
        <w:br/>
        <w:t xml:space="preserve">    "user_risk_level": "稳健型",</w:t>
        <w:br/>
        <w:t xml:space="preserve">    "timestamp": "2026-09-08T00:51:04.145"</w:t>
        <w:br/>
        <w:t>}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7.2 风险测评接口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POST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/>
          <w:color w:val="C0392B"/>
          <w:sz w:val="22"/>
        </w:rPr>
        <w:t>/api/risk-assessment</w:t>
      </w:r>
      <w:r>
        <w:rPr>
          <w:rFonts w:ascii="微软雅黑" w:hAnsi="微软雅黑" w:eastAsia="微软雅黑"/>
          <w:sz w:val="22"/>
        </w:rPr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{</w:t>
        <w:br/>
        <w:t xml:space="preserve">    "user_id": "user_001",</w:t>
        <w:br/>
        <w:t xml:space="preserve">    "answers": [3, 2, 4, 3, 2, 3, 4, 2, 3, 2]</w:t>
        <w:br/>
        <w:t>}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GET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/>
          <w:color w:val="C0392B"/>
          <w:sz w:val="22"/>
        </w:rPr>
        <w:t>/api/risk-assessment/questions</w:t>
      </w:r>
      <w:r>
        <w:rPr>
          <w:rFonts w:ascii="微软雅黑" w:hAnsi="微软雅黑" w:eastAsia="微软雅黑"/>
          <w:sz w:val="22"/>
        </w:rPr>
        <w:t xml:space="preserve"> - 获取10道风险测评题库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7.3 工具调用接口（MCP标准化）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GET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/>
          <w:color w:val="C0392B"/>
          <w:sz w:val="22"/>
        </w:rPr>
        <w:t>/api/tools</w:t>
      </w:r>
      <w:r>
        <w:rPr>
          <w:rFonts w:ascii="微软雅黑" w:hAnsi="微软雅黑" w:eastAsia="微软雅黑"/>
          <w:sz w:val="22"/>
        </w:rPr>
        <w:t xml:space="preserve"> - 列出所有工具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POST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/>
          <w:color w:val="C0392B"/>
          <w:sz w:val="22"/>
        </w:rPr>
        <w:t>/api/tools/call</w:t>
      </w:r>
      <w:r>
        <w:rPr>
          <w:rFonts w:ascii="微软雅黑" w:hAnsi="微软雅黑" w:eastAsia="微软雅黑"/>
          <w:sz w:val="22"/>
        </w:rPr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{</w:t>
        <w:br/>
        <w:t xml:space="preserve">    "tool_name": "query_product_kb",</w:t>
        <w:br/>
        <w:t xml:space="preserve">    "arguments": {"query": "稳健型理财产品", "risk_max": 2}</w:t>
        <w:br/>
        <w:t>}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7.4 审计接口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GET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/>
          <w:color w:val="C0392B"/>
          <w:sz w:val="22"/>
        </w:rPr>
        <w:t>/api/audit/logs?user_id=user_001&amp;limit=10</w:t>
      </w:r>
      <w:r>
        <w:rPr>
          <w:rFonts w:ascii="微软雅黑" w:hAnsi="微软雅黑" w:eastAsia="微软雅黑"/>
          <w:sz w:val="22"/>
        </w:rPr>
        <w:t xml:space="preserve"> - 查询审计日志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GET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/>
          <w:color w:val="C0392B"/>
          <w:sz w:val="22"/>
        </w:rPr>
        <w:t>/api/audit/export?user_id=user_001</w:t>
      </w:r>
      <w:r>
        <w:rPr>
          <w:rFonts w:ascii="微软雅黑" w:hAnsi="微软雅黑" w:eastAsia="微软雅黑"/>
          <w:sz w:val="22"/>
        </w:rPr>
        <w:t xml:space="preserve"> - 导出审计追溯链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7.5 系统接口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GET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/>
          <w:color w:val="C0392B"/>
          <w:sz w:val="22"/>
        </w:rPr>
        <w:t>/api/system/status</w:t>
      </w:r>
      <w:r>
        <w:rPr>
          <w:rFonts w:ascii="微软雅黑" w:hAnsi="微软雅黑" w:eastAsia="微软雅黑"/>
          <w:sz w:val="22"/>
        </w:rPr>
        <w:t xml:space="preserve"> - 系统状态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GET</w:t>
      </w:r>
      <w:r>
        <w:rPr>
          <w:rFonts w:ascii="微软雅黑" w:hAnsi="微软雅黑" w:eastAsia="微软雅黑"/>
          <w:sz w:val="22"/>
        </w:rPr>
        <w:t xml:space="preserve"> </w:t>
      </w:r>
      <w:r>
        <w:rPr>
          <w:rFonts w:ascii="Consolas" w:hAnsi="Consolas"/>
          <w:color w:val="C0392B"/>
          <w:sz w:val="22"/>
        </w:rPr>
        <w:t>/api/system/architecture</w:t>
      </w:r>
      <w:r>
        <w:rPr>
          <w:rFonts w:ascii="微软雅黑" w:hAnsi="微软雅黑" w:eastAsia="微软雅黑"/>
          <w:sz w:val="22"/>
        </w:rPr>
        <w:t xml:space="preserve"> - 系统架构信息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8. 前端使用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8.1 界面布局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  <w:t>前端界面（frontend/index.html）分为左右两栏：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左侧：对话面板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顶部：用户ID输入框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中间：对话消息区域（用户消息/智能体回复）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底部：输入框 + 发送按钮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右侧：信息面板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合规状态（通过/拦截）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执行步骤（推理链路）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数据来源（来源标注）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风险提示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8.2 使用流程</w:t>
      </w:r>
    </w:p>
    <w:p/>
    <w:p>
      <w:pPr>
        <w:pStyle w:val="ListNumber"/>
      </w:pPr>
      <w:r>
        <w:rPr>
          <w:rFonts w:ascii="微软雅黑" w:hAnsi="微软雅黑" w:eastAsia="微软雅黑"/>
          <w:sz w:val="22"/>
        </w:rPr>
        <w:t>在顶部输入用户ID（如`user_001`）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在输入框输入问题（如"我月薪5000怎么理财"）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点击发送或按回车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查看左侧智能体回复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查看右侧推理链、合规状态、数据来源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8.3 示例对话</w:t>
      </w:r>
    </w:p>
    <w:p/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用户：我月薪5000怎么理财？</w:t>
        <w:br/>
        <w:t>智能体：【风险提示】理财非存款...</w:t>
        <w:br/>
        <w:t xml:space="preserve">       基于您的风险等级和市场分析，为您推荐以下配置方案：</w:t>
        <w:br/>
        <w:t xml:space="preserve">       1. 货币基金 20%（流动性保障）</w:t>
        <w:br/>
        <w:t xml:space="preserve">       2. 银行理财R1-R2 50%（稳健收益）</w:t>
        <w:br/>
        <w:t xml:space="preserve">       ...</w:t>
        <w:br/>
        <w:br/>
        <w:t>[合规] 拦截（检测到违规话术）</w:t>
        <w:br/>
        <w:t>[步骤] ['product_matching', 'compliance_review', 'dialogue_generation']</w:t>
        <w:br/>
        <w:t>[来源] ['理财产品知识库+量化模型', '基金知识库+量化模型']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9. 比赛呈现指南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9.1 演示流程（建议5-8分钟）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第一幕：开场介绍（1分钟）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话术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"各位评委好，我们的项目是'基于大模型技术的智慧银行理财顾问智能体'。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当前银行理财业务面临三大痛点：人工理财顾问供给不足、传统客服机器人能力弱、通用大模型存在合规风险无法直接上线。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我们的解决方案是：构建智能辅助智能体（而非替代理财经理），服务长尾客户，做合规的个性化理财建议。"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展示</w:t>
      </w:r>
      <w:r>
        <w:rPr>
          <w:rFonts w:ascii="微软雅黑" w:hAnsi="微软雅黑" w:eastAsia="微软雅黑"/>
          <w:sz w:val="22"/>
        </w:rPr>
        <w:t>：打开PPT，展示市场痛点+定位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第二幕：技术架构展示（2分钟）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话术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"系统采用六层架构：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底层调用国产大模型（通义千问等）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Agent核心层实现多智能体协同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RAG知识库层抑制幻觉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合规风控层硬隔离（银行最关心）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对接适配层对接银行系统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前端交互层提供对话界面"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展示</w:t>
      </w:r>
      <w:r>
        <w:rPr>
          <w:rFonts w:ascii="微软雅黑" w:hAnsi="微软雅黑" w:eastAsia="微软雅黑"/>
          <w:sz w:val="22"/>
        </w:rPr>
        <w:t>：展示架构图 + 九大亮点表格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第三幕：系统启动演示（1分钟）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操作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python 启动入口.py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话术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"系统初始化：加载18个知识库文档片段、5个专业Agent、5条合规规则。"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展示</w:t>
      </w:r>
      <w:r>
        <w:rPr>
          <w:rFonts w:ascii="微软雅黑" w:hAnsi="微软雅黑" w:eastAsia="微软雅黑"/>
          <w:sz w:val="22"/>
        </w:rPr>
        <w:t>：终端日志输出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第四幕：核心场景演示（3-4分钟）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场景1：理财规划（月薪5000）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输入："我月薪5000怎么理财？"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展示：推理链 + 产品推荐 + 合规拦截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话术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"用户问'我月薪5000怎么理财'，智能体自动规划拆解为：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风险测评→产品匹配→合规审查→话术生成。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注意右侧推理链，每一步都有Agent思考和行动记录。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合规层拦截了违规话术，强制注入风险提示。"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场景2：市场分析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输入："帮我分析一下当前市场环境"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展示：市场分析Agent + 数据来源标注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场景3：产品推荐（风险匹配）</w:t>
      </w:r>
      <w:r>
        <w:rPr>
          <w:rFonts w:ascii="微软雅黑" w:hAnsi="微软雅黑" w:eastAsia="微软雅黑"/>
          <w:sz w:val="22"/>
        </w:rPr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输入："我是稳健型投资者，推荐适合我的产品"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展示：风险等级匹配校验 + 推荐理由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第五幕：合规亮点展示（1分钟）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话术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"合规是我们最大的差异化点：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独立规则引擎，不是提示词约束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- 5条规则实时校验（禁止保本、风险匹配、敏感话术、风险提示、来源校验）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全链路审计留痕，保留≥20年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- 数据脱敏，不直接接触敏感数据"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展示</w:t>
      </w:r>
      <w:r>
        <w:rPr>
          <w:rFonts w:ascii="微软雅黑" w:hAnsi="微软雅黑" w:eastAsia="微软雅黑"/>
          <w:sz w:val="22"/>
        </w:rPr>
        <w:t>：审计日志统计（拦截率、保留期限）</w:t>
      </w:r>
    </w:p>
    <w:p/>
    <w:p>
      <w:pPr>
        <w:pStyle w:val="Heading3"/>
      </w:pPr>
      <w:r>
        <w:rPr>
          <w:rFonts w:ascii="微软雅黑" w:hAnsi="微软雅黑" w:eastAsia="微软雅黑"/>
          <w:color w:val="404040"/>
        </w:rPr>
        <w:t>第六幕：总结（1分钟）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话术</w:t>
      </w:r>
      <w:r>
        <w:rPr>
          <w:rFonts w:ascii="微软雅黑" w:hAnsi="微软雅黑" w:eastAsia="微软雅黑"/>
          <w:sz w:val="22"/>
        </w:rPr>
        <w:t>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"总结我们的九大亮点：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1. 多智能体协同架构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2. Agentic RAG增强检索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3. 大小模型协同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4. 可解释AI（XAI）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5. 动态用户记忆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6. 轻量化部署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7. RAG+规则双轮驱动抑制幻觉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8. 合规硬隔离架构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9. 用户隐私数据脱敏</w:t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真正解决银行不敢用大模型的核心顾虑。"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9.2 评委可能提问与回答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Q1：你们的合规规则是怎么实现的？是提示词约束吗？</w:t>
      </w:r>
      <w:r>
        <w:rPr>
          <w:rFonts w:ascii="微软雅黑" w:hAnsi="微软雅黑" w:eastAsia="微软雅黑"/>
          <w:sz w:val="22"/>
        </w:rPr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A：不是提示词约束。我们采用独立一层规则引擎架构，合规模块完全独立于大模型。所有Agent输出必须先过ComplianceInterceptor，调用ComplianceRuleEngine执行5条规则校验。规则采用正则匹配+逻辑判断，是确定性的，不是概率性的。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Q2：如何抑制大模型幻觉？</w:t>
      </w:r>
      <w:r>
        <w:rPr>
          <w:rFonts w:ascii="微软雅黑" w:hAnsi="微软雅黑" w:eastAsia="微软雅黑"/>
          <w:sz w:val="22"/>
        </w:rPr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A：双重机制：1）RAG优先从知识库拿真实业务数据，推荐项必须标注数据来源（ProductSourceRule校验）；2）独立规则引擎校验，拦截不合规输出。不是只靠RAG，是RAG+业务规则双轮驱动。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Q3：用户数据安全如何保障？</w:t>
      </w:r>
      <w:r>
        <w:rPr>
          <w:rFonts w:ascii="微软雅黑" w:hAnsi="微软雅黑" w:eastAsia="微软雅黑"/>
          <w:sz w:val="22"/>
        </w:rPr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A：智能体不直接存储用户敏感资产数据。UserDataAdapter只返回脱敏后的安全画像（风险等级、认知水平等标签），手机号、身份证、银行卡号、余额等敏感字段全部脱敏处理。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Q4：支持私有化部署吗？</w:t>
      </w:r>
      <w:r>
        <w:rPr>
          <w:rFonts w:ascii="微软雅黑" w:hAnsi="微软雅黑" w:eastAsia="微软雅黑"/>
          <w:sz w:val="22"/>
        </w:rPr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A：支持。配置`llm_provider=local`即可对接私有化部署的vLLM服务。系统不依赖外部云服务，可适配银行内网环境。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Q5：多智能体如何协同？</w:t>
      </w:r>
      <w:r>
        <w:rPr>
          <w:rFonts w:ascii="微软雅黑" w:hAnsi="微软雅黑" w:eastAsia="微软雅黑"/>
          <w:sz w:val="22"/>
        </w:rPr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A：协调器根据用户输入关键词自动规划执行步骤，调度相关Agent。每个Agent有独立职责，形成"需求识别→画像构建→市场分析→产品匹配→合规审查→话术生成"的完整作战单元。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Q6：推理链如何可视化？</w:t>
      </w:r>
      <w:r>
        <w:rPr>
          <w:rFonts w:ascii="微软雅黑" w:hAnsi="微软雅黑" w:eastAsia="微软雅黑"/>
          <w:sz w:val="22"/>
        </w:rPr>
      </w:r>
    </w:p>
    <w:p>
      <w:pPr>
        <w:spacing w:before="80" w:after="80"/>
        <w:ind w:left="567"/>
        <w:shd w:fill="F0F4FF" w:val="clear"/>
      </w:pPr>
      <w:r>
        <w:rPr>
          <w:rFonts w:ascii="微软雅黑" w:hAnsi="微软雅黑" w:eastAsia="微软雅黑"/>
          <w:i/>
          <w:color w:val="666666"/>
        </w:rPr>
        <w:t>A：每个Agent执行过程中记录AgentThought（agent_name + thought + action + observation），协调器收集所有thought形成完整推理链，通过API返回给前端展示。用户可看到每一步的思考过程。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9.3 演示前准备清单</w:t>
      </w:r>
    </w:p>
    <w:p/>
    <w:p>
      <w:pPr>
        <w:pStyle w:val="ListBullet"/>
      </w:pPr>
      <w:r>
        <w:rPr>
          <w:rFonts w:ascii="微软雅黑" w:hAnsi="微软雅黑" w:eastAsia="微软雅黑"/>
          <w:sz w:val="22"/>
        </w:rPr>
        <w:t>[ ] 安装依赖：`pip install -r requirements.txt`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测试启动：`python 启动入口.py`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测试对话：访问 http://localhost:8200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准备3个示例问题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检查审计日志：`data/audit_logs/audit_log.jsonl`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准备PPT（架构图 + 九大亮点）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准备备份截图（防止现场网络问题）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[ ] 如有API Key，配置`.env`启用完整大模型能力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9.4 加分项展示</w:t>
      </w:r>
    </w:p>
    <w:p/>
    <w:p>
      <w:pPr>
        <w:pStyle w:val="ListNumber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审计日志文件</w:t>
      </w:r>
      <w:r>
        <w:rPr>
          <w:rFonts w:ascii="微软雅黑" w:hAnsi="微软雅黑" w:eastAsia="微软雅黑"/>
          <w:sz w:val="22"/>
        </w:rPr>
        <w:t>：现场展示`data/audit_logs/audit_log.jsonl`，证明全链路留痕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推理链JSON</w:t>
      </w:r>
      <w:r>
        <w:rPr>
          <w:rFonts w:ascii="微软雅黑" w:hAnsi="微软雅黑" w:eastAsia="微软雅黑"/>
          <w:sz w:val="22"/>
        </w:rPr>
        <w:t>：展示API返回的reasoning_chain，证明可解释AI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合规规则代码</w:t>
      </w:r>
      <w:r>
        <w:rPr>
          <w:rFonts w:ascii="微软雅黑" w:hAnsi="微软雅黑" w:eastAsia="微软雅黑"/>
          <w:sz w:val="22"/>
        </w:rPr>
        <w:t>：展示`compliance/规则引擎.py`，证明独立规则引擎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数据脱敏代码</w:t>
      </w:r>
      <w:r>
        <w:rPr>
          <w:rFonts w:ascii="微软雅黑" w:hAnsi="微软雅黑" w:eastAsia="微软雅黑"/>
          <w:sz w:val="22"/>
        </w:rPr>
        <w:t>：展示`data/数据脱敏.py`，证明脱敏机制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知识库文档</w:t>
      </w:r>
      <w:r>
        <w:rPr>
          <w:rFonts w:ascii="微软雅黑" w:hAnsi="微软雅黑" w:eastAsia="微软雅黑"/>
          <w:sz w:val="22"/>
        </w:rPr>
        <w:t>：展示`data/knowledge_base/`中的4个知识库文档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10. 常见问题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10.1 启动失败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问题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/>
          <w:color w:val="C0392B"/>
          <w:sz w:val="22"/>
        </w:rPr>
        <w:t>ModuleNotFoundError: No module named 'pydantic_settings'</w:t>
      </w:r>
      <w:r>
        <w:rPr>
          <w:rFonts w:ascii="微软雅黑" w:hAnsi="微软雅黑" w:eastAsia="微软雅黑"/>
          <w:sz w:val="22"/>
        </w:rPr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解决</w:t>
      </w:r>
      <w:r>
        <w:rPr>
          <w:rFonts w:ascii="微软雅黑" w:hAnsi="微软雅黑" w:eastAsia="微软雅黑"/>
          <w:sz w:val="22"/>
        </w:rPr>
        <w:t>：</w:t>
      </w:r>
      <w:r>
        <w:rPr>
          <w:rFonts w:ascii="Consolas" w:hAnsi="Consolas"/>
          <w:color w:val="C0392B"/>
          <w:sz w:val="22"/>
        </w:rPr>
        <w:t>pip install pydantic-settings</w:t>
      </w:r>
      <w:r>
        <w:rPr>
          <w:rFonts w:ascii="微软雅黑" w:hAnsi="微软雅黑" w:eastAsia="微软雅黑"/>
          <w:sz w:val="22"/>
        </w:rPr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问题</w:t>
      </w:r>
      <w:r>
        <w:rPr>
          <w:rFonts w:ascii="微软雅黑" w:hAnsi="微软雅黑" w:eastAsia="微软雅黑"/>
          <w:sz w:val="22"/>
        </w:rPr>
        <w:t>：端口8200被占用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解决</w:t>
      </w:r>
      <w:r>
        <w:rPr>
          <w:rFonts w:ascii="微软雅黑" w:hAnsi="微软雅黑" w:eastAsia="微软雅黑"/>
          <w:sz w:val="22"/>
        </w:rPr>
        <w:t>：修改</w:t>
      </w:r>
      <w:r>
        <w:rPr>
          <w:rFonts w:ascii="Consolas" w:hAnsi="Consolas"/>
          <w:color w:val="C0392B"/>
          <w:sz w:val="22"/>
        </w:rPr>
        <w:t>config/配置.py</w:t>
      </w:r>
      <w:r>
        <w:rPr>
          <w:rFonts w:ascii="微软雅黑" w:hAnsi="微软雅黑" w:eastAsia="微软雅黑"/>
          <w:sz w:val="22"/>
        </w:rPr>
        <w:t>中</w:t>
      </w:r>
      <w:r>
        <w:rPr>
          <w:rFonts w:ascii="Consolas" w:hAnsi="Consolas"/>
          <w:color w:val="C0392B"/>
          <w:sz w:val="22"/>
        </w:rPr>
        <w:t>APISettings.port</w:t>
      </w:r>
      <w:r>
        <w:rPr>
          <w:rFonts w:ascii="微软雅黑" w:hAnsi="微软雅黑" w:eastAsia="微软雅黑"/>
          <w:sz w:val="22"/>
        </w:rPr>
        <w:t>或</w:t>
      </w:r>
      <w:r>
        <w:rPr>
          <w:rFonts w:ascii="Consolas" w:hAnsi="Consolas"/>
          <w:color w:val="C0392B"/>
          <w:sz w:val="22"/>
        </w:rPr>
        <w:t>.env</w:t>
      </w:r>
      <w:r>
        <w:rPr>
          <w:rFonts w:ascii="微软雅黑" w:hAnsi="微软雅黑" w:eastAsia="微软雅黑"/>
          <w:sz w:val="22"/>
        </w:rPr>
        <w:t>中</w:t>
      </w:r>
      <w:r>
        <w:rPr>
          <w:rFonts w:ascii="Consolas" w:hAnsi="Consolas"/>
          <w:color w:val="C0392B"/>
          <w:sz w:val="22"/>
        </w:rPr>
        <w:t>PORT=8201</w:t>
      </w:r>
      <w:r>
        <w:rPr>
          <w:rFonts w:ascii="微软雅黑" w:hAnsi="微软雅黑" w:eastAsia="微软雅黑"/>
          <w:sz w:val="22"/>
        </w:rPr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10.2 大模型相关问题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问题</w:t>
      </w:r>
      <w:r>
        <w:rPr>
          <w:rFonts w:ascii="微软雅黑" w:hAnsi="微软雅黑" w:eastAsia="微软雅黑"/>
          <w:sz w:val="22"/>
        </w:rPr>
        <w:t>：Mock模式回复过于简单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解决</w:t>
      </w:r>
      <w:r>
        <w:rPr>
          <w:rFonts w:ascii="微软雅黑" w:hAnsi="微软雅黑" w:eastAsia="微软雅黑"/>
          <w:sz w:val="22"/>
        </w:rPr>
        <w:t>：配置</w:t>
      </w:r>
      <w:r>
        <w:rPr>
          <w:rFonts w:ascii="Consolas" w:hAnsi="Consolas"/>
          <w:color w:val="C0392B"/>
          <w:sz w:val="22"/>
        </w:rPr>
        <w:t>.env</w:t>
      </w:r>
      <w:r>
        <w:rPr>
          <w:rFonts w:ascii="微软雅黑" w:hAnsi="微软雅黑" w:eastAsia="微软雅黑"/>
          <w:sz w:val="22"/>
        </w:rPr>
        <w:t>中的API Key，启用真实大模型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问题</w:t>
      </w:r>
      <w:r>
        <w:rPr>
          <w:rFonts w:ascii="微软雅黑" w:hAnsi="微软雅黑" w:eastAsia="微软雅黑"/>
          <w:sz w:val="22"/>
        </w:rPr>
        <w:t>：通义千问API调用失败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解决</w:t>
      </w:r>
      <w:r>
        <w:rPr>
          <w:rFonts w:ascii="微软雅黑" w:hAnsi="微软雅黑" w:eastAsia="微软雅黑"/>
          <w:sz w:val="22"/>
        </w:rPr>
        <w:t>：检查</w:t>
      </w:r>
      <w:r>
        <w:rPr>
          <w:rFonts w:ascii="Consolas" w:hAnsi="Consolas"/>
          <w:color w:val="C0392B"/>
          <w:sz w:val="22"/>
        </w:rPr>
        <w:t>DASHSCOPE_API_KEY</w:t>
      </w:r>
      <w:r>
        <w:rPr>
          <w:rFonts w:ascii="微软雅黑" w:hAnsi="微软雅黑" w:eastAsia="微软雅黑"/>
          <w:sz w:val="22"/>
        </w:rPr>
        <w:t>是否正确，网络是否可访问DashScope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10.3 知识库相关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问题</w:t>
      </w:r>
      <w:r>
        <w:rPr>
          <w:rFonts w:ascii="微软雅黑" w:hAnsi="微软雅黑" w:eastAsia="微软雅黑"/>
          <w:sz w:val="22"/>
        </w:rPr>
        <w:t>：向量检索效果不好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解决</w:t>
      </w:r>
      <w:r>
        <w:rPr>
          <w:rFonts w:ascii="微软雅黑" w:hAnsi="微软雅黑" w:eastAsia="微软雅黑"/>
          <w:sz w:val="22"/>
        </w:rPr>
        <w:t>：安装sentence-transformers提升向量化质量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 w:eastAsia="微软雅黑"/>
          <w:color w:val="333333"/>
          <w:sz w:val="18"/>
        </w:rPr>
        <w:t>pip install sentence-transformers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问题</w:t>
      </w:r>
      <w:r>
        <w:rPr>
          <w:rFonts w:ascii="微软雅黑" w:hAnsi="微软雅黑" w:eastAsia="微软雅黑"/>
          <w:sz w:val="22"/>
        </w:rPr>
        <w:t>：想添加更多知识库文档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解决</w:t>
      </w:r>
      <w:r>
        <w:rPr>
          <w:rFonts w:ascii="微软雅黑" w:hAnsi="微软雅黑" w:eastAsia="微软雅黑"/>
          <w:sz w:val="22"/>
        </w:rPr>
        <w:t>：将</w:t>
      </w:r>
      <w:r>
        <w:rPr>
          <w:rFonts w:ascii="Consolas" w:hAnsi="Consolas"/>
          <w:color w:val="C0392B"/>
          <w:sz w:val="22"/>
        </w:rPr>
        <w:t>.txt</w:t>
      </w:r>
      <w:r>
        <w:rPr>
          <w:rFonts w:ascii="微软雅黑" w:hAnsi="微软雅黑" w:eastAsia="微软雅黑"/>
          <w:sz w:val="22"/>
        </w:rPr>
        <w:t>文件放入</w:t>
      </w:r>
      <w:r>
        <w:rPr>
          <w:rFonts w:ascii="Consolas" w:hAnsi="Consolas"/>
          <w:color w:val="C0392B"/>
          <w:sz w:val="22"/>
        </w:rPr>
        <w:t>data/knowledge_base/</w:t>
      </w:r>
      <w:r>
        <w:rPr>
          <w:rFonts w:ascii="微软雅黑" w:hAnsi="微软雅黑" w:eastAsia="微软雅黑"/>
          <w:sz w:val="22"/>
        </w:rPr>
        <w:t>目录，重启系统</w:t>
      </w:r>
    </w:p>
    <w:p/>
    <w:p>
      <w:pPr>
        <w:pStyle w:val="Heading2"/>
      </w:pPr>
      <w:r>
        <w:rPr>
          <w:rFonts w:ascii="微软雅黑" w:hAnsi="微软雅黑" w:eastAsia="微软雅黑"/>
          <w:color w:val="28359A"/>
        </w:rPr>
        <w:t>10.4 合规相关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问题</w:t>
      </w:r>
      <w:r>
        <w:rPr>
          <w:rFonts w:ascii="微软雅黑" w:hAnsi="微软雅黑" w:eastAsia="微软雅黑"/>
          <w:sz w:val="22"/>
        </w:rPr>
        <w:t>：所有推荐都被拦截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解决</w:t>
      </w:r>
      <w:r>
        <w:rPr>
          <w:rFonts w:ascii="微软雅黑" w:hAnsi="微软雅黑" w:eastAsia="微软雅黑"/>
          <w:sz w:val="22"/>
        </w:rPr>
        <w:t>：检查推荐项是否标注</w:t>
      </w:r>
      <w:r>
        <w:rPr>
          <w:rFonts w:ascii="Consolas" w:hAnsi="Consolas"/>
          <w:color w:val="C0392B"/>
          <w:sz w:val="22"/>
        </w:rPr>
        <w:t>data_source</w:t>
      </w:r>
      <w:r>
        <w:rPr>
          <w:rFonts w:ascii="微软雅黑" w:hAnsi="微软雅黑" w:eastAsia="微软雅黑"/>
          <w:sz w:val="22"/>
        </w:rPr>
        <w:t>字段（ProductSourceRule要求）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问题</w:t>
      </w:r>
      <w:r>
        <w:rPr>
          <w:rFonts w:ascii="微软雅黑" w:hAnsi="微软雅黑" w:eastAsia="微软雅黑"/>
          <w:sz w:val="22"/>
        </w:rPr>
        <w:t>：想添加自定义合规规则</w:t>
      </w:r>
    </w:p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</w:r>
      <w:r>
        <w:rPr>
          <w:rFonts w:ascii="微软雅黑" w:hAnsi="微软雅黑" w:eastAsia="微软雅黑"/>
          <w:b/>
          <w:sz w:val="22"/>
        </w:rPr>
        <w:t>解决</w:t>
      </w:r>
      <w:r>
        <w:rPr>
          <w:rFonts w:ascii="微软雅黑" w:hAnsi="微软雅黑" w:eastAsia="微软雅黑"/>
          <w:sz w:val="22"/>
        </w:rPr>
        <w:t>：在</w:t>
      </w:r>
      <w:r>
        <w:rPr>
          <w:rFonts w:ascii="Consolas" w:hAnsi="Consolas"/>
          <w:color w:val="C0392B"/>
          <w:sz w:val="22"/>
        </w:rPr>
        <w:t>compliance/规则引擎.py</w:t>
      </w:r>
      <w:r>
        <w:rPr>
          <w:rFonts w:ascii="微软雅黑" w:hAnsi="微软雅黑" w:eastAsia="微软雅黑"/>
          <w:sz w:val="22"/>
        </w:rPr>
        <w:t>中新增</w:t>
      </w:r>
      <w:r>
        <w:rPr>
          <w:rFonts w:ascii="Consolas" w:hAnsi="Consolas"/>
          <w:color w:val="C0392B"/>
          <w:sz w:val="22"/>
        </w:rPr>
        <w:t>ComplianceRule</w:t>
      </w:r>
      <w:r>
        <w:rPr>
          <w:rFonts w:ascii="微软雅黑" w:hAnsi="微软雅黑" w:eastAsia="微软雅黑"/>
          <w:sz w:val="22"/>
        </w:rPr>
        <w:t>子类，在</w:t>
      </w:r>
      <w:r>
        <w:rPr>
          <w:rFonts w:ascii="Consolas" w:hAnsi="Consolas"/>
          <w:color w:val="C0392B"/>
          <w:sz w:val="22"/>
        </w:rPr>
        <w:t>_init_default_rules()</w:t>
      </w:r>
      <w:r>
        <w:rPr>
          <w:rFonts w:ascii="微软雅黑" w:hAnsi="微软雅黑" w:eastAsia="微软雅黑"/>
          <w:sz w:val="22"/>
        </w:rPr>
        <w:t>中注册</w:t>
      </w:r>
    </w:p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微软雅黑" w:hAnsi="微软雅黑" w:eastAsia="微软雅黑"/>
          <w:color w:val="1A237E"/>
        </w:rPr>
        <w:t>附录：项目技术栈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类别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技术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语言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 3.10+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API框架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FastAPI + Uvicorn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大模型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通义千问/智谱AI/文心一言（OpenAI兼容接口）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量化计算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NumPy + SciPy + Pandas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向量检索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ChromaDB（兼容）+ sentence-transformers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Pydantic Settings + python-dotenv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日志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Loguru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异步HTTP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httpx + aiohttp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重试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Tenacity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HTML5 + CSS3 + JavaScript（原生）</w:t>
            </w:r>
          </w:p>
        </w:tc>
      </w:tr>
    </w:tbl>
    <w:p/>
    <w:p/>
    <w:p>
      <w:pPr>
        <w:jc w:val="center"/>
      </w:pPr>
      <w:r>
        <w:rPr>
          <w:color w:val="BBBBBB"/>
        </w:rPr>
        <w:t>──────────────────────────────────────────────────</w:t>
      </w:r>
    </w:p>
    <w:p/>
    <w:p>
      <w:pPr>
        <w:spacing w:line="360" w:lineRule="auto" w:after="80"/>
      </w:pPr>
      <w:r>
        <w:rPr>
          <w:rFonts w:ascii="微软雅黑" w:hAnsi="微软雅黑" w:eastAsia="微软雅黑"/>
          <w:sz w:val="22"/>
        </w:rPr>
        <w:t>*本文档适用于中国国际大学生创新创业大赛企业命题赛道参赛使用。*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