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标题：智能工厂设备监控与维护策略</w:t>
        <w:br/>
        <w:t>文档类型：运营策略文档</w:t>
      </w:r>
    </w:p>
    <w:p>
      <w:r>
        <w:t>在现代生产环境中，自动化监控系统被广泛用于确保设备安全稳定运行。在智能工厂环境中，每台生产设备都安装了多个传感器，用于持续监测设备的运行状态。</w:t>
      </w:r>
    </w:p>
    <w:p>
      <w:r>
        <w:t>监控系统会定期收集设备的传感器数据，并评估设备是否处于正常运行状态。该系统的主要目标是尽早发现潜在故障，从而避免生产中断。</w:t>
      </w:r>
    </w:p>
    <w:p>
      <w:r>
        <w:t>每台机器通常配备温度传感器和振动传感器。这些传感器可以持续提供设备运行状态的关键指标。</w:t>
      </w:r>
    </w:p>
    <w:p>
      <w:r>
        <w:t>系统会周期性地从机器收集传感器数据。数据收集完成后，系统会按照既定顺序对数据进行分析，以判断是否需要维护操作。</w:t>
      </w:r>
    </w:p>
    <w:p>
      <w:r>
        <w:t>系统首先分析温度数据，因为过高的温度可能会对设备造成严重损坏。如果温度超过预设阈值，系统将立即停止机器运行，以防止进一步损坏。</w:t>
      </w:r>
    </w:p>
    <w:p>
      <w:r>
        <w:t>当机器因过热而停止时，系统需要通知维护团队，以便技术人员检查设备并找出问题原因。</w:t>
      </w:r>
    </w:p>
    <w:p>
      <w:r>
        <w:t>如果温度处于正常范围内，系统将继续分析振动数据。异常振动通常意味着设备部件磨损或机械结构出现问题。</w:t>
      </w:r>
    </w:p>
    <w:p>
      <w:r>
        <w:t>如果检测到异常振动，系统会创建一条维护工单，以便技术人员在维护周期内对设备进行检查。</w:t>
      </w:r>
    </w:p>
    <w:p>
      <w:r>
        <w:t>如果温度和振动都处于正常范围内，系统会记录设备运行状态并将数据存储到监控数据库中，以供后续分析。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