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Title: Production Deployment Checklist</w:t>
        <w:br/>
        <w:t>Document Type: Operational Checklist</w:t>
      </w:r>
    </w:p>
    <w:p>
      <w:r>
        <w:t>Before deploying a release to production, the following conditions should be confirmed:</w:t>
      </w:r>
    </w:p>
    <w:p>
      <w:r>
        <w:t>- All automated tests in the CI pipeline have passed</w:t>
        <w:br/>
        <w:t>- A valid build artifact has been generated</w:t>
        <w:br/>
        <w:t>- The system has been successfully deployed to the staging environment</w:t>
        <w:br/>
        <w:t>- Staging verification checks have not identified critical issues</w:t>
      </w:r>
    </w:p>
    <w:p>
      <w:r>
        <w:t>Once these conditions are satisfied, the release can be deployed to the production environment using the deployment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