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FBE" w:rsidRDefault="00C16FBE" w:rsidP="00C16FBE">
      <w:pPr>
        <w:pStyle w:val="Title"/>
        <w:rPr>
          <w:lang w:val="en-US"/>
        </w:rPr>
      </w:pPr>
      <w:r>
        <w:rPr>
          <w:lang w:val="en-US"/>
        </w:rPr>
        <w:t>YTEX Semantic Similarity Measures</w:t>
      </w:r>
    </w:p>
    <w:p w:rsidR="00D66104" w:rsidRDefault="00D66104" w:rsidP="00C16FBE">
      <w:pPr>
        <w:rPr>
          <w:lang w:val="en-US"/>
        </w:rPr>
      </w:pPr>
      <w:r>
        <w:rPr>
          <w:lang w:val="en-US"/>
        </w:rPr>
        <w:t>Author: Vijay Garla</w:t>
      </w:r>
    </w:p>
    <w:p w:rsidR="00D66104" w:rsidRDefault="00D66104" w:rsidP="00C16FBE">
      <w:pPr>
        <w:rPr>
          <w:lang w:val="en-US"/>
        </w:rPr>
      </w:pPr>
      <w:r>
        <w:rPr>
          <w:lang w:val="en-US"/>
        </w:rPr>
        <w:t>Date: July 20</w:t>
      </w:r>
      <w:r w:rsidRPr="00D66104">
        <w:rPr>
          <w:vertAlign w:val="superscript"/>
          <w:lang w:val="en-US"/>
        </w:rPr>
        <w:t>th</w:t>
      </w:r>
      <w:r>
        <w:rPr>
          <w:lang w:val="en-US"/>
        </w:rPr>
        <w:t>, 2012</w:t>
      </w:r>
    </w:p>
    <w:p w:rsidR="00C16FBE" w:rsidRDefault="00C16FBE" w:rsidP="00C16FBE">
      <w:pPr>
        <w:rPr>
          <w:lang w:val="en-US"/>
        </w:rPr>
      </w:pPr>
      <w:r>
        <w:rPr>
          <w:lang w:val="en-US"/>
        </w:rPr>
        <w:t xml:space="preserve">This document describes the semantic similarity measures implemented by YTEX.  We modified some measures so that they conform to the universal definition of similarity presented by Lin </w:t>
      </w:r>
      <w:r w:rsidR="00593C9A">
        <w:rPr>
          <w:lang w:val="en-US"/>
        </w:rPr>
        <w:fldChar w:fldCharType="begin"/>
      </w:r>
      <w:r w:rsidR="008F630E">
        <w:rPr>
          <w:lang w:val="en-US"/>
        </w:rPr>
        <w:instrText xml:space="preserve"> ADDIN ZOTERO_ITEM CSL_CITATION {"citationID":"280llg5v7s","properties":{"formattedCitation":"[1]","plainCitation":"[1]"},"citationItems":[{"id":236,"uris":["http://zotero.org/users/446229/items/M24FZN2K"],"uri":["http://zotero.org/users/446229/items/M24FZN2K"],"itemData":{"id":236,"type":"paper-conference","title":"An Information-Theoretic Definition of Similarity","container-title":"Proceedings of the Fifteenth International Conference on Machine Learning","publisher":"Morgan Kaufmann Publishers Inc.","page":"296-304","ISBN":"1-55860-556-8","author":[{"family":"Lin","given":"Dekang"}],"issued":{"year":1998},"page-first":"296"}}],"schema":"https://github.com/citation-style-language/schema/raw/master/csl-citation.json"} </w:instrText>
      </w:r>
      <w:r w:rsidR="00593C9A">
        <w:rPr>
          <w:lang w:val="en-US"/>
        </w:rPr>
        <w:fldChar w:fldCharType="separate"/>
      </w:r>
      <w:r w:rsidR="008F630E" w:rsidRPr="008F630E">
        <w:rPr>
          <w:rFonts w:cs="Times New Roman"/>
          <w:lang w:val="en-US"/>
        </w:rPr>
        <w:t>[1]</w:t>
      </w:r>
      <w:r w:rsidR="00593C9A">
        <w:rPr>
          <w:lang w:val="en-US"/>
        </w:rPr>
        <w:fldChar w:fldCharType="end"/>
      </w:r>
      <w:r>
        <w:rPr>
          <w:lang w:val="en-US"/>
        </w:rPr>
        <w:t>: measures are limited to the interval [0,1], and the similarity between a concept and itself is 1.</w:t>
      </w:r>
    </w:p>
    <w:p w:rsidR="00C16FBE" w:rsidRDefault="00C16FBE" w:rsidP="00C16FBE">
      <w:pPr>
        <w:pStyle w:val="Heading1"/>
        <w:rPr>
          <w:lang w:val="en-US"/>
        </w:rPr>
      </w:pPr>
      <w:r>
        <w:rPr>
          <w:lang w:val="en-US"/>
        </w:rPr>
        <w:t>Path finding measures</w:t>
      </w:r>
    </w:p>
    <w:p w:rsidR="00C16FBE" w:rsidRDefault="00C16FBE" w:rsidP="00C16FBE">
      <w:pPr>
        <w:rPr>
          <w:lang w:val="en-US"/>
        </w:rPr>
      </w:pPr>
      <w:r>
        <w:rPr>
          <w:lang w:val="en-US"/>
        </w:rPr>
        <w:t xml:space="preserve">We focus on the </w:t>
      </w:r>
      <w:r w:rsidRPr="00EA7D4B">
        <w:rPr>
          <w:i/>
          <w:lang w:val="en-US"/>
        </w:rPr>
        <w:t>Path</w:t>
      </w:r>
      <w:r>
        <w:rPr>
          <w:i/>
          <w:lang w:val="en-US"/>
        </w:rPr>
        <w:t>,</w:t>
      </w:r>
      <w:r>
        <w:rPr>
          <w:lang w:val="en-US"/>
        </w:rPr>
        <w:t xml:space="preserve"> </w:t>
      </w:r>
      <w:r w:rsidRPr="00EA7D4B">
        <w:rPr>
          <w:i/>
          <w:lang w:val="en-US"/>
        </w:rPr>
        <w:t xml:space="preserve">Leacock and </w:t>
      </w:r>
      <w:proofErr w:type="spellStart"/>
      <w:r w:rsidRPr="00EA7D4B">
        <w:rPr>
          <w:i/>
          <w:lang w:val="en-US"/>
        </w:rPr>
        <w:t>Chodorow</w:t>
      </w:r>
      <w:proofErr w:type="spellEnd"/>
      <w:r>
        <w:rPr>
          <w:i/>
          <w:lang w:val="en-US"/>
        </w:rPr>
        <w:t xml:space="preserve"> </w:t>
      </w:r>
      <w:r>
        <w:rPr>
          <w:lang w:val="en-US"/>
        </w:rPr>
        <w:t>(</w:t>
      </w:r>
      <w:r>
        <w:rPr>
          <w:i/>
          <w:lang w:val="en-US"/>
        </w:rPr>
        <w:t>LCH</w:t>
      </w:r>
      <w:r>
        <w:rPr>
          <w:lang w:val="en-US"/>
        </w:rPr>
        <w:t>)</w:t>
      </w:r>
      <w:r>
        <w:rPr>
          <w:i/>
          <w:lang w:val="en-US"/>
        </w:rPr>
        <w:t xml:space="preserve">, </w:t>
      </w:r>
      <w:r w:rsidRPr="00051554">
        <w:rPr>
          <w:lang w:val="en-US"/>
        </w:rPr>
        <w:t>and</w:t>
      </w:r>
      <w:r>
        <w:rPr>
          <w:i/>
          <w:lang w:val="en-US"/>
        </w:rPr>
        <w:t xml:space="preserve"> Wu-Palmer</w:t>
      </w:r>
      <w:r>
        <w:rPr>
          <w:lang w:val="en-US"/>
        </w:rPr>
        <w:t xml:space="preserve"> path finding measures.  These measures are based on the number of nodes (</w:t>
      </w:r>
      <w:proofErr w:type="gramStart"/>
      <w:r w:rsidRPr="00B3608D">
        <w:rPr>
          <w:i/>
          <w:lang w:val="en-US"/>
        </w:rPr>
        <w:t>path</w:t>
      </w:r>
      <w:r>
        <w:rPr>
          <w:lang w:val="en-US"/>
        </w:rPr>
        <w:t>(</w:t>
      </w:r>
      <w:proofErr w:type="gramEnd"/>
      <w:r w:rsidRPr="00D10A6C">
        <w:rPr>
          <w:i/>
          <w:lang w:val="en-US"/>
        </w:rPr>
        <w:t>c</w:t>
      </w:r>
      <w:r w:rsidRPr="00D10A6C">
        <w:rPr>
          <w:i/>
          <w:vertAlign w:val="subscript"/>
          <w:lang w:val="en-US"/>
        </w:rPr>
        <w:t>1</w:t>
      </w:r>
      <w:r w:rsidRPr="00D10A6C">
        <w:rPr>
          <w:i/>
          <w:lang w:val="en-US"/>
        </w:rPr>
        <w:t>, c</w:t>
      </w:r>
      <w:r w:rsidRPr="00D10A6C">
        <w:rPr>
          <w:i/>
          <w:vertAlign w:val="subscript"/>
          <w:lang w:val="en-US"/>
        </w:rPr>
        <w:t>2</w:t>
      </w:r>
      <w:r w:rsidRPr="00B3608D">
        <w:rPr>
          <w:lang w:val="en-US"/>
        </w:rPr>
        <w:t>),</w:t>
      </w:r>
      <w:r>
        <w:rPr>
          <w:i/>
          <w:lang w:val="en-US"/>
        </w:rPr>
        <w:t xml:space="preserve"> </w:t>
      </w:r>
      <w:r w:rsidRPr="00B3608D">
        <w:rPr>
          <w:lang w:val="en-US"/>
        </w:rPr>
        <w:t>or</w:t>
      </w:r>
      <w:r>
        <w:rPr>
          <w:i/>
          <w:lang w:val="en-US"/>
        </w:rPr>
        <w:t xml:space="preserve"> p)</w:t>
      </w:r>
      <w:r>
        <w:rPr>
          <w:lang w:val="en-US"/>
        </w:rPr>
        <w:t xml:space="preserve"> in the shortest path separating two concepts, </w:t>
      </w:r>
      <w:r w:rsidRPr="00EA7D4B">
        <w:rPr>
          <w:i/>
          <w:lang w:val="en-US"/>
        </w:rPr>
        <w:t>c</w:t>
      </w:r>
      <w:r w:rsidRPr="00EA7D4B">
        <w:rPr>
          <w:i/>
          <w:vertAlign w:val="subscript"/>
          <w:lang w:val="en-US"/>
        </w:rPr>
        <w:t>1</w:t>
      </w:r>
      <w:r>
        <w:rPr>
          <w:lang w:val="en-US"/>
        </w:rPr>
        <w:t xml:space="preserve"> and </w:t>
      </w:r>
      <w:r w:rsidRPr="00EA7D4B">
        <w:rPr>
          <w:i/>
          <w:lang w:val="en-US"/>
        </w:rPr>
        <w:t>c</w:t>
      </w:r>
      <w:r w:rsidRPr="00EA7D4B">
        <w:rPr>
          <w:i/>
          <w:vertAlign w:val="subscript"/>
          <w:lang w:val="en-US"/>
        </w:rPr>
        <w:t>2</w:t>
      </w:r>
      <w:r>
        <w:rPr>
          <w:lang w:val="en-US"/>
        </w:rPr>
        <w:t>.  The shortest path between two concepts traverses their Least Common Subsumer (</w:t>
      </w:r>
      <w:proofErr w:type="spellStart"/>
      <w:proofErr w:type="gramStart"/>
      <w:r w:rsidRPr="00D10A6C">
        <w:rPr>
          <w:i/>
          <w:lang w:val="en-US"/>
        </w:rPr>
        <w:t>lcs</w:t>
      </w:r>
      <w:proofErr w:type="spellEnd"/>
      <w:r w:rsidRPr="00D10A6C">
        <w:rPr>
          <w:lang w:val="en-US"/>
        </w:rPr>
        <w:t>(</w:t>
      </w:r>
      <w:proofErr w:type="gramEnd"/>
      <w:r w:rsidRPr="00D10A6C">
        <w:rPr>
          <w:i/>
          <w:lang w:val="en-US"/>
        </w:rPr>
        <w:t>c</w:t>
      </w:r>
      <w:r w:rsidRPr="00D10A6C">
        <w:rPr>
          <w:i/>
          <w:vertAlign w:val="subscript"/>
          <w:lang w:val="en-US"/>
        </w:rPr>
        <w:t>1</w:t>
      </w:r>
      <w:r w:rsidRPr="00D10A6C">
        <w:rPr>
          <w:i/>
          <w:lang w:val="en-US"/>
        </w:rPr>
        <w:t>, c</w:t>
      </w:r>
      <w:r w:rsidRPr="00D10A6C">
        <w:rPr>
          <w:i/>
          <w:vertAlign w:val="subscript"/>
          <w:lang w:val="en-US"/>
        </w:rPr>
        <w:t>2</w:t>
      </w:r>
      <w:r w:rsidRPr="00D10A6C">
        <w:rPr>
          <w:lang w:val="en-US"/>
        </w:rPr>
        <w:t>)</w:t>
      </w:r>
      <w:r>
        <w:rPr>
          <w:lang w:val="en-US"/>
        </w:rPr>
        <w:t>), i.e. their closest common parent.  The depth (</w:t>
      </w:r>
      <w:r w:rsidRPr="00263874">
        <w:rPr>
          <w:i/>
          <w:lang w:val="en-US"/>
        </w:rPr>
        <w:t>depth</w:t>
      </w:r>
      <w:r>
        <w:rPr>
          <w:lang w:val="en-US"/>
        </w:rPr>
        <w:t>(</w:t>
      </w:r>
      <w:r w:rsidRPr="00263874">
        <w:rPr>
          <w:i/>
          <w:lang w:val="en-US"/>
        </w:rPr>
        <w:t>c</w:t>
      </w:r>
      <w:r>
        <w:rPr>
          <w:lang w:val="en-US"/>
        </w:rPr>
        <w:t xml:space="preserve">)) of a concept is defined as the number of nodes in the path to the root of the taxonomy; and </w:t>
      </w:r>
      <w:r w:rsidRPr="00B3608D">
        <w:rPr>
          <w:i/>
          <w:lang w:val="en-US"/>
        </w:rPr>
        <w:t>d</w:t>
      </w:r>
      <w:r>
        <w:rPr>
          <w:lang w:val="en-US"/>
        </w:rPr>
        <w:t xml:space="preserve"> represents the maximum depth of </w:t>
      </w:r>
      <w:proofErr w:type="gramStart"/>
      <w:r>
        <w:rPr>
          <w:lang w:val="en-US"/>
        </w:rPr>
        <w:t>a taxonomy</w:t>
      </w:r>
      <w:proofErr w:type="gramEnd"/>
      <w:r>
        <w:rPr>
          <w:lang w:val="en-US"/>
        </w:rPr>
        <w:t>.</w:t>
      </w:r>
    </w:p>
    <w:p w:rsidR="00C16FBE" w:rsidRDefault="00C16FBE" w:rsidP="00C16FBE">
      <w:pPr>
        <w:rPr>
          <w:lang w:val="en-US"/>
        </w:rPr>
      </w:pPr>
      <w:r w:rsidRPr="00EA7D4B">
        <w:rPr>
          <w:i/>
          <w:lang w:val="en-US"/>
        </w:rPr>
        <w:t>Path</w:t>
      </w:r>
      <w:r>
        <w:rPr>
          <w:lang w:val="en-US"/>
        </w:rPr>
        <w:t xml:space="preserve"> defines the similarity between two concepts simply as the inverse of the length of the path separating them </w:t>
      </w:r>
      <w:r w:rsidR="00593C9A">
        <w:rPr>
          <w:lang w:val="en-US"/>
        </w:rPr>
        <w:fldChar w:fldCharType="begin"/>
      </w:r>
      <w:r w:rsidR="008F630E">
        <w:rPr>
          <w:lang w:val="en-US"/>
        </w:rPr>
        <w:instrText xml:space="preserve"> ADDIN ZOTERO_ITEM CSL_CITATION {"citationID":"19289ev5i1","properties":{"formattedCitation":"[2]","plainCitation":"[2]"},"citationItems":[{"id":199,"uris":["http://zotero.org/users/446229/items/SPMG7QTD"],"uri":["http://zotero.org/users/446229/items/SPMG7QTD"],"itemData":{"id":199,"type":"article-journal","title":"Measures of semantic similarity and relatedness in the biomedical domain","container-title":"Journal of Biomedical Informatics","page":"288-299","volume":"40","issue":"3","abstract":"Measures of semantic similarity between concepts are widely used in Natural Language Processing. In this article, we show how six existing domain-independent measures can be adapted to the biomedical domain. These measures were originally based on WordNet, an English lexical database of concepts and relations. In this research, we adapt these measures to the SNOMED-CT ontology of medical concepts. The measures include two path-based measures, and three measures that augment path-based measures with information content statistics from corpora. We also derive a context vector measure based on medical corpora that can be used as a measure of semantic relatedness. These six measures are evaluated against a newly created test bed of 30 medical concept pairs scored by three physicians and nine medical coders. We find that the medical coders and physicians differ in their ratings, and that the context vector measure correlates most closely with the physicians, while the path-based measures and one of the information content measures correlates most closely with the medical coders. We conclude that there is a role both for more flexible measures of relatedness based on information derived from corpora, as well as for measures that rely on existing ontological structures.","DOI":"10.1016/j.jbi.2006.06.004","note":"PMID: 16875881","journalAbbreviation":"J Biomed Inform","author":[{"family":"Pedersen","given":"Ted"},{"family":"Pakhomov","given":"Serguei V S"},{"family":"Patwardhan","given":"Siddharth"},{"family":"Chute","given":"Christopher G"}],"issued":{"year":2007,"month":6},"page-first":"288"}}],"schema":"https://github.com/citation-style-language/schema/raw/master/csl-citation.json"} </w:instrText>
      </w:r>
      <w:r w:rsidR="00593C9A">
        <w:rPr>
          <w:lang w:val="en-US"/>
        </w:rPr>
        <w:fldChar w:fldCharType="separate"/>
      </w:r>
      <w:r w:rsidR="008F630E" w:rsidRPr="008F630E">
        <w:rPr>
          <w:rFonts w:cs="Times New Roman"/>
          <w:lang w:val="en-US"/>
        </w:rPr>
        <w:t>[2]</w:t>
      </w:r>
      <w:r w:rsidR="00593C9A">
        <w:rPr>
          <w:lang w:val="en-US"/>
        </w:rPr>
        <w:fldChar w:fldCharType="end"/>
      </w:r>
      <w:r>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41"/>
        <w:gridCol w:w="1437"/>
      </w:tblGrid>
      <w:tr w:rsidR="00C16FBE" w:rsidTr="00476DE8">
        <w:tc>
          <w:tcPr>
            <w:tcW w:w="4250" w:type="pct"/>
          </w:tcPr>
          <w:p w:rsidR="00C16FBE" w:rsidRDefault="00C16FBE" w:rsidP="00476DE8">
            <w:pPr>
              <w:rPr>
                <w:lang w:val="en-US"/>
              </w:rPr>
            </w:pPr>
            <w:r w:rsidRPr="00F60623">
              <w:rPr>
                <w:rFonts w:eastAsiaTheme="minorEastAsia" w:cs="Times New Roman"/>
                <w:position w:val="-14"/>
                <w:sz w:val="20"/>
                <w:szCs w:val="20"/>
              </w:rPr>
              <w:object w:dxaOrig="193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19.5pt" o:ole="">
                  <v:imagedata r:id="rId5" o:title=""/>
                </v:shape>
                <o:OLEObject Type="Embed" ProgID="Equation.3" ShapeID="_x0000_i1025" DrawAspect="Content" ObjectID="_1404294616" r:id="rId6"/>
              </w:object>
            </w:r>
          </w:p>
        </w:tc>
        <w:tc>
          <w:tcPr>
            <w:tcW w:w="750" w:type="pct"/>
          </w:tcPr>
          <w:p w:rsidR="00C16FBE" w:rsidRPr="004D5B16" w:rsidRDefault="00C16FBE" w:rsidP="00C16FBE">
            <w:pPr>
              <w:pStyle w:val="ListParagraph"/>
              <w:numPr>
                <w:ilvl w:val="0"/>
                <w:numId w:val="4"/>
              </w:numPr>
              <w:spacing w:line="360" w:lineRule="auto"/>
              <w:rPr>
                <w:lang w:val="en-US"/>
              </w:rPr>
            </w:pPr>
          </w:p>
        </w:tc>
      </w:tr>
    </w:tbl>
    <w:p w:rsidR="00C16FBE" w:rsidRPr="001703C5" w:rsidRDefault="00C16FBE" w:rsidP="00C16FBE">
      <w:pPr>
        <w:rPr>
          <w:position w:val="-10"/>
          <w:lang w:val="en-US"/>
        </w:rPr>
      </w:pPr>
      <w:r>
        <w:rPr>
          <w:i/>
          <w:lang w:val="en-US"/>
        </w:rPr>
        <w:t>LCH</w:t>
      </w:r>
      <w:r>
        <w:rPr>
          <w:lang w:val="en-US"/>
        </w:rPr>
        <w:t xml:space="preserve"> is based on the ratio of path length to depth, but performs a logarithmic scaling </w:t>
      </w:r>
      <w:r w:rsidR="00593C9A">
        <w:rPr>
          <w:lang w:val="en-US"/>
        </w:rPr>
        <w:fldChar w:fldCharType="begin"/>
      </w:r>
      <w:r w:rsidR="008F630E">
        <w:rPr>
          <w:lang w:val="en-US"/>
        </w:rPr>
        <w:instrText xml:space="preserve"> ADDIN ZOTERO_ITEM CSL_CITATION {"citationID":"ql51ifqqc","properties":{"formattedCitation":"[3]","plainCitation":"[3]"},"citationItems":[{"id":771,"uris":["http://zotero.org/users/446229/items/CTWEMHVK"],"uri":["http://zotero.org/users/446229/items/CTWEMHVK"],"itemData":{"id":771,"type":"paper-conference","title":"Combining local context with WordNet similarity for word sense identification","container-title":"WordNet: A Lexical Reference System and its Application","author":[{"family":"Leacock","given":"Claudia"},{"family":"Chodorow","given":"Martin"}],"issued":{"year":1998}}}],"schema":"https://github.com/citation-style-language/schema/raw/master/csl-citation.json"} </w:instrText>
      </w:r>
      <w:r w:rsidR="00593C9A">
        <w:rPr>
          <w:lang w:val="en-US"/>
        </w:rPr>
        <w:fldChar w:fldCharType="separate"/>
      </w:r>
      <w:r w:rsidR="008F630E" w:rsidRPr="008F630E">
        <w:rPr>
          <w:rFonts w:cs="Times New Roman"/>
          <w:lang w:val="en-US"/>
        </w:rPr>
        <w:t>[3]</w:t>
      </w:r>
      <w:r w:rsidR="00593C9A">
        <w:rPr>
          <w:lang w:val="en-US"/>
        </w:rPr>
        <w:fldChar w:fldCharType="end"/>
      </w:r>
      <w:r>
        <w:rPr>
          <w:lang w:val="en-US"/>
        </w:rPr>
        <w:t xml:space="preserve">. Originally, LCH was defined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41"/>
        <w:gridCol w:w="1437"/>
      </w:tblGrid>
      <w:tr w:rsidR="00C16FBE" w:rsidTr="00476DE8">
        <w:tc>
          <w:tcPr>
            <w:tcW w:w="4250" w:type="pct"/>
          </w:tcPr>
          <w:p w:rsidR="00C16FBE" w:rsidRDefault="00C16FBE" w:rsidP="00476DE8">
            <w:pPr>
              <w:rPr>
                <w:lang w:val="en-US"/>
              </w:rPr>
            </w:pPr>
            <w:r w:rsidRPr="001703C5">
              <w:rPr>
                <w:position w:val="-12"/>
                <w:sz w:val="24"/>
              </w:rPr>
              <w:object w:dxaOrig="4860" w:dyaOrig="380">
                <v:shape id="_x0000_i1026" type="#_x0000_t75" style="width:243.75pt;height:19.5pt" o:ole="">
                  <v:imagedata r:id="rId7" o:title=""/>
                </v:shape>
                <o:OLEObject Type="Embed" ProgID="Equation.3" ShapeID="_x0000_i1026" DrawAspect="Content" ObjectID="_1404294617" r:id="rId8"/>
              </w:object>
            </w:r>
          </w:p>
        </w:tc>
        <w:tc>
          <w:tcPr>
            <w:tcW w:w="750" w:type="pct"/>
          </w:tcPr>
          <w:p w:rsidR="00C16FBE" w:rsidRPr="004D5B16" w:rsidRDefault="00C16FBE" w:rsidP="00C16FBE">
            <w:pPr>
              <w:pStyle w:val="ListParagraph"/>
              <w:numPr>
                <w:ilvl w:val="0"/>
                <w:numId w:val="4"/>
              </w:numPr>
              <w:spacing w:line="360" w:lineRule="auto"/>
              <w:rPr>
                <w:lang w:val="en-US"/>
              </w:rPr>
            </w:pPr>
          </w:p>
        </w:tc>
      </w:tr>
    </w:tbl>
    <w:p w:rsidR="00C16FBE" w:rsidRDefault="00C16FBE" w:rsidP="00C16FBE">
      <w:pPr>
        <w:rPr>
          <w:lang w:val="en-US"/>
        </w:rPr>
      </w:pPr>
      <w:proofErr w:type="gramStart"/>
      <w:r>
        <w:rPr>
          <w:lang w:val="en-US"/>
        </w:rPr>
        <w:lastRenderedPageBreak/>
        <w:t>where</w:t>
      </w:r>
      <w:proofErr w:type="gramEnd"/>
      <w:r>
        <w:rPr>
          <w:lang w:val="en-US"/>
        </w:rPr>
        <w:t xml:space="preserve"> </w:t>
      </w:r>
      <w:r w:rsidRPr="00263874">
        <w:rPr>
          <w:i/>
          <w:lang w:val="en-US"/>
        </w:rPr>
        <w:t>d</w:t>
      </w:r>
      <w:r>
        <w:rPr>
          <w:lang w:val="en-US"/>
        </w:rPr>
        <w:t xml:space="preserve"> represents the maximum depth of the taxonomy.  </w:t>
      </w:r>
      <w:r w:rsidRPr="009E4058">
        <w:rPr>
          <w:lang w:val="en-US"/>
        </w:rPr>
        <w:t xml:space="preserve">As proposed in [4], we scale </w:t>
      </w:r>
      <w:r>
        <w:rPr>
          <w:lang w:val="en-US"/>
        </w:rPr>
        <w:t>LCH</w:t>
      </w:r>
      <w:r w:rsidRPr="009E4058">
        <w:rPr>
          <w:lang w:val="en-US"/>
        </w:rPr>
        <w:t xml:space="preserve"> to the unit interval by dividing by </w:t>
      </w:r>
      <w:proofErr w:type="gramStart"/>
      <w:r w:rsidRPr="009E4058">
        <w:rPr>
          <w:lang w:val="en-US"/>
        </w:rPr>
        <w:t>log(</w:t>
      </w:r>
      <w:proofErr w:type="gramEnd"/>
      <w:r w:rsidRPr="009E4058">
        <w:rPr>
          <w:lang w:val="en-US"/>
        </w:rPr>
        <w:t>2</w:t>
      </w:r>
      <w:r w:rsidRPr="009E4058">
        <w:rPr>
          <w:i/>
          <w:lang w:val="en-US"/>
        </w:rPr>
        <w:t>d</w:t>
      </w:r>
      <w:r w:rsidRPr="009E4058">
        <w:rPr>
          <w:lang w:val="en-US"/>
        </w:rPr>
        <w:t xml:space="preserve">).  </w:t>
      </w:r>
      <w:r>
        <w:rPr>
          <w:lang w:val="en-US"/>
        </w:rPr>
        <w:t>D</w:t>
      </w:r>
      <w:r w:rsidRPr="009E4058">
        <w:rPr>
          <w:lang w:val="en-US"/>
        </w:rPr>
        <w:t xml:space="preserve">ividing by a constant value </w:t>
      </w:r>
      <w:r>
        <w:rPr>
          <w:lang w:val="en-US"/>
        </w:rPr>
        <w:t xml:space="preserve">has </w:t>
      </w:r>
      <w:r w:rsidRPr="009E4058">
        <w:rPr>
          <w:lang w:val="en-US"/>
        </w:rPr>
        <w:t xml:space="preserve">no effect on the </w:t>
      </w:r>
      <w:r>
        <w:rPr>
          <w:lang w:val="en-US"/>
        </w:rPr>
        <w:t xml:space="preserve">spearman </w:t>
      </w:r>
      <w:r w:rsidRPr="009E4058">
        <w:rPr>
          <w:lang w:val="en-US"/>
        </w:rPr>
        <w:t>correlation with benchmarks: the relative ranks of concept pair similarities remain the same.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41"/>
        <w:gridCol w:w="1437"/>
      </w:tblGrid>
      <w:tr w:rsidR="00C16FBE" w:rsidTr="00476DE8">
        <w:tc>
          <w:tcPr>
            <w:tcW w:w="4250" w:type="pct"/>
          </w:tcPr>
          <w:p w:rsidR="00C16FBE" w:rsidRDefault="00C16FBE" w:rsidP="00476DE8">
            <w:pPr>
              <w:rPr>
                <w:lang w:val="en-US"/>
              </w:rPr>
            </w:pPr>
            <w:r w:rsidRPr="003D4BD2">
              <w:rPr>
                <w:rFonts w:eastAsiaTheme="minorEastAsia" w:cs="Times New Roman"/>
                <w:position w:val="-28"/>
                <w:sz w:val="20"/>
                <w:szCs w:val="20"/>
              </w:rPr>
              <w:object w:dxaOrig="2740" w:dyaOrig="660">
                <v:shape id="_x0000_i1027" type="#_x0000_t75" style="width:138pt;height:33.75pt" o:ole="">
                  <v:imagedata r:id="rId9" o:title=""/>
                </v:shape>
                <o:OLEObject Type="Embed" ProgID="Equation.3" ShapeID="_x0000_i1027" DrawAspect="Content" ObjectID="_1404294618" r:id="rId10"/>
              </w:object>
            </w:r>
          </w:p>
        </w:tc>
        <w:tc>
          <w:tcPr>
            <w:tcW w:w="750" w:type="pct"/>
          </w:tcPr>
          <w:p w:rsidR="00C16FBE" w:rsidRPr="004D5B16" w:rsidRDefault="00C16FBE" w:rsidP="00C16FBE">
            <w:pPr>
              <w:pStyle w:val="ListParagraph"/>
              <w:numPr>
                <w:ilvl w:val="0"/>
                <w:numId w:val="4"/>
              </w:numPr>
              <w:spacing w:line="360" w:lineRule="auto"/>
              <w:rPr>
                <w:lang w:val="en-US"/>
              </w:rPr>
            </w:pPr>
            <w:bookmarkStart w:id="0" w:name="_Ref327174601"/>
          </w:p>
        </w:tc>
        <w:bookmarkEnd w:id="0"/>
      </w:tr>
    </w:tbl>
    <w:p w:rsidR="00C16FBE" w:rsidRDefault="00C16FBE" w:rsidP="00C16FBE">
      <w:pPr>
        <w:rPr>
          <w:lang w:val="en-US"/>
        </w:rPr>
      </w:pPr>
      <w:r w:rsidRPr="00C32670">
        <w:rPr>
          <w:i/>
          <w:lang w:val="en-US"/>
        </w:rPr>
        <w:t>Wu</w:t>
      </w:r>
      <w:r>
        <w:rPr>
          <w:i/>
          <w:lang w:val="en-US"/>
        </w:rPr>
        <w:t xml:space="preserve"> &amp; </w:t>
      </w:r>
      <w:r w:rsidRPr="00C32670">
        <w:rPr>
          <w:i/>
          <w:lang w:val="en-US"/>
        </w:rPr>
        <w:t>Palmer</w:t>
      </w:r>
      <w:r>
        <w:rPr>
          <w:lang w:val="en-US"/>
        </w:rPr>
        <w:t xml:space="preserve"> scales the depth of the LCS by the length of the path between two </w:t>
      </w:r>
      <w:r w:rsidRPr="00F03CD8">
        <w:rPr>
          <w:lang w:val="en-US"/>
        </w:rPr>
        <w:t xml:space="preserve">concepts </w:t>
      </w:r>
      <w:r w:rsidR="00593C9A" w:rsidRPr="008B11BC">
        <w:fldChar w:fldCharType="begin"/>
      </w:r>
      <w:r w:rsidR="008F630E">
        <w:rPr>
          <w:lang w:val="en-US"/>
        </w:rPr>
        <w:instrText xml:space="preserve"> ADDIN ZOTERO_ITEM CSL_CITATION {"citationID":"1s2opIVI","properties":{"formattedCitation":"[4]","plainCitation":"[4]"},"citationItems":[{"id":686,"uris":["http://zotero.org/users/446229/items/29ISUXUP"],"uri":["http://zotero.org/users/446229/items/29ISUXUP"],"itemData":{"id":686,"type":"paper-conference","title":"Verbs semantics and lexical selection","container-title":"Proceedings of the 32nd annual meeting on Association for Computational Linguistics","publisher":"Association for Computational Linguistics","publisher-place":"Las Cruces, New Mexico","page":"133-138","event-place":"Las Cruces, New Mexico","author":[{"family":"Wu","given":"Zhibiao"},{"family":"Palmer","given":"Martha"}],"issued":{"year":1994},"page-first":"133"}}],"schema":"https://github.com/citation-style-language/schema/raw/master/csl-citation.json"} </w:instrText>
      </w:r>
      <w:r w:rsidR="00593C9A" w:rsidRPr="008B11BC">
        <w:fldChar w:fldCharType="separate"/>
      </w:r>
      <w:r w:rsidR="008F630E" w:rsidRPr="008F630E">
        <w:rPr>
          <w:rFonts w:cs="Times New Roman"/>
          <w:lang w:val="en-US"/>
        </w:rPr>
        <w:t>[4]</w:t>
      </w:r>
      <w:r w:rsidR="00593C9A" w:rsidRPr="008B11BC">
        <w:fldChar w:fldCharType="end"/>
      </w:r>
      <w:r w:rsidRPr="00F03CD8">
        <w:rPr>
          <w:lang w:val="en-US"/>
        </w:rPr>
        <w:t>:</w:t>
      </w:r>
      <w:r>
        <w:rPr>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64"/>
        <w:gridCol w:w="1414"/>
      </w:tblGrid>
      <w:tr w:rsidR="00C16FBE" w:rsidTr="00476DE8">
        <w:tc>
          <w:tcPr>
            <w:tcW w:w="4262" w:type="pct"/>
          </w:tcPr>
          <w:p w:rsidR="00C16FBE" w:rsidRDefault="00C16FBE" w:rsidP="00476DE8">
            <w:pPr>
              <w:rPr>
                <w:lang w:val="en-US"/>
              </w:rPr>
            </w:pPr>
            <w:r w:rsidRPr="00D10A6C">
              <w:rPr>
                <w:rFonts w:eastAsiaTheme="minorEastAsia" w:cs="Times New Roman"/>
                <w:position w:val="-30"/>
                <w:sz w:val="20"/>
                <w:szCs w:val="20"/>
              </w:rPr>
              <w:object w:dxaOrig="7820" w:dyaOrig="680">
                <v:shape id="_x0000_i1028" type="#_x0000_t75" style="width:393pt;height:34.5pt" o:ole="">
                  <v:imagedata r:id="rId11" o:title=""/>
                </v:shape>
                <o:OLEObject Type="Embed" ProgID="Equation.3" ShapeID="_x0000_i1028" DrawAspect="Content" ObjectID="_1404294619" r:id="rId12"/>
              </w:object>
            </w:r>
          </w:p>
        </w:tc>
        <w:tc>
          <w:tcPr>
            <w:tcW w:w="738" w:type="pct"/>
          </w:tcPr>
          <w:p w:rsidR="00C16FBE" w:rsidRPr="004D5B16" w:rsidRDefault="00C16FBE" w:rsidP="00C16FBE">
            <w:pPr>
              <w:pStyle w:val="ListParagraph"/>
              <w:numPr>
                <w:ilvl w:val="0"/>
                <w:numId w:val="4"/>
              </w:numPr>
              <w:spacing w:line="360" w:lineRule="auto"/>
              <w:rPr>
                <w:lang w:val="en-US"/>
              </w:rPr>
            </w:pPr>
          </w:p>
        </w:tc>
      </w:tr>
    </w:tbl>
    <w:p w:rsidR="00C16FBE" w:rsidRDefault="00C16FBE" w:rsidP="00C16FBE">
      <w:pPr>
        <w:rPr>
          <w:lang w:val="en-US"/>
        </w:rPr>
      </w:pPr>
      <w:r>
        <w:rPr>
          <w:lang w:val="en-US"/>
        </w:rPr>
        <w:t xml:space="preserve">One problem with this definition is that the similarity of a concept with itself is less than 1 (if </w:t>
      </w:r>
      <w:r w:rsidRPr="00263874">
        <w:rPr>
          <w:i/>
          <w:lang w:val="en-US"/>
        </w:rPr>
        <w:t>c</w:t>
      </w:r>
      <w:r w:rsidRPr="00263874">
        <w:rPr>
          <w:i/>
          <w:vertAlign w:val="subscript"/>
          <w:lang w:val="en-US"/>
        </w:rPr>
        <w:t>1</w:t>
      </w:r>
      <w:r>
        <w:rPr>
          <w:lang w:val="en-US"/>
        </w:rPr>
        <w:t xml:space="preserve"> = </w:t>
      </w:r>
      <w:r w:rsidRPr="00263874">
        <w:rPr>
          <w:i/>
          <w:lang w:val="en-US"/>
        </w:rPr>
        <w:t>c</w:t>
      </w:r>
      <w:r w:rsidRPr="00263874">
        <w:rPr>
          <w:i/>
          <w:vertAlign w:val="subscript"/>
          <w:lang w:val="en-US"/>
        </w:rPr>
        <w:t>2</w:t>
      </w:r>
      <w:r>
        <w:rPr>
          <w:i/>
          <w:vertAlign w:val="subscript"/>
          <w:lang w:val="en-US"/>
        </w:rPr>
        <w:t>,</w:t>
      </w:r>
      <w:r>
        <w:rPr>
          <w:lang w:val="en-US"/>
        </w:rPr>
        <w:t xml:space="preserve"> then</w:t>
      </w:r>
      <w:r w:rsidRPr="00832E65">
        <w:rPr>
          <w:position w:val="-10"/>
        </w:rPr>
        <w:object w:dxaOrig="4239" w:dyaOrig="340">
          <v:shape id="_x0000_i1029" type="#_x0000_t75" style="width:212.25pt;height:17.25pt" o:ole="">
            <v:imagedata r:id="rId13" o:title=""/>
          </v:shape>
          <o:OLEObject Type="Embed" ProgID="Equation.3" ShapeID="_x0000_i1029" DrawAspect="Content" ObjectID="_1404294620" r:id="rId14"/>
        </w:object>
      </w:r>
      <w:r>
        <w:rPr>
          <w:lang w:val="en-US"/>
        </w:rPr>
        <w:t xml:space="preserve">).  Instead, we adopt the definition of Wu &amp; Palmer used in the Natural Language Toolkit </w:t>
      </w:r>
      <w:r w:rsidR="00593C9A">
        <w:rPr>
          <w:lang w:val="en-US"/>
        </w:rPr>
        <w:fldChar w:fldCharType="begin"/>
      </w:r>
      <w:r w:rsidR="008F630E">
        <w:rPr>
          <w:lang w:val="en-US"/>
        </w:rPr>
        <w:instrText xml:space="preserve"> ADDIN ZOTERO_ITEM CSL_CITATION {"citationID":"2ovvmb0tah","properties":{"formattedCitation":"[5]","plainCitation":"[5]"},"citationItems":[{"id":772,"uris":["http://zotero.org/users/446229/items/M29Q4FEF"],"uri":["http://zotero.org/users/446229/items/M29Q4FEF"],"itemData":{"id":772,"type":"webpage","title":"NLTK Toolkit","URL":"http://nltk.googlecode.com/svn/trunk/doc/api/nltk.corpus.reader.wordnet-pysrc.html#Synset.wup_similarity","author":[{"family":"Bird","given":"Steven"},{"family":"Loper","given":"Edward"},{"family":"Klein","given":"Ewan"}],"accessed":{"year":2012,"month":6,"day":8}}}],"schema":"https://github.com/citation-style-language/schema/raw/master/csl-citation.json"} </w:instrText>
      </w:r>
      <w:r w:rsidR="00593C9A">
        <w:rPr>
          <w:lang w:val="en-US"/>
        </w:rPr>
        <w:fldChar w:fldCharType="separate"/>
      </w:r>
      <w:r w:rsidR="008F630E" w:rsidRPr="008F630E">
        <w:rPr>
          <w:rFonts w:cs="Times New Roman"/>
          <w:lang w:val="en-US"/>
        </w:rPr>
        <w:t>[5]</w:t>
      </w:r>
      <w:r w:rsidR="00593C9A">
        <w:rPr>
          <w:lang w:val="en-US"/>
        </w:rPr>
        <w:fldChar w:fldCharType="end"/>
      </w:r>
      <w:r>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7"/>
        <w:gridCol w:w="1391"/>
      </w:tblGrid>
      <w:tr w:rsidR="00C16FBE" w:rsidTr="00476DE8">
        <w:tc>
          <w:tcPr>
            <w:tcW w:w="4274" w:type="pct"/>
          </w:tcPr>
          <w:p w:rsidR="00C16FBE" w:rsidRDefault="00C16FBE" w:rsidP="00476DE8">
            <w:pPr>
              <w:rPr>
                <w:lang w:val="en-US"/>
              </w:rPr>
            </w:pPr>
            <w:r w:rsidRPr="00263874">
              <w:rPr>
                <w:position w:val="-30"/>
                <w:sz w:val="24"/>
              </w:rPr>
              <w:object w:dxaOrig="4099" w:dyaOrig="680">
                <v:shape id="_x0000_i1030" type="#_x0000_t75" style="width:205.5pt;height:33.75pt" o:ole="">
                  <v:imagedata r:id="rId15" o:title=""/>
                </v:shape>
                <o:OLEObject Type="Embed" ProgID="Equation.3" ShapeID="_x0000_i1030" DrawAspect="Content" ObjectID="_1404294621" r:id="rId16"/>
              </w:object>
            </w:r>
          </w:p>
        </w:tc>
        <w:tc>
          <w:tcPr>
            <w:tcW w:w="726" w:type="pct"/>
          </w:tcPr>
          <w:p w:rsidR="00C16FBE" w:rsidRPr="004D5B16" w:rsidRDefault="00C16FBE" w:rsidP="00C16FBE">
            <w:pPr>
              <w:pStyle w:val="ListParagraph"/>
              <w:numPr>
                <w:ilvl w:val="0"/>
                <w:numId w:val="4"/>
              </w:numPr>
              <w:spacing w:line="360" w:lineRule="auto"/>
              <w:jc w:val="center"/>
              <w:rPr>
                <w:lang w:val="en-US"/>
              </w:rPr>
            </w:pPr>
          </w:p>
        </w:tc>
      </w:tr>
    </w:tbl>
    <w:p w:rsidR="00C16FBE" w:rsidRDefault="00C16FBE" w:rsidP="00C16FBE">
      <w:pPr>
        <w:rPr>
          <w:lang w:val="en-US"/>
        </w:rPr>
      </w:pPr>
      <w:r>
        <w:rPr>
          <w:lang w:val="en-US"/>
        </w:rPr>
        <w:t xml:space="preserve">Under this definition, if </w:t>
      </w:r>
      <w:r w:rsidRPr="00263874">
        <w:rPr>
          <w:i/>
          <w:lang w:val="en-US"/>
        </w:rPr>
        <w:t>c</w:t>
      </w:r>
      <w:r w:rsidRPr="00263874">
        <w:rPr>
          <w:i/>
          <w:vertAlign w:val="subscript"/>
          <w:lang w:val="en-US"/>
        </w:rPr>
        <w:t>1</w:t>
      </w:r>
      <w:r>
        <w:rPr>
          <w:lang w:val="en-US"/>
        </w:rPr>
        <w:t xml:space="preserve"> = </w:t>
      </w:r>
      <w:r w:rsidRPr="00263874">
        <w:rPr>
          <w:i/>
          <w:lang w:val="en-US"/>
        </w:rPr>
        <w:t>c</w:t>
      </w:r>
      <w:r w:rsidRPr="00263874">
        <w:rPr>
          <w:i/>
          <w:vertAlign w:val="subscript"/>
          <w:lang w:val="en-US"/>
        </w:rPr>
        <w:t>2</w:t>
      </w:r>
      <w:r w:rsidRPr="001703C5">
        <w:rPr>
          <w:lang w:val="en-US"/>
        </w:rPr>
        <w:t>, then</w:t>
      </w:r>
      <w:r>
        <w:rPr>
          <w:i/>
          <w:lang w:val="en-US"/>
        </w:rPr>
        <w:t xml:space="preserve"> p</w:t>
      </w:r>
      <w:r>
        <w:rPr>
          <w:lang w:val="en-US"/>
        </w:rPr>
        <w:t>-1 = 0, and the similarity measure evaluates to 1.</w:t>
      </w:r>
    </w:p>
    <w:p w:rsidR="00C16FBE" w:rsidRPr="001703C5" w:rsidRDefault="00C16FBE" w:rsidP="00C16FBE">
      <w:pPr>
        <w:pStyle w:val="Heading1"/>
        <w:rPr>
          <w:lang w:val="en-US"/>
        </w:rPr>
      </w:pPr>
      <w:r>
        <w:rPr>
          <w:lang w:val="en-US"/>
        </w:rPr>
        <w:t>IC based measures</w:t>
      </w:r>
    </w:p>
    <w:p w:rsidR="00C16FBE" w:rsidRDefault="00C16FBE" w:rsidP="00C16FBE">
      <w:pPr>
        <w:rPr>
          <w:lang w:val="en-US"/>
        </w:rPr>
      </w:pPr>
      <w:r>
        <w:rPr>
          <w:lang w:val="en-US"/>
        </w:rPr>
        <w:t xml:space="preserve">Information content can be estimated solely from the structure of a taxonomy (intrinsic IC), or from the distribution of concepts in a text corpus in conjunction with a taxonomy (corpus IC) </w:t>
      </w:r>
      <w:r w:rsidR="00593C9A">
        <w:rPr>
          <w:lang w:val="en-US"/>
        </w:rPr>
        <w:fldChar w:fldCharType="begin"/>
      </w:r>
      <w:r w:rsidR="008F630E">
        <w:rPr>
          <w:lang w:val="en-US"/>
        </w:rPr>
        <w:instrText xml:space="preserve"> ADDIN ZOTERO_ITEM CSL_CITATION {"citationID":"oKMZXdxb","properties":{"formattedCitation":"{\\rtf [6\\uc0\\u8211{}8]}","plainCitation":"[6–8]"},"citationItems":[{"id":209,"uris":["http://zotero.org/users/446229/items/UT5F76KR"],"uri":["http://zotero.org/users/446229/items/UT5F76KR"],"itemData":{"id":209,"type":"paper-conference","title":"Using Information Content to Evaluate Semantic Similarity in a Taxonomy","container-title":"In Proceedings of the 14th International Joint Conference on Artificial Intelligence","page":"448–453","author":[{"family":"Resnik","given":"Philip"}],"issued":{"year":1995},"page-first":"448–453"}},{"id":658,"uris":["http://zotero.org/users/446229/items/MVQBA4DC"],"uri":["http://zotero.org/users/446229/items/MVQBA4DC"],"itemData":{"id":658,"type":"paper-conference","title":"An Intrinsic Information Content Metric for Semantic Similarity in WordNet","container-title":"ECAI'2004, the 16th European Conference on Artificial Intelligence","abstract":"Information Content (IC) is an important dimension of\n      word knowledge when assessing the similarity of two terms or word\n      senses. The conventional way of measuring the IC of word senses\n      is to combine knowledge of their hierarchical structure from an ontology\n      like WordNet with statistics on their actual usage in text as\n      derived from a large corpus. In this paper we present a wholly intrinsic\n      measure of IC that relies on hierarchical structure alone. We\n      report that this measure is consequently easier to calculate, yet when\n      used as the basis of a similarity mechanism it yields judgments that\n      correlate more closely with human assessments than other, extrinsic\n      measures of IC that additionally employ corpus analysis.","author":[{"family":"Seco","given":"Nuno"},{"family":"Veale","given":"Tony"},{"family":"Hayes","given":"Jer"}],"issued":{"year":2004}}},{"id":530,"uris":["http://zotero.org/users/446229/items/DAI2NCFF"],"uri":["http://zotero.org/users/446229/items/DAI2NCFF"],"itemData":{"id":530,"type":"article-journal","title":"Semantic similarity estimation in the biomedical domain: An ontology-based information-theoretic perspective","container-title":"Journal of Biomedical Informatics","page":"749-759","volume":"44","DOI":"10.1016/j.jbi.2011.03.013","shortTitle":"Semantic similarity estimation in the biomedical domain","author":[{"family":"Sánchez","given":"David"},{"family":"Batet","given":"Montserrat"}],"issued":{"year":2011,"month":10},"accessed":{"year":2011,"month":11,"day":9},"page-first":"749"}}],"schema":"https://github.com/citation-style-language/schema/raw/master/csl-citation.json"} </w:instrText>
      </w:r>
      <w:r w:rsidR="00593C9A">
        <w:rPr>
          <w:lang w:val="en-US"/>
        </w:rPr>
        <w:fldChar w:fldCharType="separate"/>
      </w:r>
      <w:r w:rsidR="008F630E" w:rsidRPr="008F630E">
        <w:rPr>
          <w:rFonts w:cs="Times New Roman"/>
          <w:szCs w:val="24"/>
          <w:lang w:val="en-US"/>
        </w:rPr>
        <w:t>[6–8]</w:t>
      </w:r>
      <w:r w:rsidR="00593C9A">
        <w:rPr>
          <w:lang w:val="en-US"/>
        </w:rPr>
        <w:fldChar w:fldCharType="end"/>
      </w:r>
      <w:r>
        <w:rPr>
          <w:lang w:val="en-US"/>
        </w:rPr>
        <w:t>.</w:t>
      </w:r>
    </w:p>
    <w:p w:rsidR="00C16FBE" w:rsidRDefault="00C16FBE" w:rsidP="00C16FBE">
      <w:pPr>
        <w:rPr>
          <w:lang w:val="en-US"/>
        </w:rPr>
      </w:pPr>
      <w:r w:rsidRPr="00F60623">
        <w:rPr>
          <w:lang w:val="en-US"/>
        </w:rPr>
        <w:t xml:space="preserve">The </w:t>
      </w:r>
      <w:r>
        <w:rPr>
          <w:lang w:val="en-US"/>
        </w:rPr>
        <w:t>corpus IC (</w:t>
      </w:r>
      <w:proofErr w:type="spellStart"/>
      <w:r w:rsidRPr="00F60623">
        <w:rPr>
          <w:i/>
          <w:lang w:val="en-US"/>
        </w:rPr>
        <w:t>IC</w:t>
      </w:r>
      <w:r w:rsidRPr="00217DD9">
        <w:rPr>
          <w:i/>
          <w:vertAlign w:val="subscript"/>
          <w:lang w:val="en-US"/>
        </w:rPr>
        <w:t>corpus</w:t>
      </w:r>
      <w:proofErr w:type="spellEnd"/>
      <w:r w:rsidRPr="00F60623">
        <w:rPr>
          <w:i/>
          <w:lang w:val="en-US"/>
        </w:rPr>
        <w:t>(c)</w:t>
      </w:r>
      <w:r w:rsidRPr="00217DD9">
        <w:rPr>
          <w:lang w:val="en-US"/>
        </w:rPr>
        <w:t>)</w:t>
      </w:r>
      <w:r w:rsidRPr="00F60623">
        <w:rPr>
          <w:lang w:val="en-US"/>
        </w:rPr>
        <w:t xml:space="preserve"> of a concept is defined as the inverse of the log of the concept’s frequency</w:t>
      </w:r>
      <w:r>
        <w:rPr>
          <w:lang w:val="en-US"/>
        </w:rPr>
        <w:t xml:space="preserve"> </w:t>
      </w:r>
      <w:r w:rsidR="00593C9A">
        <w:rPr>
          <w:lang w:val="en-US"/>
        </w:rPr>
        <w:fldChar w:fldCharType="begin"/>
      </w:r>
      <w:r w:rsidR="008F630E">
        <w:rPr>
          <w:lang w:val="en-US"/>
        </w:rPr>
        <w:instrText xml:space="preserve"> ADDIN ZOTERO_ITEM CSL_CITATION {"citationID":"j02qobt8e","properties":{"formattedCitation":"[6]","plainCitation":"[6]"},"citationItems":[{"id":209,"uris":["http://zotero.org/users/446229/items/UT5F76KR"],"uri":["http://zotero.org/users/446229/items/UT5F76KR"],"itemData":{"id":209,"type":"paper-conference","title":"Using Information Content to Evaluate Semantic Similarity in a Taxonomy","container-title":"In Proceedings of the 14th International Joint Conference on Artificial Intelligence","page":"448–453","author":[{"family":"Resnik","given":"Philip"}],"issued":{"year":1995},"page-first":"448–453"}}],"schema":"https://github.com/citation-style-language/schema/raw/master/csl-citation.json"} </w:instrText>
      </w:r>
      <w:r w:rsidR="00593C9A">
        <w:rPr>
          <w:lang w:val="en-US"/>
        </w:rPr>
        <w:fldChar w:fldCharType="separate"/>
      </w:r>
      <w:r w:rsidR="008F630E" w:rsidRPr="008F630E">
        <w:rPr>
          <w:rFonts w:cs="Times New Roman"/>
          <w:lang w:val="en-US"/>
        </w:rPr>
        <w:t>[6]</w:t>
      </w:r>
      <w:r w:rsidR="00593C9A">
        <w:rPr>
          <w:lang w:val="en-US"/>
        </w:rPr>
        <w:fldChar w:fldCharType="end"/>
      </w:r>
      <w:r w:rsidRPr="00F60623">
        <w:rPr>
          <w:lang w:val="en-US"/>
        </w:rPr>
        <w:t xml:space="preserve">.  The frequency of a concept is recursively defined using </w:t>
      </w:r>
      <w:proofErr w:type="gramStart"/>
      <w:r>
        <w:rPr>
          <w:lang w:val="en-US"/>
        </w:rPr>
        <w:t>a taxonomy</w:t>
      </w:r>
      <w:proofErr w:type="gramEnd"/>
      <w:r w:rsidRPr="00F60623">
        <w:rPr>
          <w:lang w:val="en-US"/>
        </w:rPr>
        <w:t xml:space="preserve">: it is based </w:t>
      </w:r>
      <w:r w:rsidRPr="00F60623">
        <w:rPr>
          <w:lang w:val="en-US"/>
        </w:rPr>
        <w:lastRenderedPageBreak/>
        <w:t xml:space="preserve">on the number of times the concept </w:t>
      </w:r>
      <w:r w:rsidRPr="00F60623">
        <w:rPr>
          <w:i/>
          <w:lang w:val="en-US"/>
        </w:rPr>
        <w:t>c</w:t>
      </w:r>
      <w:r w:rsidRPr="00F60623">
        <w:rPr>
          <w:lang w:val="en-US"/>
        </w:rPr>
        <w:t xml:space="preserve"> occurs within a corpus (</w:t>
      </w:r>
      <w:r w:rsidRPr="00895D2B">
        <w:rPr>
          <w:position w:val="-10"/>
        </w:rPr>
        <w:object w:dxaOrig="1040" w:dyaOrig="320">
          <v:shape id="_x0000_i1031" type="#_x0000_t75" style="width:52.5pt;height:16.5pt" o:ole="">
            <v:imagedata r:id="rId17" o:title=""/>
          </v:shape>
          <o:OLEObject Type="Embed" ProgID="Equation.3" ShapeID="_x0000_i1031" DrawAspect="Content" ObjectID="_1404294622" r:id="rId18"/>
        </w:object>
      </w:r>
      <w:r w:rsidRPr="00F60623">
        <w:rPr>
          <w:lang w:val="en-US"/>
        </w:rPr>
        <w:t>), together with the number of times its children occur</w:t>
      </w:r>
      <w:r>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6705"/>
        <w:gridCol w:w="1437"/>
      </w:tblGrid>
      <w:tr w:rsidR="00C16FBE" w:rsidTr="00476DE8">
        <w:tc>
          <w:tcPr>
            <w:tcW w:w="750" w:type="pct"/>
          </w:tcPr>
          <w:p w:rsidR="00C16FBE" w:rsidRPr="00F60623" w:rsidRDefault="00C16FBE" w:rsidP="00476DE8">
            <w:pPr>
              <w:rPr>
                <w:rFonts w:eastAsiaTheme="minorEastAsia" w:cs="Times New Roman"/>
                <w:position w:val="-10"/>
                <w:sz w:val="20"/>
                <w:szCs w:val="20"/>
                <w:lang w:val="en-US"/>
              </w:rPr>
            </w:pPr>
          </w:p>
        </w:tc>
        <w:tc>
          <w:tcPr>
            <w:tcW w:w="3500" w:type="pct"/>
          </w:tcPr>
          <w:p w:rsidR="00C16FBE" w:rsidRDefault="00C16FBE" w:rsidP="00476DE8">
            <w:pPr>
              <w:rPr>
                <w:lang w:val="en-US"/>
              </w:rPr>
            </w:pPr>
            <w:r w:rsidRPr="00EA5A84">
              <w:rPr>
                <w:rFonts w:eastAsiaTheme="minorEastAsia" w:cs="Times New Roman"/>
                <w:position w:val="-14"/>
                <w:sz w:val="20"/>
                <w:szCs w:val="20"/>
              </w:rPr>
              <w:object w:dxaOrig="2580" w:dyaOrig="380">
                <v:shape id="_x0000_i1032" type="#_x0000_t75" style="width:129pt;height:18pt" o:ole="">
                  <v:imagedata r:id="rId19" o:title=""/>
                </v:shape>
                <o:OLEObject Type="Embed" ProgID="Equation.3" ShapeID="_x0000_i1032" DrawAspect="Content" ObjectID="_1404294623" r:id="rId20"/>
              </w:object>
            </w:r>
          </w:p>
        </w:tc>
        <w:tc>
          <w:tcPr>
            <w:tcW w:w="750" w:type="pct"/>
          </w:tcPr>
          <w:p w:rsidR="00C16FBE" w:rsidRPr="004D5B16" w:rsidRDefault="00C16FBE" w:rsidP="00C16FBE">
            <w:pPr>
              <w:pStyle w:val="ListParagraph"/>
              <w:numPr>
                <w:ilvl w:val="0"/>
                <w:numId w:val="4"/>
              </w:numPr>
              <w:rPr>
                <w:lang w:val="en-US"/>
              </w:rPr>
            </w:pPr>
          </w:p>
        </w:tc>
      </w:tr>
      <w:tr w:rsidR="00C16FBE" w:rsidTr="00476DE8">
        <w:tc>
          <w:tcPr>
            <w:tcW w:w="750" w:type="pct"/>
          </w:tcPr>
          <w:p w:rsidR="00C16FBE" w:rsidRPr="00F60623" w:rsidRDefault="00C16FBE" w:rsidP="00476DE8">
            <w:pPr>
              <w:rPr>
                <w:rFonts w:eastAsiaTheme="minorEastAsia" w:cs="Times New Roman"/>
                <w:position w:val="-10"/>
                <w:sz w:val="20"/>
                <w:szCs w:val="20"/>
                <w:lang w:val="en-US"/>
              </w:rPr>
            </w:pPr>
          </w:p>
        </w:tc>
        <w:tc>
          <w:tcPr>
            <w:tcW w:w="3500" w:type="pct"/>
          </w:tcPr>
          <w:p w:rsidR="00C16FBE" w:rsidRPr="00F06714" w:rsidRDefault="00C16FBE" w:rsidP="00476DE8">
            <w:pPr>
              <w:rPr>
                <w:rFonts w:eastAsiaTheme="minorEastAsia" w:cs="Times New Roman"/>
                <w:position w:val="-10"/>
                <w:sz w:val="20"/>
                <w:szCs w:val="20"/>
              </w:rPr>
            </w:pPr>
            <w:r w:rsidRPr="00F06714">
              <w:rPr>
                <w:rFonts w:eastAsia="Times New Roman" w:cs="Times New Roman"/>
                <w:position w:val="-32"/>
                <w:sz w:val="20"/>
                <w:szCs w:val="20"/>
              </w:rPr>
              <w:object w:dxaOrig="3600" w:dyaOrig="580">
                <v:shape id="_x0000_i1033" type="#_x0000_t75" style="width:180pt;height:29.25pt" o:ole="">
                  <v:imagedata r:id="rId21" o:title=""/>
                </v:shape>
                <o:OLEObject Type="Embed" ProgID="Equation.3" ShapeID="_x0000_i1033" DrawAspect="Content" ObjectID="_1404294624" r:id="rId22"/>
              </w:object>
            </w:r>
          </w:p>
        </w:tc>
        <w:tc>
          <w:tcPr>
            <w:tcW w:w="750" w:type="pct"/>
          </w:tcPr>
          <w:p w:rsidR="00C16FBE" w:rsidRPr="004D5B16" w:rsidRDefault="00C16FBE" w:rsidP="00C16FBE">
            <w:pPr>
              <w:pStyle w:val="ListParagraph"/>
              <w:numPr>
                <w:ilvl w:val="0"/>
                <w:numId w:val="4"/>
              </w:numPr>
              <w:rPr>
                <w:lang w:val="en-US"/>
              </w:rPr>
            </w:pPr>
          </w:p>
        </w:tc>
      </w:tr>
    </w:tbl>
    <w:p w:rsidR="00C16FBE" w:rsidRDefault="00C16FBE" w:rsidP="00C16FBE">
      <w:pPr>
        <w:rPr>
          <w:lang w:val="en-US"/>
        </w:rPr>
      </w:pPr>
      <w:r>
        <w:rPr>
          <w:lang w:val="en-US"/>
        </w:rPr>
        <w:t xml:space="preserve">We follow the intrinsic IC definition proposed by Sanchez et al </w:t>
      </w:r>
      <w:r w:rsidR="00593C9A">
        <w:rPr>
          <w:lang w:val="en-US"/>
        </w:rPr>
        <w:fldChar w:fldCharType="begin"/>
      </w:r>
      <w:r w:rsidR="008F630E">
        <w:rPr>
          <w:lang w:val="en-US"/>
        </w:rPr>
        <w:instrText xml:space="preserve"> ADDIN ZOTERO_ITEM CSL_CITATION {"citationID":"kvghr3AK","properties":{"formattedCitation":"[8]","plainCitation":"[8]"},"citationItems":[{"id":530,"uris":["http://zotero.org/users/446229/items/DAI2NCFF"],"uri":["http://zotero.org/users/446229/items/DAI2NCFF"],"itemData":{"id":530,"type":"article-journal","title":"Semantic similarity estimation in the biomedical domain: An ontology-based information-theoretic perspective","container-title":"Journal of Biomedical Informatics","page":"749-759","volume":"44","DOI":"10.1016/j.jbi.2011.03.013","shortTitle":"Semantic similarity estimation in the biomedical domain","author":[{"family":"Sánchez","given":"David"},{"family":"Batet","given":"Montserrat"}],"issued":{"year":2011,"month":10},"accessed":{"year":2011,"month":11,"day":9},"page-first":"749"}}],"schema":"https://github.com/citation-style-language/schema/raw/master/csl-citation.json"} </w:instrText>
      </w:r>
      <w:r w:rsidR="00593C9A">
        <w:rPr>
          <w:lang w:val="en-US"/>
        </w:rPr>
        <w:fldChar w:fldCharType="separate"/>
      </w:r>
      <w:r w:rsidR="008F630E" w:rsidRPr="008F630E">
        <w:rPr>
          <w:rFonts w:cs="Times New Roman"/>
          <w:lang w:val="en-US"/>
        </w:rPr>
        <w:t>[8]</w:t>
      </w:r>
      <w:r w:rsidR="00593C9A">
        <w:rPr>
          <w:lang w:val="en-US"/>
        </w:rPr>
        <w:fldChar w:fldCharType="end"/>
      </w:r>
      <w:r>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6"/>
        <w:gridCol w:w="6705"/>
        <w:gridCol w:w="1437"/>
      </w:tblGrid>
      <w:tr w:rsidR="00C16FBE" w:rsidRPr="002B471A" w:rsidTr="00476DE8">
        <w:tc>
          <w:tcPr>
            <w:tcW w:w="750" w:type="pct"/>
          </w:tcPr>
          <w:p w:rsidR="00C16FBE" w:rsidRPr="00F60623" w:rsidRDefault="00C16FBE" w:rsidP="00476DE8">
            <w:pPr>
              <w:rPr>
                <w:rFonts w:eastAsiaTheme="minorEastAsia" w:cs="Times New Roman"/>
                <w:position w:val="-10"/>
                <w:sz w:val="20"/>
                <w:szCs w:val="20"/>
                <w:lang w:val="en-US"/>
              </w:rPr>
            </w:pPr>
          </w:p>
        </w:tc>
        <w:tc>
          <w:tcPr>
            <w:tcW w:w="3500" w:type="pct"/>
          </w:tcPr>
          <w:p w:rsidR="00C16FBE" w:rsidRDefault="00C16FBE" w:rsidP="00476DE8">
            <w:pPr>
              <w:rPr>
                <w:lang w:val="en-US"/>
              </w:rPr>
            </w:pPr>
            <w:r w:rsidRPr="007279C8">
              <w:rPr>
                <w:rFonts w:eastAsiaTheme="minorEastAsia" w:cs="Times New Roman"/>
                <w:position w:val="-68"/>
                <w:sz w:val="20"/>
                <w:szCs w:val="20"/>
              </w:rPr>
              <w:object w:dxaOrig="3780" w:dyaOrig="1480">
                <v:shape id="_x0000_i1034" type="#_x0000_t75" style="width:189.75pt;height:73.5pt" o:ole="">
                  <v:imagedata r:id="rId23" o:title=""/>
                </v:shape>
                <o:OLEObject Type="Embed" ProgID="Equation.3" ShapeID="_x0000_i1034" DrawAspect="Content" ObjectID="_1404294625" r:id="rId24"/>
              </w:object>
            </w:r>
          </w:p>
        </w:tc>
        <w:tc>
          <w:tcPr>
            <w:tcW w:w="750" w:type="pct"/>
          </w:tcPr>
          <w:p w:rsidR="00C16FBE" w:rsidRPr="004D5B16" w:rsidRDefault="00C16FBE" w:rsidP="00C16FBE">
            <w:pPr>
              <w:pStyle w:val="ListParagraph"/>
              <w:numPr>
                <w:ilvl w:val="0"/>
                <w:numId w:val="4"/>
              </w:numPr>
              <w:rPr>
                <w:lang w:val="en-US"/>
              </w:rPr>
            </w:pPr>
          </w:p>
        </w:tc>
      </w:tr>
    </w:tbl>
    <w:p w:rsidR="00C16FBE" w:rsidRDefault="00C16FBE" w:rsidP="00C16FBE">
      <w:pPr>
        <w:rPr>
          <w:lang w:val="en-US"/>
        </w:rPr>
      </w:pPr>
      <w:proofErr w:type="gramStart"/>
      <w:r>
        <w:rPr>
          <w:lang w:val="en-US"/>
        </w:rPr>
        <w:t>where</w:t>
      </w:r>
      <w:proofErr w:type="gramEnd"/>
      <w:r>
        <w:rPr>
          <w:lang w:val="en-US"/>
        </w:rPr>
        <w:t xml:space="preserve"> </w:t>
      </w:r>
      <w:r w:rsidRPr="00ED29DA">
        <w:rPr>
          <w:i/>
          <w:lang w:val="en-US"/>
        </w:rPr>
        <w:t>leaves(c)</w:t>
      </w:r>
      <w:r>
        <w:rPr>
          <w:lang w:val="en-US"/>
        </w:rPr>
        <w:t xml:space="preserve"> is the number of leaves (concepts without children) that are descendants of the concept </w:t>
      </w:r>
      <w:r w:rsidRPr="00ED29DA">
        <w:rPr>
          <w:i/>
          <w:lang w:val="en-US"/>
        </w:rPr>
        <w:t>c</w:t>
      </w:r>
      <w:r>
        <w:rPr>
          <w:lang w:val="en-US"/>
        </w:rPr>
        <w:t xml:space="preserve">; </w:t>
      </w:r>
      <w:proofErr w:type="spellStart"/>
      <w:r w:rsidRPr="00ED29DA">
        <w:rPr>
          <w:i/>
          <w:lang w:val="en-US"/>
        </w:rPr>
        <w:t>subsumers</w:t>
      </w:r>
      <w:proofErr w:type="spellEnd"/>
      <w:r w:rsidRPr="00ED29DA">
        <w:rPr>
          <w:i/>
          <w:lang w:val="en-US"/>
        </w:rPr>
        <w:t>(c)</w:t>
      </w:r>
      <w:r>
        <w:rPr>
          <w:lang w:val="en-US"/>
        </w:rPr>
        <w:t xml:space="preserve"> contains </w:t>
      </w:r>
      <w:r w:rsidRPr="00ED29DA">
        <w:rPr>
          <w:i/>
          <w:lang w:val="en-US"/>
        </w:rPr>
        <w:t>c</w:t>
      </w:r>
      <w:r>
        <w:rPr>
          <w:lang w:val="en-US"/>
        </w:rPr>
        <w:t xml:space="preserve"> and all its ancestors.  The ratio of leaves to </w:t>
      </w:r>
      <w:proofErr w:type="spellStart"/>
      <w:r>
        <w:rPr>
          <w:lang w:val="en-US"/>
        </w:rPr>
        <w:t>subsumers</w:t>
      </w:r>
      <w:proofErr w:type="spellEnd"/>
      <w:r>
        <w:rPr>
          <w:lang w:val="en-US"/>
        </w:rPr>
        <w:t xml:space="preserve"> quantifies the information a concept carries– the more leaves a concept has relative to the number of ancestors, the less information it carries; this is normalized to the unit interval by </w:t>
      </w:r>
      <w:proofErr w:type="spellStart"/>
      <w:r w:rsidRPr="00ED29DA">
        <w:rPr>
          <w:i/>
          <w:lang w:val="en-US"/>
        </w:rPr>
        <w:t>max_leaves</w:t>
      </w:r>
      <w:proofErr w:type="spellEnd"/>
      <w:r>
        <w:rPr>
          <w:lang w:val="en-US"/>
        </w:rPr>
        <w:t>, the total number of leaves in the taxonomy.</w:t>
      </w:r>
    </w:p>
    <w:p w:rsidR="00C16FBE" w:rsidRDefault="00C16FBE" w:rsidP="00C16FBE">
      <w:pPr>
        <w:rPr>
          <w:lang w:val="en-US"/>
        </w:rPr>
      </w:pPr>
      <w:r>
        <w:rPr>
          <w:lang w:val="en-US"/>
        </w:rPr>
        <w:t>The IC based Lin measure compares the IC of a concept pair to their LCS’s IC: the greater the LCS’s IC (i.e. the more specific the LCS), the more ‘similar’ the pair of concepts.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87"/>
        <w:gridCol w:w="1391"/>
      </w:tblGrid>
      <w:tr w:rsidR="00C16FBE" w:rsidTr="00476DE8">
        <w:tc>
          <w:tcPr>
            <w:tcW w:w="4274" w:type="pct"/>
          </w:tcPr>
          <w:p w:rsidR="00C16FBE" w:rsidRDefault="00C16FBE" w:rsidP="00476DE8">
            <w:pPr>
              <w:rPr>
                <w:lang w:val="en-US"/>
              </w:rPr>
            </w:pPr>
            <w:r w:rsidRPr="00263874">
              <w:rPr>
                <w:position w:val="-30"/>
                <w:sz w:val="24"/>
              </w:rPr>
              <w:object w:dxaOrig="3140" w:dyaOrig="680">
                <v:shape id="_x0000_i1035" type="#_x0000_t75" style="width:157.5pt;height:33.75pt" o:ole="">
                  <v:imagedata r:id="rId25" o:title=""/>
                </v:shape>
                <o:OLEObject Type="Embed" ProgID="Equation.3" ShapeID="_x0000_i1035" DrawAspect="Content" ObjectID="_1404294626" r:id="rId26"/>
              </w:object>
            </w:r>
          </w:p>
        </w:tc>
        <w:tc>
          <w:tcPr>
            <w:tcW w:w="726" w:type="pct"/>
          </w:tcPr>
          <w:p w:rsidR="00C16FBE" w:rsidRPr="004D5B16" w:rsidRDefault="00C16FBE" w:rsidP="00C16FBE">
            <w:pPr>
              <w:pStyle w:val="ListParagraph"/>
              <w:numPr>
                <w:ilvl w:val="0"/>
                <w:numId w:val="4"/>
              </w:numPr>
              <w:spacing w:line="360" w:lineRule="auto"/>
              <w:jc w:val="center"/>
              <w:rPr>
                <w:lang w:val="en-US"/>
              </w:rPr>
            </w:pPr>
          </w:p>
        </w:tc>
      </w:tr>
    </w:tbl>
    <w:p w:rsidR="00C16FBE" w:rsidRDefault="00C16FBE" w:rsidP="00C16FBE">
      <w:pPr>
        <w:rPr>
          <w:lang w:val="en-US"/>
        </w:rPr>
      </w:pPr>
      <w:r>
        <w:rPr>
          <w:lang w:val="en-US"/>
        </w:rPr>
        <w:t xml:space="preserve">Sanchez &amp; </w:t>
      </w:r>
      <w:proofErr w:type="spellStart"/>
      <w:r>
        <w:rPr>
          <w:lang w:val="en-US"/>
        </w:rPr>
        <w:t>Batet</w:t>
      </w:r>
      <w:proofErr w:type="spellEnd"/>
      <w:r>
        <w:rPr>
          <w:lang w:val="en-US"/>
        </w:rPr>
        <w:t xml:space="preserve"> redefined path finding measures in terms of information content </w:t>
      </w:r>
      <w:r w:rsidR="00593C9A">
        <w:rPr>
          <w:lang w:val="en-US"/>
        </w:rPr>
        <w:fldChar w:fldCharType="begin"/>
      </w:r>
      <w:r w:rsidR="008F630E">
        <w:rPr>
          <w:lang w:val="en-US"/>
        </w:rPr>
        <w:instrText xml:space="preserve"> ADDIN ZOTERO_ITEM CSL_CITATION {"citationID":"geai3vqp0","properties":{"formattedCitation":"[8]","plainCitation":"[8]"},"citationItems":[{"id":530,"uris":["http://zotero.org/users/446229/items/DAI2NCFF"],"uri":["http://zotero.org/users/446229/items/DAI2NCFF"],"itemData":{"id":530,"type":"article-journal","title":"Semantic similarity estimation in the biomedical domain: An ontology-based information-theoretic perspective","container-title":"Journal of Biomedical Informatics","page":"749-759","volume":"44","DOI":"10.1016/j.jbi.2011.03.013","shortTitle":"Semantic similarity estimation in the biomedical domain","author":[{"family":"Sánchez","given":"David"},{"family":"Batet","given":"Montserrat"}],"issued":{"year":2011,"month":10},"accessed":{"year":2011,"month":11,"day":9},"page-first":"749"}}],"schema":"https://github.com/citation-style-language/schema/raw/master/csl-citation.json"} </w:instrText>
      </w:r>
      <w:r w:rsidR="00593C9A">
        <w:rPr>
          <w:lang w:val="en-US"/>
        </w:rPr>
        <w:fldChar w:fldCharType="separate"/>
      </w:r>
      <w:r w:rsidR="008F630E" w:rsidRPr="008F630E">
        <w:rPr>
          <w:rFonts w:cs="Times New Roman"/>
          <w:lang w:val="en-US"/>
        </w:rPr>
        <w:t>[8]</w:t>
      </w:r>
      <w:r w:rsidR="00593C9A">
        <w:rPr>
          <w:lang w:val="en-US"/>
        </w:rPr>
        <w:fldChar w:fldCharType="end"/>
      </w:r>
      <w:r>
        <w:rPr>
          <w:lang w:val="en-US"/>
        </w:rPr>
        <w:t xml:space="preserve">.  Path finding measures are defined in terms of the path length </w:t>
      </w:r>
      <w:r w:rsidRPr="00B3608D">
        <w:rPr>
          <w:i/>
          <w:lang w:val="en-US"/>
        </w:rPr>
        <w:t>p</w:t>
      </w:r>
      <w:r>
        <w:rPr>
          <w:lang w:val="en-US"/>
        </w:rPr>
        <w:t xml:space="preserve"> and the maximum depth </w:t>
      </w:r>
      <w:r w:rsidRPr="003E11F3">
        <w:rPr>
          <w:i/>
          <w:lang w:val="en-US"/>
        </w:rPr>
        <w:t>d</w:t>
      </w:r>
      <w:r>
        <w:rPr>
          <w:lang w:val="en-US"/>
        </w:rPr>
        <w:t xml:space="preserve">.  Sanchez &amp; </w:t>
      </w:r>
      <w:proofErr w:type="spellStart"/>
      <w:r>
        <w:rPr>
          <w:lang w:val="en-US"/>
        </w:rPr>
        <w:t>Batet</w:t>
      </w:r>
      <w:proofErr w:type="spellEnd"/>
      <w:r>
        <w:rPr>
          <w:lang w:val="en-US"/>
        </w:rPr>
        <w:t xml:space="preserve"> proposed redefining the maximum depth d as </w:t>
      </w:r>
      <w:proofErr w:type="spellStart"/>
      <w:r w:rsidRPr="00926A51">
        <w:rPr>
          <w:i/>
          <w:lang w:val="en-US"/>
        </w:rPr>
        <w:t>ic</w:t>
      </w:r>
      <w:r w:rsidRPr="00926A51">
        <w:rPr>
          <w:i/>
          <w:vertAlign w:val="subscript"/>
          <w:lang w:val="en-US"/>
        </w:rPr>
        <w:t>max</w:t>
      </w:r>
      <w:proofErr w:type="spellEnd"/>
      <w:r>
        <w:rPr>
          <w:lang w:val="en-US"/>
        </w:rPr>
        <w:t xml:space="preserve">, the maximum information content of any concept; and proposed redefining the minimum path length </w:t>
      </w:r>
      <w:r w:rsidRPr="00B06E52">
        <w:rPr>
          <w:i/>
          <w:lang w:val="en-US"/>
        </w:rPr>
        <w:t>p</w:t>
      </w:r>
      <w:r>
        <w:rPr>
          <w:lang w:val="en-US"/>
        </w:rPr>
        <w:t xml:space="preserve"> between two concepts in terms of Jiang &amp; </w:t>
      </w:r>
      <w:proofErr w:type="spellStart"/>
      <w:r>
        <w:rPr>
          <w:lang w:val="en-US"/>
        </w:rPr>
        <w:t>Conrath’s</w:t>
      </w:r>
      <w:proofErr w:type="spellEnd"/>
      <w:r>
        <w:rPr>
          <w:lang w:val="en-US"/>
        </w:rPr>
        <w:t xml:space="preserve"> semantic distance </w:t>
      </w:r>
      <w:r w:rsidR="00593C9A">
        <w:rPr>
          <w:lang w:val="en-US"/>
        </w:rPr>
        <w:fldChar w:fldCharType="begin"/>
      </w:r>
      <w:r w:rsidR="008F630E">
        <w:rPr>
          <w:lang w:val="en-US"/>
        </w:rPr>
        <w:instrText xml:space="preserve"> ADDIN ZOTERO_ITEM CSL_CITATION {"citationID":"255hod1ttn","properties":{"formattedCitation":"[8], [9]","plainCitation":"[8], [9]"},"citationItems":[{"id":530,"uris":["http://zotero.org/users/446229/items/DAI2NCFF"],"uri":["http://zotero.org/users/446229/items/DAI2NCFF"],"itemData":{"id":530,"type":"article-journal","title":"Semantic similarity estimation in the biomedical domain: An ontology-based information-theoretic perspective","container-title":"Journal of Biomedical Informatics","page":"749-759","volume":"44","DOI":"10.1016/j.jbi.2011.03.013","shortTitle":"Semantic similarity estimation in the biomedical domain","author":[{"family":"Sánchez","given":"David"},{"family":"Batet","given":"Montserrat"}],"issued":{"year":2011,"month":10},"accessed":{"year":2011,"month":11,"day":9},"page-first":"749"}},{"id":774,"uris":["http://zotero.org/users/446229/items/Q4XERQCG"],"uri":["http://zotero.org/users/446229/items/Q4XERQCG"],"itemData":{"id":774,"type":"article-journal","title":"Semantic Similarity Based on Corpus Statistics and Lexical Taxonomy","container-title":"CoRR","page":"-1–1","author":[{"family":"Jiang","given":"Jay J."},{"family":"Conrath","given":"David W."}],"issued":{"year":1997},"page-first":""}}],"schema":"https://github.com/citation-style-language/schema/raw/master/csl-citation.json"} </w:instrText>
      </w:r>
      <w:r w:rsidR="00593C9A">
        <w:rPr>
          <w:lang w:val="en-US"/>
        </w:rPr>
        <w:fldChar w:fldCharType="separate"/>
      </w:r>
      <w:r w:rsidR="008F630E" w:rsidRPr="008F630E">
        <w:rPr>
          <w:rFonts w:cs="Times New Roman"/>
          <w:lang w:val="en-US"/>
        </w:rPr>
        <w:t>[8], [9]</w:t>
      </w:r>
      <w:r w:rsidR="00593C9A">
        <w:rPr>
          <w:lang w:val="en-US"/>
        </w:rPr>
        <w:fldChar w:fldCharType="end"/>
      </w:r>
      <w:r w:rsidRPr="00B06E52">
        <w:rPr>
          <w:lang w:val="en-US"/>
        </w:rPr>
        <w:t xml:space="preserve"> </w:t>
      </w:r>
      <w:r>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41"/>
        <w:gridCol w:w="1437"/>
      </w:tblGrid>
      <w:tr w:rsidR="00C16FBE" w:rsidTr="00476DE8">
        <w:tc>
          <w:tcPr>
            <w:tcW w:w="4250" w:type="pct"/>
          </w:tcPr>
          <w:p w:rsidR="00C16FBE" w:rsidRDefault="00C16FBE" w:rsidP="00476DE8">
            <w:pPr>
              <w:rPr>
                <w:lang w:val="en-US"/>
              </w:rPr>
            </w:pPr>
            <w:r w:rsidRPr="001A65DE">
              <w:rPr>
                <w:rFonts w:eastAsiaTheme="minorEastAsia" w:cs="Times New Roman"/>
                <w:position w:val="-14"/>
                <w:sz w:val="20"/>
                <w:szCs w:val="20"/>
              </w:rPr>
              <w:object w:dxaOrig="4780" w:dyaOrig="380">
                <v:shape id="_x0000_i1036" type="#_x0000_t75" style="width:240pt;height:18pt" o:ole="">
                  <v:imagedata r:id="rId27" o:title=""/>
                </v:shape>
                <o:OLEObject Type="Embed" ProgID="Equation.3" ShapeID="_x0000_i1036" DrawAspect="Content" ObjectID="_1404294627" r:id="rId28"/>
              </w:object>
            </w:r>
          </w:p>
        </w:tc>
        <w:tc>
          <w:tcPr>
            <w:tcW w:w="750" w:type="pct"/>
          </w:tcPr>
          <w:p w:rsidR="00C16FBE" w:rsidRPr="004D5B16" w:rsidRDefault="00C16FBE" w:rsidP="00C16FBE">
            <w:pPr>
              <w:pStyle w:val="ListParagraph"/>
              <w:numPr>
                <w:ilvl w:val="0"/>
                <w:numId w:val="4"/>
              </w:numPr>
              <w:rPr>
                <w:lang w:val="en-US"/>
              </w:rPr>
            </w:pPr>
          </w:p>
        </w:tc>
      </w:tr>
    </w:tbl>
    <w:p w:rsidR="00C16FBE" w:rsidRDefault="00C16FBE" w:rsidP="00C16FBE">
      <w:pPr>
        <w:rPr>
          <w:lang w:val="en-US"/>
        </w:rPr>
      </w:pPr>
      <w:r>
        <w:rPr>
          <w:lang w:val="en-US"/>
        </w:rPr>
        <w:t xml:space="preserve">The IC-based </w:t>
      </w:r>
      <w:r w:rsidRPr="00856561">
        <w:rPr>
          <w:i/>
          <w:lang w:val="en-US"/>
        </w:rPr>
        <w:t>LCH</w:t>
      </w:r>
      <w:r>
        <w:rPr>
          <w:lang w:val="en-US"/>
        </w:rPr>
        <w:t xml:space="preserve"> measure is obtained simply by substituting </w:t>
      </w:r>
      <w:proofErr w:type="spellStart"/>
      <w:r w:rsidRPr="00595890">
        <w:rPr>
          <w:i/>
          <w:lang w:val="en-US"/>
        </w:rPr>
        <w:t>dist</w:t>
      </w:r>
      <w:r w:rsidRPr="00595890">
        <w:rPr>
          <w:i/>
          <w:vertAlign w:val="subscript"/>
          <w:lang w:val="en-US"/>
        </w:rPr>
        <w:t>jc</w:t>
      </w:r>
      <w:proofErr w:type="spellEnd"/>
      <w:r>
        <w:rPr>
          <w:lang w:val="en-US"/>
        </w:rPr>
        <w:t xml:space="preserve"> and </w:t>
      </w:r>
      <w:proofErr w:type="spellStart"/>
      <w:r w:rsidRPr="00595890">
        <w:rPr>
          <w:i/>
          <w:lang w:val="en-US"/>
        </w:rPr>
        <w:t>ic</w:t>
      </w:r>
      <w:r w:rsidRPr="00595890">
        <w:rPr>
          <w:i/>
          <w:vertAlign w:val="subscript"/>
          <w:lang w:val="en-US"/>
        </w:rPr>
        <w:t>max</w:t>
      </w:r>
      <w:proofErr w:type="spellEnd"/>
      <w:r>
        <w:rPr>
          <w:lang w:val="en-US"/>
        </w:rPr>
        <w:t xml:space="preserve"> for </w:t>
      </w:r>
      <w:r w:rsidRPr="00595890">
        <w:rPr>
          <w:i/>
          <w:lang w:val="en-US"/>
        </w:rPr>
        <w:t>p</w:t>
      </w:r>
      <w:r>
        <w:rPr>
          <w:lang w:val="en-US"/>
        </w:rPr>
        <w:t xml:space="preserve"> and </w:t>
      </w:r>
      <w:r w:rsidRPr="00595890">
        <w:rPr>
          <w:i/>
          <w:lang w:val="en-US"/>
        </w:rPr>
        <w:t>d</w:t>
      </w:r>
      <w:r>
        <w:rPr>
          <w:lang w:val="en-US"/>
        </w:rPr>
        <w:t xml:space="preserve"> in equation 3 (1 is added to </w:t>
      </w:r>
      <w:proofErr w:type="spellStart"/>
      <w:r w:rsidRPr="00595890">
        <w:rPr>
          <w:i/>
          <w:lang w:val="en-US"/>
        </w:rPr>
        <w:t>dist</w:t>
      </w:r>
      <w:r w:rsidRPr="00595890">
        <w:rPr>
          <w:i/>
          <w:vertAlign w:val="subscript"/>
          <w:lang w:val="en-US"/>
        </w:rPr>
        <w:t>jc</w:t>
      </w:r>
      <w:proofErr w:type="spellEnd"/>
      <w:r>
        <w:rPr>
          <w:vertAlign w:val="subscript"/>
          <w:lang w:val="en-US"/>
        </w:rPr>
        <w:t xml:space="preserve"> </w:t>
      </w:r>
      <w:r>
        <w:rPr>
          <w:lang w:val="en-US"/>
        </w:rPr>
        <w:t>to avoid taking the logarithm of 0):</w:t>
      </w:r>
    </w:p>
    <w:tbl>
      <w:tblPr>
        <w:tblStyle w:val="TableGrid"/>
        <w:tblW w:w="5000" w:type="pct"/>
        <w:tblLook w:val="04A0"/>
      </w:tblPr>
      <w:tblGrid>
        <w:gridCol w:w="8141"/>
        <w:gridCol w:w="1437"/>
      </w:tblGrid>
      <w:tr w:rsidR="00C16FBE" w:rsidRPr="004D5B16" w:rsidTr="00476DE8">
        <w:tc>
          <w:tcPr>
            <w:tcW w:w="4250" w:type="pct"/>
            <w:tcBorders>
              <w:top w:val="nil"/>
              <w:left w:val="nil"/>
              <w:bottom w:val="nil"/>
              <w:right w:val="nil"/>
            </w:tcBorders>
          </w:tcPr>
          <w:p w:rsidR="00C16FBE" w:rsidRDefault="00C16FBE" w:rsidP="00476DE8">
            <w:pPr>
              <w:rPr>
                <w:lang w:val="en-US"/>
              </w:rPr>
            </w:pPr>
            <w:r w:rsidRPr="00C31011">
              <w:rPr>
                <w:rFonts w:eastAsiaTheme="minorEastAsia" w:cs="Times New Roman"/>
                <w:position w:val="-30"/>
                <w:sz w:val="20"/>
                <w:szCs w:val="20"/>
              </w:rPr>
              <w:object w:dxaOrig="3900" w:dyaOrig="720">
                <v:shape id="_x0000_i1037" type="#_x0000_t75" style="width:196.5pt;height:36pt" o:ole="">
                  <v:imagedata r:id="rId29" o:title=""/>
                </v:shape>
                <o:OLEObject Type="Embed" ProgID="Equation.3" ShapeID="_x0000_i1037" DrawAspect="Content" ObjectID="_1404294628" r:id="rId30"/>
              </w:object>
            </w:r>
          </w:p>
        </w:tc>
        <w:tc>
          <w:tcPr>
            <w:tcW w:w="750" w:type="pct"/>
            <w:tcBorders>
              <w:top w:val="nil"/>
              <w:left w:val="nil"/>
              <w:bottom w:val="nil"/>
              <w:right w:val="nil"/>
            </w:tcBorders>
          </w:tcPr>
          <w:p w:rsidR="00C16FBE" w:rsidRPr="004D5B16" w:rsidRDefault="00C16FBE" w:rsidP="00C16FBE">
            <w:pPr>
              <w:pStyle w:val="ListParagraph"/>
              <w:numPr>
                <w:ilvl w:val="0"/>
                <w:numId w:val="4"/>
              </w:numPr>
              <w:spacing w:line="360" w:lineRule="auto"/>
              <w:rPr>
                <w:lang w:val="en-US"/>
              </w:rPr>
            </w:pPr>
          </w:p>
        </w:tc>
      </w:tr>
    </w:tbl>
    <w:p w:rsidR="00C16FBE" w:rsidRDefault="00C16FBE" w:rsidP="00C16FBE">
      <w:pPr>
        <w:rPr>
          <w:lang w:val="en-US"/>
        </w:rPr>
      </w:pPr>
      <w:r>
        <w:rPr>
          <w:lang w:val="en-US"/>
        </w:rPr>
        <w:t>One problem with this definition is that the IC-based LCH can assume negative values.  We modify this as follows:</w:t>
      </w:r>
    </w:p>
    <w:tbl>
      <w:tblPr>
        <w:tblStyle w:val="TableGrid"/>
        <w:tblW w:w="5000" w:type="pct"/>
        <w:tblLook w:val="04A0"/>
      </w:tblPr>
      <w:tblGrid>
        <w:gridCol w:w="8141"/>
        <w:gridCol w:w="1437"/>
      </w:tblGrid>
      <w:tr w:rsidR="00C16FBE" w:rsidRPr="004D5B16" w:rsidTr="00476DE8">
        <w:tc>
          <w:tcPr>
            <w:tcW w:w="4250" w:type="pct"/>
            <w:tcBorders>
              <w:top w:val="nil"/>
              <w:left w:val="nil"/>
              <w:bottom w:val="nil"/>
              <w:right w:val="nil"/>
            </w:tcBorders>
          </w:tcPr>
          <w:p w:rsidR="00C16FBE" w:rsidRDefault="00C16FBE" w:rsidP="00476DE8">
            <w:pPr>
              <w:rPr>
                <w:lang w:val="en-US"/>
              </w:rPr>
            </w:pPr>
            <w:r w:rsidRPr="00C31011">
              <w:rPr>
                <w:rFonts w:eastAsiaTheme="minorEastAsia" w:cs="Times New Roman"/>
                <w:position w:val="-30"/>
                <w:sz w:val="20"/>
                <w:szCs w:val="20"/>
              </w:rPr>
              <w:object w:dxaOrig="3900" w:dyaOrig="720">
                <v:shape id="_x0000_i1038" type="#_x0000_t75" style="width:196.5pt;height:36pt" o:ole="">
                  <v:imagedata r:id="rId31" o:title=""/>
                </v:shape>
                <o:OLEObject Type="Embed" ProgID="Equation.3" ShapeID="_x0000_i1038" DrawAspect="Content" ObjectID="_1404294629" r:id="rId32"/>
              </w:object>
            </w:r>
          </w:p>
        </w:tc>
        <w:tc>
          <w:tcPr>
            <w:tcW w:w="750" w:type="pct"/>
            <w:tcBorders>
              <w:top w:val="nil"/>
              <w:left w:val="nil"/>
              <w:bottom w:val="nil"/>
              <w:right w:val="nil"/>
            </w:tcBorders>
          </w:tcPr>
          <w:p w:rsidR="00C16FBE" w:rsidRPr="004D5B16" w:rsidRDefault="00C16FBE" w:rsidP="00C16FBE">
            <w:pPr>
              <w:pStyle w:val="ListParagraph"/>
              <w:numPr>
                <w:ilvl w:val="0"/>
                <w:numId w:val="4"/>
              </w:numPr>
              <w:spacing w:line="360" w:lineRule="auto"/>
              <w:rPr>
                <w:lang w:val="en-US"/>
              </w:rPr>
            </w:pPr>
          </w:p>
        </w:tc>
      </w:tr>
    </w:tbl>
    <w:p w:rsidR="00C16FBE" w:rsidRDefault="00C16FBE" w:rsidP="00C16FBE">
      <w:pPr>
        <w:rPr>
          <w:lang w:val="en-US"/>
        </w:rPr>
      </w:pPr>
      <w:r>
        <w:rPr>
          <w:lang w:val="en-US"/>
        </w:rPr>
        <w:t xml:space="preserve">Both Sanchez &amp; </w:t>
      </w:r>
      <w:proofErr w:type="spellStart"/>
      <w:r>
        <w:rPr>
          <w:lang w:val="en-US"/>
        </w:rPr>
        <w:t>Batet’s</w:t>
      </w:r>
      <w:proofErr w:type="spellEnd"/>
      <w:r>
        <w:rPr>
          <w:lang w:val="en-US"/>
        </w:rPr>
        <w:t xml:space="preserve"> and our definitions of the IC-based LCH are monotonically decreasing functions of </w:t>
      </w:r>
      <w:proofErr w:type="spellStart"/>
      <w:r w:rsidRPr="00A4601E">
        <w:rPr>
          <w:i/>
          <w:lang w:val="en-US"/>
        </w:rPr>
        <w:t>dist</w:t>
      </w:r>
      <w:r w:rsidRPr="00A4601E">
        <w:rPr>
          <w:i/>
          <w:vertAlign w:val="subscript"/>
          <w:lang w:val="en-US"/>
        </w:rPr>
        <w:t>jc</w:t>
      </w:r>
      <w:proofErr w:type="spellEnd"/>
      <w:r>
        <w:rPr>
          <w:lang w:val="en-US"/>
        </w:rPr>
        <w:t xml:space="preserve">, and thus produce identical spearman correlations with </w:t>
      </w:r>
      <w:r w:rsidRPr="009E4058">
        <w:rPr>
          <w:lang w:val="en-US"/>
        </w:rPr>
        <w:t>benchmarks</w:t>
      </w:r>
      <w:r>
        <w:rPr>
          <w:lang w:val="en-US"/>
        </w:rPr>
        <w:t>.</w:t>
      </w:r>
    </w:p>
    <w:p w:rsidR="00C16FBE" w:rsidRPr="00595890" w:rsidRDefault="00C16FBE" w:rsidP="00C16FBE">
      <w:pPr>
        <w:rPr>
          <w:lang w:val="en-US"/>
        </w:rPr>
      </w:pPr>
      <w:r>
        <w:rPr>
          <w:lang w:val="en-US"/>
        </w:rPr>
        <w:t xml:space="preserve">The IC-based </w:t>
      </w:r>
      <w:r>
        <w:rPr>
          <w:i/>
          <w:lang w:val="en-US"/>
        </w:rPr>
        <w:t>Path</w:t>
      </w:r>
      <w:r>
        <w:rPr>
          <w:lang w:val="en-US"/>
        </w:rPr>
        <w:t xml:space="preserve"> measure</w:t>
      </w:r>
      <w:r w:rsidR="008F630E">
        <w:rPr>
          <w:lang w:val="en-US"/>
        </w:rPr>
        <w:t xml:space="preserve"> (</w:t>
      </w:r>
      <w:proofErr w:type="spellStart"/>
      <w:proofErr w:type="gramStart"/>
      <w:r w:rsidR="008F630E">
        <w:rPr>
          <w:lang w:val="en-US"/>
        </w:rPr>
        <w:t>als</w:t>
      </w:r>
      <w:proofErr w:type="spellEnd"/>
      <w:proofErr w:type="gramEnd"/>
      <w:r w:rsidR="008F630E">
        <w:rPr>
          <w:lang w:val="en-US"/>
        </w:rPr>
        <w:t xml:space="preserve"> known as the Jiang &amp; </w:t>
      </w:r>
      <w:proofErr w:type="spellStart"/>
      <w:r w:rsidR="008F630E">
        <w:rPr>
          <w:lang w:val="en-US"/>
        </w:rPr>
        <w:t>Conrath</w:t>
      </w:r>
      <w:proofErr w:type="spellEnd"/>
      <w:r w:rsidR="008F630E">
        <w:rPr>
          <w:lang w:val="en-US"/>
        </w:rPr>
        <w:t xml:space="preserve"> </w:t>
      </w:r>
      <w:r w:rsidR="008F630E" w:rsidRPr="008F630E">
        <w:rPr>
          <w:i/>
          <w:lang w:val="en-US"/>
        </w:rPr>
        <w:t>similarity</w:t>
      </w:r>
      <w:r w:rsidR="008F630E">
        <w:rPr>
          <w:lang w:val="en-US"/>
        </w:rPr>
        <w:t xml:space="preserve"> measure)</w:t>
      </w:r>
      <w:r>
        <w:rPr>
          <w:lang w:val="en-US"/>
        </w:rPr>
        <w:t xml:space="preserve"> is obtained simply by substituting </w:t>
      </w:r>
      <w:proofErr w:type="spellStart"/>
      <w:r w:rsidRPr="00595890">
        <w:rPr>
          <w:i/>
          <w:lang w:val="en-US"/>
        </w:rPr>
        <w:t>dist</w:t>
      </w:r>
      <w:r w:rsidRPr="00595890">
        <w:rPr>
          <w:i/>
          <w:vertAlign w:val="subscript"/>
          <w:lang w:val="en-US"/>
        </w:rPr>
        <w:t>jc</w:t>
      </w:r>
      <w:proofErr w:type="spellEnd"/>
      <w:r>
        <w:rPr>
          <w:lang w:val="en-US"/>
        </w:rPr>
        <w:t xml:space="preserve"> for </w:t>
      </w:r>
      <w:r w:rsidRPr="00595890">
        <w:rPr>
          <w:i/>
          <w:lang w:val="en-US"/>
        </w:rPr>
        <w:t>p</w:t>
      </w:r>
      <w:r>
        <w:rPr>
          <w:lang w:val="en-US"/>
        </w:rPr>
        <w:t xml:space="preserve"> (1 is added to </w:t>
      </w:r>
      <w:proofErr w:type="spellStart"/>
      <w:r w:rsidRPr="00595890">
        <w:rPr>
          <w:i/>
          <w:lang w:val="en-US"/>
        </w:rPr>
        <w:t>dist</w:t>
      </w:r>
      <w:r w:rsidRPr="00595890">
        <w:rPr>
          <w:i/>
          <w:vertAlign w:val="subscript"/>
          <w:lang w:val="en-US"/>
        </w:rPr>
        <w:t>jc</w:t>
      </w:r>
      <w:proofErr w:type="spellEnd"/>
      <w:r>
        <w:rPr>
          <w:lang w:val="en-US"/>
        </w:rPr>
        <w:t xml:space="preserve"> to avoid dividing by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41"/>
        <w:gridCol w:w="1437"/>
      </w:tblGrid>
      <w:tr w:rsidR="00C16FBE" w:rsidRPr="004D5B16" w:rsidTr="00476DE8">
        <w:tc>
          <w:tcPr>
            <w:tcW w:w="4250" w:type="pct"/>
          </w:tcPr>
          <w:p w:rsidR="00C16FBE" w:rsidRDefault="00C16FBE" w:rsidP="00476DE8">
            <w:pPr>
              <w:rPr>
                <w:lang w:val="en-US"/>
              </w:rPr>
            </w:pPr>
            <w:r w:rsidRPr="00856561">
              <w:rPr>
                <w:rFonts w:eastAsiaTheme="minorEastAsia" w:cs="Times New Roman"/>
                <w:position w:val="-32"/>
                <w:sz w:val="20"/>
                <w:szCs w:val="20"/>
              </w:rPr>
              <w:object w:dxaOrig="3300" w:dyaOrig="700">
                <v:shape id="_x0000_i1039" type="#_x0000_t75" style="width:165pt;height:35.25pt" o:ole="">
                  <v:imagedata r:id="rId33" o:title=""/>
                </v:shape>
                <o:OLEObject Type="Embed" ProgID="Equation.3" ShapeID="_x0000_i1039" DrawAspect="Content" ObjectID="_1404294630" r:id="rId34"/>
              </w:object>
            </w:r>
          </w:p>
        </w:tc>
        <w:tc>
          <w:tcPr>
            <w:tcW w:w="750" w:type="pct"/>
          </w:tcPr>
          <w:p w:rsidR="00C16FBE" w:rsidRPr="004D5B16" w:rsidRDefault="00C16FBE" w:rsidP="00C16FBE">
            <w:pPr>
              <w:pStyle w:val="ListParagraph"/>
              <w:numPr>
                <w:ilvl w:val="0"/>
                <w:numId w:val="4"/>
              </w:numPr>
              <w:spacing w:line="360" w:lineRule="auto"/>
              <w:rPr>
                <w:lang w:val="en-US"/>
              </w:rPr>
            </w:pPr>
          </w:p>
        </w:tc>
      </w:tr>
    </w:tbl>
    <w:p w:rsidR="00C16FBE" w:rsidRDefault="00C16FBE" w:rsidP="00C16FBE">
      <w:pPr>
        <w:pStyle w:val="Heading1"/>
      </w:pPr>
      <w:r>
        <w:t>References</w:t>
      </w:r>
    </w:p>
    <w:p w:rsidR="008F630E" w:rsidRPr="008F630E" w:rsidRDefault="00593C9A" w:rsidP="008F630E">
      <w:pPr>
        <w:pStyle w:val="Bibliography"/>
        <w:rPr>
          <w:rFonts w:cs="Times New Roman"/>
          <w:lang w:val="en-US"/>
        </w:rPr>
      </w:pPr>
      <w:r>
        <w:fldChar w:fldCharType="begin"/>
      </w:r>
      <w:r w:rsidR="008F630E" w:rsidRPr="008F630E">
        <w:rPr>
          <w:lang w:val="en-US"/>
        </w:rPr>
        <w:instrText xml:space="preserve"> ADDIN ZOTERO_BIBL {"custom":[]} CSL_BIBLIOGRAPHY </w:instrText>
      </w:r>
      <w:r>
        <w:fldChar w:fldCharType="separate"/>
      </w:r>
      <w:r w:rsidR="008F630E" w:rsidRPr="008F630E">
        <w:rPr>
          <w:rFonts w:cs="Times New Roman"/>
          <w:lang w:val="en-US"/>
        </w:rPr>
        <w:t>[1]</w:t>
      </w:r>
      <w:r w:rsidR="008F630E" w:rsidRPr="008F630E">
        <w:rPr>
          <w:rFonts w:cs="Times New Roman"/>
          <w:lang w:val="en-US"/>
        </w:rPr>
        <w:tab/>
        <w:t xml:space="preserve"> D. Lin, “An Information-Theoretic Definition of Similarity,” in </w:t>
      </w:r>
      <w:r w:rsidR="008F630E" w:rsidRPr="008F630E">
        <w:rPr>
          <w:rFonts w:cs="Times New Roman"/>
          <w:i/>
          <w:iCs/>
          <w:lang w:val="en-US"/>
        </w:rPr>
        <w:t>Proceedings of the Fifteenth International Conference on Machine Learning</w:t>
      </w:r>
      <w:r w:rsidR="008F630E" w:rsidRPr="008F630E">
        <w:rPr>
          <w:rFonts w:cs="Times New Roman"/>
          <w:lang w:val="en-US"/>
        </w:rPr>
        <w:t>, 1998, pp. 296–304.</w:t>
      </w:r>
    </w:p>
    <w:p w:rsidR="008F630E" w:rsidRPr="008F630E" w:rsidRDefault="008F630E" w:rsidP="008F630E">
      <w:pPr>
        <w:pStyle w:val="Bibliography"/>
        <w:rPr>
          <w:rFonts w:cs="Times New Roman"/>
          <w:lang w:val="en-US"/>
        </w:rPr>
      </w:pPr>
      <w:r w:rsidRPr="008F630E">
        <w:rPr>
          <w:rFonts w:cs="Times New Roman"/>
          <w:lang w:val="en-US"/>
        </w:rPr>
        <w:t>[2]</w:t>
      </w:r>
      <w:r w:rsidRPr="008F630E">
        <w:rPr>
          <w:rFonts w:cs="Times New Roman"/>
          <w:lang w:val="en-US"/>
        </w:rPr>
        <w:tab/>
        <w:t xml:space="preserve"> T. Pedersen, S. V. S. Pakhomov, S. Patwardhan, and C. G. Chute, “Measures of semantic similarity and relatedness in the biomedical domain,” </w:t>
      </w:r>
      <w:r w:rsidRPr="008F630E">
        <w:rPr>
          <w:rFonts w:cs="Times New Roman"/>
          <w:i/>
          <w:iCs/>
          <w:lang w:val="en-US"/>
        </w:rPr>
        <w:t>J Biomed Inform</w:t>
      </w:r>
      <w:r w:rsidRPr="008F630E">
        <w:rPr>
          <w:rFonts w:cs="Times New Roman"/>
          <w:lang w:val="en-US"/>
        </w:rPr>
        <w:t>, vol. 40, no. 3, pp. 288–299, Jun. 2007.</w:t>
      </w:r>
    </w:p>
    <w:p w:rsidR="008F630E" w:rsidRPr="008F630E" w:rsidRDefault="008F630E" w:rsidP="008F630E">
      <w:pPr>
        <w:pStyle w:val="Bibliography"/>
        <w:rPr>
          <w:rFonts w:cs="Times New Roman"/>
          <w:lang w:val="en-US"/>
        </w:rPr>
      </w:pPr>
      <w:r w:rsidRPr="008F630E">
        <w:rPr>
          <w:rFonts w:cs="Times New Roman"/>
          <w:lang w:val="en-US"/>
        </w:rPr>
        <w:t>[3]</w:t>
      </w:r>
      <w:r w:rsidRPr="008F630E">
        <w:rPr>
          <w:rFonts w:cs="Times New Roman"/>
          <w:lang w:val="en-US"/>
        </w:rPr>
        <w:tab/>
        <w:t xml:space="preserve"> C. Leacock and M. Chodorow, “Combining local context with WordNet similarity for word sense identification,” in </w:t>
      </w:r>
      <w:r w:rsidRPr="008F630E">
        <w:rPr>
          <w:rFonts w:cs="Times New Roman"/>
          <w:i/>
          <w:iCs/>
          <w:lang w:val="en-US"/>
        </w:rPr>
        <w:t>WordNet: A Lexical Reference System and its Application</w:t>
      </w:r>
      <w:r w:rsidRPr="008F630E">
        <w:rPr>
          <w:rFonts w:cs="Times New Roman"/>
          <w:lang w:val="en-US"/>
        </w:rPr>
        <w:t>, 1998.</w:t>
      </w:r>
    </w:p>
    <w:p w:rsidR="008F630E" w:rsidRPr="008F630E" w:rsidRDefault="008F630E" w:rsidP="008F630E">
      <w:pPr>
        <w:pStyle w:val="Bibliography"/>
        <w:rPr>
          <w:rFonts w:cs="Times New Roman"/>
          <w:lang w:val="en-US"/>
        </w:rPr>
      </w:pPr>
      <w:r w:rsidRPr="008F630E">
        <w:rPr>
          <w:rFonts w:cs="Times New Roman"/>
          <w:lang w:val="en-US"/>
        </w:rPr>
        <w:t>[4]</w:t>
      </w:r>
      <w:r w:rsidRPr="008F630E">
        <w:rPr>
          <w:rFonts w:cs="Times New Roman"/>
          <w:lang w:val="en-US"/>
        </w:rPr>
        <w:tab/>
        <w:t xml:space="preserve"> Z. Wu and M. Palmer, “Verbs semantics and lexical selection,” in </w:t>
      </w:r>
      <w:r w:rsidRPr="008F630E">
        <w:rPr>
          <w:rFonts w:cs="Times New Roman"/>
          <w:i/>
          <w:iCs/>
          <w:lang w:val="en-US"/>
        </w:rPr>
        <w:t>Proceedings of the 32nd annual meeting on Association for Computational Linguistics</w:t>
      </w:r>
      <w:r w:rsidRPr="008F630E">
        <w:rPr>
          <w:rFonts w:cs="Times New Roman"/>
          <w:lang w:val="en-US"/>
        </w:rPr>
        <w:t>, Las Cruces, New Mexico, 1994, pp. 133–138.</w:t>
      </w:r>
    </w:p>
    <w:p w:rsidR="008F630E" w:rsidRPr="008F630E" w:rsidRDefault="008F630E" w:rsidP="008F630E">
      <w:pPr>
        <w:pStyle w:val="Bibliography"/>
        <w:rPr>
          <w:rFonts w:cs="Times New Roman"/>
          <w:lang w:val="en-US"/>
        </w:rPr>
      </w:pPr>
      <w:r w:rsidRPr="008F630E">
        <w:rPr>
          <w:rFonts w:cs="Times New Roman"/>
          <w:lang w:val="en-US"/>
        </w:rPr>
        <w:lastRenderedPageBreak/>
        <w:t>[5]</w:t>
      </w:r>
      <w:r w:rsidRPr="008F630E">
        <w:rPr>
          <w:rFonts w:cs="Times New Roman"/>
          <w:lang w:val="en-US"/>
        </w:rPr>
        <w:tab/>
        <w:t xml:space="preserve"> S. Bird, E. Loper, and E. Klein, “NLTK Toolkit.” [Online]. Available: http://nltk.googlecode.com/svn/trunk/doc/api/nltk.corpus.reader.wordnet-pysrc.html#Synset.wup_similarity. [Accessed: 08-Jun-2012].</w:t>
      </w:r>
    </w:p>
    <w:p w:rsidR="008F630E" w:rsidRPr="008F630E" w:rsidRDefault="008F630E" w:rsidP="008F630E">
      <w:pPr>
        <w:pStyle w:val="Bibliography"/>
        <w:rPr>
          <w:rFonts w:cs="Times New Roman"/>
          <w:lang w:val="en-US"/>
        </w:rPr>
      </w:pPr>
      <w:r w:rsidRPr="008F630E">
        <w:rPr>
          <w:rFonts w:cs="Times New Roman"/>
          <w:lang w:val="en-US"/>
        </w:rPr>
        <w:t>[6]</w:t>
      </w:r>
      <w:r w:rsidRPr="008F630E">
        <w:rPr>
          <w:rFonts w:cs="Times New Roman"/>
          <w:lang w:val="en-US"/>
        </w:rPr>
        <w:tab/>
        <w:t xml:space="preserve"> P. Resnik, “Using Information Content to Evaluate Semantic Similarity in a Taxonomy,” in </w:t>
      </w:r>
      <w:r w:rsidRPr="008F630E">
        <w:rPr>
          <w:rFonts w:cs="Times New Roman"/>
          <w:i/>
          <w:iCs/>
          <w:lang w:val="en-US"/>
        </w:rPr>
        <w:t>In Proceedings of the 14th International Joint Conference on Artificial Intelligence</w:t>
      </w:r>
      <w:r w:rsidRPr="008F630E">
        <w:rPr>
          <w:rFonts w:cs="Times New Roman"/>
          <w:lang w:val="en-US"/>
        </w:rPr>
        <w:t>, 1995, pp. 448–453.</w:t>
      </w:r>
    </w:p>
    <w:p w:rsidR="008F630E" w:rsidRPr="008F630E" w:rsidRDefault="008F630E" w:rsidP="008F630E">
      <w:pPr>
        <w:pStyle w:val="Bibliography"/>
        <w:rPr>
          <w:rFonts w:cs="Times New Roman"/>
          <w:lang w:val="en-US"/>
        </w:rPr>
      </w:pPr>
      <w:r w:rsidRPr="008F630E">
        <w:rPr>
          <w:rFonts w:cs="Times New Roman"/>
          <w:lang w:val="en-US"/>
        </w:rPr>
        <w:t>[7]</w:t>
      </w:r>
      <w:r w:rsidRPr="008F630E">
        <w:rPr>
          <w:rFonts w:cs="Times New Roman"/>
          <w:lang w:val="en-US"/>
        </w:rPr>
        <w:tab/>
        <w:t xml:space="preserve"> N. Seco, T. Veale, and J. Hayes, “An Intrinsic Information Content Metric for Semantic Similarity in WordNet,” in </w:t>
      </w:r>
      <w:r w:rsidRPr="008F630E">
        <w:rPr>
          <w:rFonts w:cs="Times New Roman"/>
          <w:i/>
          <w:iCs/>
          <w:lang w:val="en-US"/>
        </w:rPr>
        <w:t>ECAI’2004, the 16th European Conference on Artificial Intelligence</w:t>
      </w:r>
      <w:r w:rsidRPr="008F630E">
        <w:rPr>
          <w:rFonts w:cs="Times New Roman"/>
          <w:lang w:val="en-US"/>
        </w:rPr>
        <w:t>, 2004.</w:t>
      </w:r>
    </w:p>
    <w:p w:rsidR="008F630E" w:rsidRPr="008F630E" w:rsidRDefault="008F630E" w:rsidP="008F630E">
      <w:pPr>
        <w:pStyle w:val="Bibliography"/>
        <w:rPr>
          <w:rFonts w:cs="Times New Roman"/>
          <w:lang w:val="en-US"/>
        </w:rPr>
      </w:pPr>
      <w:r w:rsidRPr="008F630E">
        <w:rPr>
          <w:rFonts w:cs="Times New Roman"/>
          <w:lang w:val="en-US"/>
        </w:rPr>
        <w:t>[8]</w:t>
      </w:r>
      <w:r w:rsidRPr="008F630E">
        <w:rPr>
          <w:rFonts w:cs="Times New Roman"/>
          <w:lang w:val="en-US"/>
        </w:rPr>
        <w:tab/>
        <w:t xml:space="preserve"> D. Sánchez and M. Batet, “Semantic similarity estimation in the biomedical domain: An ontology-based information-theoretic perspective,” </w:t>
      </w:r>
      <w:r w:rsidRPr="008F630E">
        <w:rPr>
          <w:rFonts w:cs="Times New Roman"/>
          <w:i/>
          <w:iCs/>
          <w:lang w:val="en-US"/>
        </w:rPr>
        <w:t>Journal of Biomedical Informatics</w:t>
      </w:r>
      <w:r w:rsidRPr="008F630E">
        <w:rPr>
          <w:rFonts w:cs="Times New Roman"/>
          <w:lang w:val="en-US"/>
        </w:rPr>
        <w:t>, vol. 44, pp. 749–759, Oct. 2011.</w:t>
      </w:r>
    </w:p>
    <w:p w:rsidR="008F630E" w:rsidRPr="008F630E" w:rsidRDefault="008F630E" w:rsidP="008F630E">
      <w:pPr>
        <w:pStyle w:val="Bibliography"/>
        <w:rPr>
          <w:rFonts w:cs="Times New Roman"/>
          <w:lang w:val="en-US"/>
        </w:rPr>
      </w:pPr>
      <w:r w:rsidRPr="008F630E">
        <w:rPr>
          <w:rFonts w:cs="Times New Roman"/>
          <w:lang w:val="en-US"/>
        </w:rPr>
        <w:t>[9]</w:t>
      </w:r>
      <w:r w:rsidRPr="008F630E">
        <w:rPr>
          <w:rFonts w:cs="Times New Roman"/>
          <w:lang w:val="en-US"/>
        </w:rPr>
        <w:tab/>
        <w:t xml:space="preserve"> J. J. Jiang and D. W. Conrath, “Semantic Similarity Based on Corpus Statistics and Lexical Taxonomy,” </w:t>
      </w:r>
      <w:r w:rsidRPr="008F630E">
        <w:rPr>
          <w:rFonts w:cs="Times New Roman"/>
          <w:i/>
          <w:iCs/>
          <w:lang w:val="en-US"/>
        </w:rPr>
        <w:t>CoRR</w:t>
      </w:r>
      <w:r w:rsidRPr="008F630E">
        <w:rPr>
          <w:rFonts w:cs="Times New Roman"/>
          <w:lang w:val="en-US"/>
        </w:rPr>
        <w:t>, p. -1–1, 1997.</w:t>
      </w:r>
    </w:p>
    <w:p w:rsidR="008F630E" w:rsidRPr="008F630E" w:rsidRDefault="00593C9A" w:rsidP="008F630E">
      <w:r>
        <w:fldChar w:fldCharType="end"/>
      </w:r>
    </w:p>
    <w:sectPr w:rsidR="008F630E" w:rsidRPr="008F630E" w:rsidSect="00D8104D">
      <w:pgSz w:w="12242" w:h="15842"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74C29"/>
    <w:multiLevelType w:val="multilevel"/>
    <w:tmpl w:val="03A8923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CE81219"/>
    <w:multiLevelType w:val="multilevel"/>
    <w:tmpl w:val="56A46E2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proofState w:spelling="clean" w:grammar="clean"/>
  <w:defaultTabStop w:val="708"/>
  <w:hyphenationZone w:val="425"/>
  <w:drawingGridHorizontalSpacing w:val="120"/>
  <w:displayHorizontalDrawingGridEvery w:val="2"/>
  <w:displayVerticalDrawingGridEvery w:val="2"/>
  <w:characterSpacingControl w:val="doNotCompress"/>
  <w:compat/>
  <w:rsids>
    <w:rsidRoot w:val="00C16FBE"/>
    <w:rsid w:val="00053ECF"/>
    <w:rsid w:val="000632C6"/>
    <w:rsid w:val="001E6EDA"/>
    <w:rsid w:val="00411978"/>
    <w:rsid w:val="00593C9A"/>
    <w:rsid w:val="006B7C9C"/>
    <w:rsid w:val="00730D59"/>
    <w:rsid w:val="008F630E"/>
    <w:rsid w:val="00914EB9"/>
    <w:rsid w:val="00931B53"/>
    <w:rsid w:val="00B74FE4"/>
    <w:rsid w:val="00C16FBE"/>
    <w:rsid w:val="00D66104"/>
    <w:rsid w:val="00D8104D"/>
    <w:rsid w:val="00DA0FB5"/>
    <w:rsid w:val="00F13740"/>
    <w:rsid w:val="00F825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FB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A0FB5"/>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A0FB5"/>
    <w:pPr>
      <w:keepNext/>
      <w:keepLines/>
      <w:numPr>
        <w:ilvl w:val="1"/>
        <w:numId w:val="3"/>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A0FB5"/>
    <w:pPr>
      <w:keepNext/>
      <w:keepLines/>
      <w:numPr>
        <w:ilvl w:val="2"/>
        <w:numId w:val="3"/>
      </w:numPr>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FB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A0FB5"/>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A0FB5"/>
    <w:rPr>
      <w:rFonts w:ascii="Times New Roman" w:eastAsiaTheme="majorEastAsia" w:hAnsi="Times New Roman" w:cstheme="majorBidi"/>
      <w:b/>
      <w:bCs/>
      <w:sz w:val="24"/>
    </w:rPr>
  </w:style>
  <w:style w:type="paragraph" w:styleId="Caption">
    <w:name w:val="caption"/>
    <w:basedOn w:val="Normal"/>
    <w:next w:val="Normal"/>
    <w:uiPriority w:val="35"/>
    <w:unhideWhenUsed/>
    <w:qFormat/>
    <w:rsid w:val="00DA0FB5"/>
    <w:pPr>
      <w:spacing w:line="240" w:lineRule="auto"/>
    </w:pPr>
    <w:rPr>
      <w:b/>
      <w:bCs/>
      <w:color w:val="4F81BD" w:themeColor="accent1"/>
      <w:sz w:val="18"/>
      <w:szCs w:val="18"/>
    </w:rPr>
  </w:style>
  <w:style w:type="paragraph" w:styleId="NoSpacing">
    <w:name w:val="No Spacing"/>
    <w:uiPriority w:val="1"/>
    <w:qFormat/>
    <w:rsid w:val="00DA0FB5"/>
    <w:pPr>
      <w:spacing w:after="0" w:line="240" w:lineRule="auto"/>
    </w:pPr>
  </w:style>
  <w:style w:type="paragraph" w:styleId="ListParagraph">
    <w:name w:val="List Paragraph"/>
    <w:basedOn w:val="Normal"/>
    <w:uiPriority w:val="34"/>
    <w:qFormat/>
    <w:rsid w:val="00DA0FB5"/>
    <w:pPr>
      <w:ind w:left="720"/>
      <w:contextualSpacing/>
    </w:pPr>
  </w:style>
  <w:style w:type="paragraph" w:customStyle="1" w:styleId="Table">
    <w:name w:val="Table"/>
    <w:basedOn w:val="Normal"/>
    <w:link w:val="TableChar"/>
    <w:qFormat/>
    <w:rsid w:val="00DA0FB5"/>
    <w:pPr>
      <w:spacing w:after="0" w:line="240" w:lineRule="auto"/>
      <w:contextualSpacing/>
    </w:pPr>
    <w:rPr>
      <w:rFonts w:asciiTheme="minorHAnsi" w:eastAsia="Times New Roman" w:hAnsiTheme="minorHAnsi" w:cs="Times New Roman"/>
      <w:color w:val="000000"/>
      <w:sz w:val="22"/>
      <w:lang w:eastAsia="de-DE"/>
    </w:rPr>
  </w:style>
  <w:style w:type="character" w:customStyle="1" w:styleId="TableChar">
    <w:name w:val="Table Char"/>
    <w:basedOn w:val="DefaultParagraphFont"/>
    <w:link w:val="Table"/>
    <w:rsid w:val="00DA0FB5"/>
    <w:rPr>
      <w:rFonts w:eastAsia="Times New Roman" w:cs="Times New Roman"/>
      <w:color w:val="000000"/>
      <w:lang w:eastAsia="de-DE"/>
    </w:rPr>
  </w:style>
  <w:style w:type="table" w:styleId="TableGrid">
    <w:name w:val="Table Grid"/>
    <w:basedOn w:val="TableNormal"/>
    <w:uiPriority w:val="59"/>
    <w:rsid w:val="00C16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16FB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6FBE"/>
    <w:rPr>
      <w:rFonts w:ascii="Tahoma" w:hAnsi="Tahoma" w:cs="Tahoma"/>
      <w:sz w:val="16"/>
      <w:szCs w:val="16"/>
    </w:rPr>
  </w:style>
  <w:style w:type="paragraph" w:styleId="Title">
    <w:name w:val="Title"/>
    <w:basedOn w:val="Normal"/>
    <w:next w:val="Normal"/>
    <w:link w:val="TitleChar"/>
    <w:uiPriority w:val="10"/>
    <w:qFormat/>
    <w:rsid w:val="00C16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FBE"/>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8F630E"/>
    <w:pPr>
      <w:tabs>
        <w:tab w:val="left" w:pos="384"/>
      </w:tabs>
      <w:spacing w:after="0" w:line="240" w:lineRule="auto"/>
      <w:ind w:left="384" w:hanging="384"/>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2921</Words>
  <Characters>14900</Characters>
  <Application>Microsoft Office Word</Application>
  <DocSecurity>0</DocSecurity>
  <Lines>338</Lines>
  <Paragraphs>168</Paragraphs>
  <ScaleCrop>false</ScaleCrop>
  <Company/>
  <LinksUpToDate>false</LinksUpToDate>
  <CharactersWithSpaces>17653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vijay</cp:lastModifiedBy>
  <cp:revision>4</cp:revision>
  <dcterms:created xsi:type="dcterms:W3CDTF">2012-07-20T16:51:00Z</dcterms:created>
  <dcterms:modified xsi:type="dcterms:W3CDTF">2012-07-20T16:56:00Z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id="2V192V28"/&gt;&lt;style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