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D1" w:rsidRDefault="00077BD1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  <w:r>
        <w:rPr>
          <w:rFonts w:ascii="NimbusRomNo9L-Regu" w:hAnsi="NimbusRomNo9L-Regu" w:cs="NimbusRomNo9L-Regu" w:hint="eastAsia"/>
          <w:sz w:val="24"/>
          <w:szCs w:val="24"/>
        </w:rPr>
        <w:t>In real world, making t</w:t>
      </w:r>
      <w:r>
        <w:rPr>
          <w:rFonts w:ascii="NimbusRomNo9L-Regu" w:hAnsi="NimbusRomNo9L-Regu" w:cs="NimbusRomNo9L-Regu"/>
          <w:sz w:val="24"/>
          <w:szCs w:val="24"/>
        </w:rPr>
        <w:t xml:space="preserve">ailored </w:t>
      </w:r>
      <w:r>
        <w:rPr>
          <w:rFonts w:ascii="NimbusRomNo9L-Regu" w:hAnsi="NimbusRomNo9L-Regu" w:cs="NimbusRomNo9L-Regu" w:hint="eastAsia"/>
          <w:sz w:val="24"/>
          <w:szCs w:val="24"/>
        </w:rPr>
        <w:t>c</w:t>
      </w:r>
      <w:r w:rsidRPr="00077BD1">
        <w:rPr>
          <w:rFonts w:ascii="NimbusRomNo9L-Regu" w:hAnsi="NimbusRomNo9L-Regu" w:cs="NimbusRomNo9L-Regu"/>
          <w:sz w:val="24"/>
          <w:szCs w:val="24"/>
        </w:rPr>
        <w:t>lothes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 requires t</w:t>
      </w:r>
      <w:r w:rsidR="005D703A">
        <w:rPr>
          <w:rFonts w:ascii="NimbusRomNo9L-Regu" w:hAnsi="NimbusRomNo9L-Regu" w:cs="NimbusRomNo9L-Regu" w:hint="eastAsia"/>
          <w:sz w:val="24"/>
          <w:szCs w:val="24"/>
        </w:rPr>
        <w:t xml:space="preserve">he measurements from customers and those measurements are usually acquired by using tape ruler handled by an experienced tailor. Followed by the high speed development of 3D scanning technology, human body </w:t>
      </w:r>
      <w:r w:rsidR="003A4F37">
        <w:rPr>
          <w:rFonts w:ascii="NimbusRomNo9L-Regu" w:hAnsi="NimbusRomNo9L-Regu" w:cs="NimbusRomNo9L-Regu" w:hint="eastAsia"/>
          <w:sz w:val="24"/>
          <w:szCs w:val="24"/>
        </w:rPr>
        <w:t xml:space="preserve">in a defined posture </w:t>
      </w:r>
      <w:r w:rsidR="005D703A">
        <w:rPr>
          <w:rFonts w:ascii="NimbusRomNo9L-Regu" w:hAnsi="NimbusRomNo9L-Regu" w:cs="NimbusRomNo9L-Regu" w:hint="eastAsia"/>
          <w:sz w:val="24"/>
          <w:szCs w:val="24"/>
        </w:rPr>
        <w:t xml:space="preserve">can be measured </w:t>
      </w:r>
      <w:r w:rsidR="005D703A">
        <w:rPr>
          <w:rFonts w:ascii="NimbusRomNo9L-Regu" w:hAnsi="NimbusRomNo9L-Regu" w:cs="NimbusRomNo9L-Regu"/>
          <w:sz w:val="24"/>
          <w:szCs w:val="24"/>
        </w:rPr>
        <w:t>automatically</w:t>
      </w:r>
      <w:r w:rsidR="005D703A">
        <w:rPr>
          <w:rFonts w:ascii="NimbusRomNo9L-Regu" w:hAnsi="NimbusRomNo9L-Regu" w:cs="NimbusRomNo9L-Regu" w:hint="eastAsia"/>
          <w:sz w:val="24"/>
          <w:szCs w:val="24"/>
        </w:rPr>
        <w:t xml:space="preserve"> by using 3D scanner such as </w:t>
      </w:r>
      <m:oMath>
        <m:sSup>
          <m:sSupPr>
            <m:ctrlPr>
              <w:rPr>
                <w:rFonts w:ascii="Cambria Math" w:hAnsi="Cambria Math" w:cs="NimbusRomNo9L-Regu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RomNo9L-Regu"/>
                <w:sz w:val="24"/>
                <w:szCs w:val="24"/>
              </w:rPr>
              <m:t>[TC]</m:t>
            </m:r>
          </m:e>
          <m:sup>
            <m:r>
              <m:rPr>
                <m:sty m:val="p"/>
              </m:rPr>
              <w:rPr>
                <w:rFonts w:ascii="Cambria Math" w:hAnsi="Cambria Math" w:cs="NimbusRomNo9L-Regu"/>
                <w:sz w:val="24"/>
                <w:szCs w:val="24"/>
              </w:rPr>
              <m:t>2</m:t>
            </m:r>
          </m:sup>
        </m:sSup>
      </m:oMath>
      <w:r w:rsidR="005D703A">
        <w:rPr>
          <w:rFonts w:ascii="NimbusRomNo9L-Regu" w:hAnsi="NimbusRomNo9L-Regu" w:cs="NimbusRomNo9L-Regu" w:hint="eastAsia"/>
          <w:sz w:val="24"/>
          <w:szCs w:val="24"/>
        </w:rPr>
        <w:t xml:space="preserve"> in order to provide the measurements for the virtual clothing.</w:t>
      </w:r>
    </w:p>
    <w:p w:rsidR="005D703A" w:rsidRDefault="005D703A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</w:p>
    <w:p w:rsidR="009D7F5E" w:rsidRDefault="003A4F37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  <w:r>
        <w:rPr>
          <w:rFonts w:ascii="NimbusRomNo9L-Regu" w:hAnsi="NimbusRomNo9L-Regu" w:cs="NimbusRomNo9L-Regu" w:hint="eastAsia"/>
          <w:sz w:val="24"/>
          <w:szCs w:val="24"/>
        </w:rPr>
        <w:t>I</w:t>
      </w:r>
      <w:r w:rsidR="005D703A">
        <w:rPr>
          <w:rFonts w:ascii="NimbusRomNo9L-Regu" w:hAnsi="NimbusRomNo9L-Regu" w:cs="NimbusRomNo9L-Regu" w:hint="eastAsia"/>
          <w:sz w:val="24"/>
          <w:szCs w:val="24"/>
        </w:rPr>
        <w:t xml:space="preserve">n computer animation, characters are created 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and acts </w:t>
      </w:r>
      <w:r w:rsidR="005D703A">
        <w:rPr>
          <w:rFonts w:ascii="NimbusRomNo9L-Regu" w:hAnsi="NimbusRomNo9L-Regu" w:cs="NimbusRomNo9L-Regu" w:hint="eastAsia"/>
          <w:sz w:val="24"/>
          <w:szCs w:val="24"/>
        </w:rPr>
        <w:t>in virtual environment</w:t>
      </w:r>
      <w:r>
        <w:rPr>
          <w:rFonts w:ascii="NimbusRomNo9L-Regu" w:hAnsi="NimbusRomNo9L-Regu" w:cs="NimbusRomNo9L-Regu" w:hint="eastAsia"/>
          <w:sz w:val="24"/>
          <w:szCs w:val="24"/>
        </w:rPr>
        <w:t>. Dressing animation characters by</w:t>
      </w:r>
      <w:r w:rsidR="005D703A">
        <w:rPr>
          <w:rFonts w:ascii="NimbusRomNo9L-Regu" w:hAnsi="NimbusRomNo9L-Regu" w:cs="NimbusRomNo9L-Regu" w:hint="eastAsia"/>
          <w:sz w:val="24"/>
          <w:szCs w:val="24"/>
        </w:rPr>
        <w:t xml:space="preserve"> producing 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the </w:t>
      </w:r>
      <w:r w:rsidR="005D703A">
        <w:rPr>
          <w:rFonts w:ascii="NimbusRomNo9L-Regu" w:hAnsi="NimbusRomNo9L-Regu" w:cs="NimbusRomNo9L-Regu" w:hint="eastAsia"/>
          <w:sz w:val="24"/>
          <w:szCs w:val="24"/>
        </w:rPr>
        <w:t xml:space="preserve">physical model for </w:t>
      </w:r>
      <w:r>
        <w:rPr>
          <w:rFonts w:ascii="NimbusRomNo9L-Regu" w:hAnsi="NimbusRomNo9L-Regu" w:cs="NimbusRomNo9L-Regu" w:hint="eastAsia"/>
          <w:sz w:val="24"/>
          <w:szCs w:val="24"/>
        </w:rPr>
        <w:t>those</w:t>
      </w:r>
      <w:r w:rsidR="005D703A">
        <w:rPr>
          <w:rFonts w:ascii="NimbusRomNo9L-Regu" w:hAnsi="NimbusRomNo9L-Regu" w:cs="NimbusRomNo9L-Regu" w:hint="eastAsia"/>
          <w:sz w:val="24"/>
          <w:szCs w:val="24"/>
        </w:rPr>
        <w:t xml:space="preserve"> character</w:t>
      </w:r>
      <w:r>
        <w:rPr>
          <w:rFonts w:ascii="NimbusRomNo9L-Regu" w:hAnsi="NimbusRomNo9L-Regu" w:cs="NimbusRomNo9L-Regu" w:hint="eastAsia"/>
          <w:sz w:val="24"/>
          <w:szCs w:val="24"/>
        </w:rPr>
        <w:t>s to acquire the body measurements</w:t>
      </w:r>
      <w:r w:rsidR="005D703A">
        <w:rPr>
          <w:rFonts w:ascii="NimbusRomNo9L-Regu" w:hAnsi="NimbusRomNo9L-Regu" w:cs="NimbusRomNo9L-Regu" w:hint="eastAsia"/>
          <w:sz w:val="24"/>
          <w:szCs w:val="24"/>
        </w:rPr>
        <w:t xml:space="preserve"> is not only costly but also </w:t>
      </w:r>
      <w:r w:rsidR="005D703A">
        <w:rPr>
          <w:rFonts w:ascii="NimbusRomNo9L-Regu" w:hAnsi="NimbusRomNo9L-Regu" w:cs="NimbusRomNo9L-Regu"/>
          <w:sz w:val="24"/>
          <w:szCs w:val="24"/>
        </w:rPr>
        <w:t>redundant</w:t>
      </w:r>
      <w:r w:rsidR="005D703A">
        <w:rPr>
          <w:rFonts w:ascii="NimbusRomNo9L-Regu" w:hAnsi="NimbusRomNo9L-Regu" w:cs="NimbusRomNo9L-Regu" w:hint="eastAsia"/>
          <w:sz w:val="24"/>
          <w:szCs w:val="24"/>
        </w:rPr>
        <w:t xml:space="preserve">.  </w:t>
      </w:r>
      <w:r w:rsidR="009D7F5E">
        <w:rPr>
          <w:rFonts w:ascii="NimbusRomNo9L-Regu" w:hAnsi="NimbusRomNo9L-Regu" w:cs="NimbusRomNo9L-Regu" w:hint="eastAsia"/>
          <w:sz w:val="24"/>
          <w:szCs w:val="24"/>
        </w:rPr>
        <w:t xml:space="preserve">Moreover, 3D body scanner </w:t>
      </w:r>
      <w:r w:rsidR="009D7F5E">
        <w:rPr>
          <w:rFonts w:ascii="NimbusRomNo9L-Regu" w:hAnsi="NimbusRomNo9L-Regu" w:cs="NimbusRomNo9L-Regu"/>
          <w:sz w:val="24"/>
          <w:szCs w:val="24"/>
        </w:rPr>
        <w:t>often</w:t>
      </w:r>
      <w:r w:rsidR="009D7F5E">
        <w:rPr>
          <w:rFonts w:ascii="NimbusRomNo9L-Regu" w:hAnsi="NimbusRomNo9L-Regu" w:cs="NimbusRomNo9L-Regu" w:hint="eastAsia"/>
          <w:sz w:val="24"/>
          <w:szCs w:val="24"/>
        </w:rPr>
        <w:t xml:space="preserve"> requires the </w:t>
      </w:r>
      <w:r w:rsidR="009D7F5E">
        <w:rPr>
          <w:rFonts w:ascii="NimbusRomNo9L-Regu" w:hAnsi="NimbusRomNo9L-Regu" w:cs="NimbusRomNo9L-Regu"/>
          <w:sz w:val="24"/>
          <w:szCs w:val="24"/>
        </w:rPr>
        <w:t>subject</w:t>
      </w:r>
      <w:r w:rsidR="009D7F5E">
        <w:rPr>
          <w:rFonts w:ascii="NimbusRomNo9L-Regu" w:hAnsi="NimbusRomNo9L-Regu" w:cs="NimbusRomNo9L-Regu" w:hint="eastAsia"/>
          <w:sz w:val="24"/>
          <w:szCs w:val="24"/>
        </w:rPr>
        <w:t xml:space="preserve"> in a defined posture to get accurate </w:t>
      </w:r>
      <w:r w:rsidR="009D7F5E">
        <w:rPr>
          <w:rFonts w:ascii="NimbusRomNo9L-Regu" w:hAnsi="NimbusRomNo9L-Regu" w:cs="NimbusRomNo9L-Regu"/>
          <w:sz w:val="24"/>
          <w:szCs w:val="24"/>
        </w:rPr>
        <w:t>measurements</w:t>
      </w:r>
      <w:r w:rsidR="009D7F5E">
        <w:rPr>
          <w:rFonts w:ascii="NimbusRomNo9L-Regu" w:hAnsi="NimbusRomNo9L-Regu" w:cs="NimbusRomNo9L-Regu" w:hint="eastAsia"/>
          <w:sz w:val="24"/>
          <w:szCs w:val="24"/>
        </w:rPr>
        <w:t xml:space="preserve">. </w:t>
      </w:r>
    </w:p>
    <w:p w:rsidR="009D7F5E" w:rsidRDefault="009D7F5E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</w:p>
    <w:p w:rsidR="005D703A" w:rsidRDefault="00503B23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  <w:r>
        <w:rPr>
          <w:rFonts w:ascii="NimbusRomNo9L-Regu" w:hAnsi="NimbusRomNo9L-Regu" w:cs="NimbusRomNo9L-Regu" w:hint="eastAsia"/>
          <w:sz w:val="24"/>
          <w:szCs w:val="24"/>
        </w:rPr>
        <w:t>During the creation of</w:t>
      </w:r>
      <w:r w:rsidR="003A4F37">
        <w:rPr>
          <w:rFonts w:ascii="NimbusRomNo9L-Regu" w:hAnsi="NimbusRomNo9L-Regu" w:cs="NimbusRomNo9L-Regu" w:hint="eastAsia"/>
          <w:sz w:val="24"/>
          <w:szCs w:val="24"/>
        </w:rPr>
        <w:t xml:space="preserve"> animation character, </w:t>
      </w:r>
      <w:r>
        <w:rPr>
          <w:rFonts w:ascii="NimbusRomNo9L-Regu" w:hAnsi="NimbusRomNo9L-Regu" w:cs="NimbusRomNo9L-Regu"/>
          <w:sz w:val="24"/>
          <w:szCs w:val="24"/>
        </w:rPr>
        <w:t>“T-Pose” is the standard character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posture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 for </w:t>
      </w:r>
      <w:r>
        <w:rPr>
          <w:rFonts w:ascii="NimbusRomNo9L-Regu" w:hAnsi="NimbusRomNo9L-Regu" w:cs="NimbusRomNo9L-Regu"/>
          <w:sz w:val="24"/>
          <w:szCs w:val="24"/>
        </w:rPr>
        <w:t>modeling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. In this posture, the </w:t>
      </w:r>
      <w:r>
        <w:rPr>
          <w:rFonts w:ascii="NimbusRomNo9L-Regu" w:hAnsi="NimbusRomNo9L-Regu" w:cs="NimbusRomNo9L-Regu"/>
          <w:sz w:val="24"/>
          <w:szCs w:val="24"/>
        </w:rPr>
        <w:t>character stands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 straight and its arm </w:t>
      </w:r>
      <w:r>
        <w:rPr>
          <w:rFonts w:ascii="NimbusRomNo9L-Regu" w:hAnsi="NimbusRomNo9L-Regu" w:cs="NimbusRomNo9L-Regu"/>
          <w:sz w:val="24"/>
          <w:szCs w:val="24"/>
        </w:rPr>
        <w:t>stretched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 horizontally. The straight body and </w:t>
      </w:r>
      <w:r>
        <w:rPr>
          <w:rFonts w:ascii="NimbusRomNo9L-Regu" w:hAnsi="NimbusRomNo9L-Regu" w:cs="NimbusRomNo9L-Regu"/>
          <w:sz w:val="24"/>
          <w:szCs w:val="24"/>
        </w:rPr>
        <w:t>stretched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 limbs provides </w:t>
      </w:r>
      <w:r>
        <w:rPr>
          <w:rFonts w:ascii="NimbusRomNo9L-Regu" w:hAnsi="NimbusRomNo9L-Regu" w:cs="NimbusRomNo9L-Regu"/>
          <w:sz w:val="24"/>
          <w:szCs w:val="24"/>
        </w:rPr>
        <w:t>many conveniences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 for the production process such as ragging and texturing. Unfortunately, the </w:t>
      </w:r>
      <w:r>
        <w:rPr>
          <w:rFonts w:ascii="NimbusRomNo9L-Regu" w:hAnsi="NimbusRomNo9L-Regu" w:cs="NimbusRomNo9L-Regu"/>
          <w:sz w:val="24"/>
          <w:szCs w:val="24"/>
        </w:rPr>
        <w:t>definition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 of the </w:t>
      </w:r>
      <w:r>
        <w:rPr>
          <w:rFonts w:ascii="NimbusRomNo9L-Regu" w:hAnsi="NimbusRomNo9L-Regu" w:cs="NimbusRomNo9L-Regu"/>
          <w:sz w:val="24"/>
          <w:szCs w:val="24"/>
        </w:rPr>
        <w:t>“</w:t>
      </w:r>
      <w:r>
        <w:rPr>
          <w:rFonts w:ascii="NimbusRomNo9L-Regu" w:hAnsi="NimbusRomNo9L-Regu" w:cs="NimbusRomNo9L-Regu" w:hint="eastAsia"/>
          <w:sz w:val="24"/>
          <w:szCs w:val="24"/>
        </w:rPr>
        <w:t>T-pose</w:t>
      </w:r>
      <w:r>
        <w:rPr>
          <w:rFonts w:ascii="NimbusRomNo9L-Regu" w:hAnsi="NimbusRomNo9L-Regu" w:cs="NimbusRomNo9L-Regu"/>
          <w:sz w:val="24"/>
          <w:szCs w:val="24"/>
        </w:rPr>
        <w:t>”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 is different </w:t>
      </w:r>
      <w:r>
        <w:rPr>
          <w:rFonts w:ascii="NimbusRomNo9L-Regu" w:hAnsi="NimbusRomNo9L-Regu" w:cs="NimbusRomNo9L-Regu"/>
          <w:sz w:val="24"/>
          <w:szCs w:val="24"/>
        </w:rPr>
        <w:t xml:space="preserve">across </w:t>
      </w:r>
      <w:r w:rsidR="0050091E">
        <w:rPr>
          <w:rFonts w:ascii="NimbusRomNo9L-Regu" w:hAnsi="NimbusRomNo9L-Regu" w:cs="NimbusRomNo9L-Regu" w:hint="eastAsia"/>
          <w:sz w:val="24"/>
          <w:szCs w:val="24"/>
        </w:rPr>
        <w:t xml:space="preserve">different animation studios or even </w:t>
      </w:r>
      <w:r w:rsidR="0050091E">
        <w:rPr>
          <w:rFonts w:ascii="NimbusRomNo9L-Regu" w:hAnsi="NimbusRomNo9L-Regu" w:cs="NimbusRomNo9L-Regu"/>
          <w:sz w:val="24"/>
          <w:szCs w:val="24"/>
        </w:rPr>
        <w:t>across</w:t>
      </w:r>
      <w:r w:rsidR="0050091E">
        <w:rPr>
          <w:rFonts w:ascii="NimbusRomNo9L-Regu" w:hAnsi="NimbusRomNo9L-Regu" w:cs="NimbusRomNo9L-Regu" w:hint="eastAsia"/>
          <w:sz w:val="24"/>
          <w:szCs w:val="24"/>
        </w:rPr>
        <w:t xml:space="preserve"> different character designs. Some of them has stretched straight arm and leg other has bent arm and back. Therefore, the n</w:t>
      </w:r>
      <w:r w:rsidR="009D7F5E" w:rsidRPr="009D7F5E">
        <w:rPr>
          <w:rFonts w:ascii="NimbusRomNo9L-Regu" w:hAnsi="NimbusRomNo9L-Regu" w:cs="NimbusRomNo9L-Regu"/>
          <w:sz w:val="24"/>
          <w:szCs w:val="24"/>
        </w:rPr>
        <w:t>on-unified</w:t>
      </w:r>
      <w:r w:rsidR="009D7F5E">
        <w:rPr>
          <w:rFonts w:ascii="NimbusRomNo9L-Regu" w:hAnsi="NimbusRomNo9L-Regu" w:cs="NimbusRomNo9L-Regu" w:hint="eastAsia"/>
          <w:sz w:val="24"/>
          <w:szCs w:val="24"/>
        </w:rPr>
        <w:t xml:space="preserve"> body postures of animation characters </w:t>
      </w:r>
      <w:r w:rsidR="009D7F5E">
        <w:rPr>
          <w:rFonts w:ascii="NimbusRomNo9L-Regu" w:hAnsi="NimbusRomNo9L-Regu" w:cs="NimbusRomNo9L-Regu"/>
          <w:sz w:val="24"/>
          <w:szCs w:val="24"/>
        </w:rPr>
        <w:t>cause</w:t>
      </w:r>
      <w:r w:rsidR="009D7F5E">
        <w:rPr>
          <w:rFonts w:ascii="NimbusRomNo9L-Regu" w:hAnsi="NimbusRomNo9L-Regu" w:cs="NimbusRomNo9L-Regu" w:hint="eastAsia"/>
          <w:sz w:val="24"/>
          <w:szCs w:val="24"/>
        </w:rPr>
        <w:t xml:space="preserve"> current </w:t>
      </w:r>
      <w:r w:rsidR="0050091E">
        <w:rPr>
          <w:rFonts w:ascii="NimbusRomNo9L-Regu" w:hAnsi="NimbusRomNo9L-Regu" w:cs="NimbusRomNo9L-Regu"/>
          <w:sz w:val="24"/>
          <w:szCs w:val="24"/>
        </w:rPr>
        <w:t>anthropometric</w:t>
      </w:r>
      <w:r w:rsidR="0050091E">
        <w:rPr>
          <w:rFonts w:ascii="NimbusRomNo9L-Regu" w:hAnsi="NimbusRomNo9L-Regu" w:cs="NimbusRomNo9L-Regu" w:hint="eastAsia"/>
          <w:sz w:val="24"/>
          <w:szCs w:val="24"/>
        </w:rPr>
        <w:t xml:space="preserve"> data </w:t>
      </w:r>
      <w:r w:rsidR="0050091E">
        <w:rPr>
          <w:rFonts w:ascii="NimbusRomNo9L-Regu" w:hAnsi="NimbusRomNo9L-Regu" w:cs="NimbusRomNo9L-Regu"/>
          <w:sz w:val="24"/>
          <w:szCs w:val="24"/>
        </w:rPr>
        <w:t>accusation</w:t>
      </w:r>
      <w:r w:rsidR="0050091E">
        <w:rPr>
          <w:rFonts w:ascii="NimbusRomNo9L-Regu" w:hAnsi="NimbusRomNo9L-Regu" w:cs="NimbusRomNo9L-Regu" w:hint="eastAsia"/>
          <w:sz w:val="24"/>
          <w:szCs w:val="24"/>
        </w:rPr>
        <w:t xml:space="preserve"> method resulting incorrect measurements.</w:t>
      </w:r>
    </w:p>
    <w:p w:rsidR="00105AB6" w:rsidRDefault="00105AB6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</w:p>
    <w:p w:rsidR="00105AB6" w:rsidRDefault="00105AB6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  <w:r>
        <w:rPr>
          <w:rFonts w:ascii="NimbusRomNo9L-Regu" w:hAnsi="NimbusRomNo9L-Regu" w:cs="NimbusRomNo9L-Regu" w:hint="eastAsia"/>
          <w:sz w:val="24"/>
          <w:szCs w:val="24"/>
        </w:rPr>
        <w:t>W</w:t>
      </w:r>
      <w:r>
        <w:rPr>
          <w:rFonts w:ascii="NimbusRomNo9L-Regu" w:hAnsi="NimbusRomNo9L-Regu" w:cs="NimbusRomNo9L-Regu"/>
          <w:sz w:val="24"/>
          <w:szCs w:val="24"/>
        </w:rPr>
        <w:t>h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en tailor measures customer, they hold the two end of the tape ruler and position them onto the desired location on the body while </w:t>
      </w:r>
      <w:r>
        <w:rPr>
          <w:rFonts w:ascii="NimbusRomNo9L-Regu" w:hAnsi="NimbusRomNo9L-Regu" w:cs="NimbusRomNo9L-Regu"/>
          <w:sz w:val="24"/>
          <w:szCs w:val="24"/>
        </w:rPr>
        <w:t>apply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 tension on the ruler.  The final reading of the measuring is the </w:t>
      </w:r>
      <w:r>
        <w:rPr>
          <w:rFonts w:ascii="NimbusRomNo9L-Regu" w:hAnsi="NimbusRomNo9L-Regu" w:cs="NimbusRomNo9L-Regu"/>
          <w:sz w:val="24"/>
          <w:szCs w:val="24"/>
        </w:rPr>
        <w:t>length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 of tape ruler which follows the profile of the body. </w:t>
      </w:r>
      <w:r w:rsidR="00AF2CD5">
        <w:rPr>
          <w:rFonts w:ascii="NimbusRomNo9L-Regu" w:hAnsi="NimbusRomNo9L-Regu" w:cs="NimbusRomNo9L-Regu" w:hint="eastAsia"/>
          <w:sz w:val="24"/>
          <w:szCs w:val="24"/>
        </w:rPr>
        <w:t xml:space="preserve">Geodesic path on a polygon surface shares similar </w:t>
      </w:r>
      <w:r w:rsidR="00AF2CD5">
        <w:rPr>
          <w:rFonts w:ascii="NimbusRomNo9L-Regu" w:hAnsi="NimbusRomNo9L-Regu" w:cs="NimbusRomNo9L-Regu"/>
          <w:sz w:val="24"/>
          <w:szCs w:val="24"/>
        </w:rPr>
        <w:t>property</w:t>
      </w:r>
      <w:r w:rsidR="00AF2CD5">
        <w:rPr>
          <w:rFonts w:ascii="NimbusRomNo9L-Regu" w:hAnsi="NimbusRomNo9L-Regu" w:cs="NimbusRomNo9L-Regu" w:hint="eastAsia"/>
          <w:sz w:val="24"/>
          <w:szCs w:val="24"/>
        </w:rPr>
        <w:t xml:space="preserve">. It is the shortest path between two vertices and it also follows the profile of polygon surface. Here, a geodesic path based animation character measuring method is </w:t>
      </w:r>
      <w:r w:rsidR="00AF2CD5">
        <w:rPr>
          <w:rFonts w:ascii="NimbusRomNo9L-Regu" w:hAnsi="NimbusRomNo9L-Regu" w:cs="NimbusRomNo9L-Regu"/>
          <w:sz w:val="24"/>
          <w:szCs w:val="24"/>
        </w:rPr>
        <w:t>proposed</w:t>
      </w:r>
      <w:r w:rsidR="00AF2CD5">
        <w:rPr>
          <w:rFonts w:ascii="NimbusRomNo9L-Regu" w:hAnsi="NimbusRomNo9L-Regu" w:cs="NimbusRomNo9L-Regu" w:hint="eastAsia"/>
          <w:sz w:val="24"/>
          <w:szCs w:val="24"/>
        </w:rPr>
        <w:t xml:space="preserve"> for create tailored cloth for animation character.</w:t>
      </w:r>
    </w:p>
    <w:p w:rsidR="00AF2CD5" w:rsidRDefault="00AF2CD5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</w:p>
    <w:p w:rsidR="00AF2CD5" w:rsidRDefault="00AF2CD5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  <w:r>
        <w:rPr>
          <w:rFonts w:ascii="NimbusRomNo9L-Regu" w:hAnsi="NimbusRomNo9L-Regu" w:cs="NimbusRomNo9L-Regu" w:hint="eastAsia"/>
          <w:sz w:val="24"/>
          <w:szCs w:val="24"/>
        </w:rPr>
        <w:t xml:space="preserve">The body measuring for cloth making acquires two types of measurements, </w:t>
      </w:r>
      <w:r>
        <w:rPr>
          <w:rFonts w:ascii="NimbusRomNo9L-Regu" w:hAnsi="NimbusRomNo9L-Regu" w:cs="NimbusRomNo9L-Regu"/>
          <w:sz w:val="24"/>
          <w:szCs w:val="24"/>
        </w:rPr>
        <w:t>length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 and </w:t>
      </w:r>
      <w:r>
        <w:rPr>
          <w:rFonts w:ascii="NimbusRomNo9L-Regu" w:hAnsi="NimbusRomNo9L-Regu" w:cs="NimbusRomNo9L-Regu"/>
          <w:sz w:val="24"/>
          <w:szCs w:val="24"/>
        </w:rPr>
        <w:t>circumference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. The geodesic path measuring method is used for acquire the length measurement. </w:t>
      </w:r>
    </w:p>
    <w:p w:rsidR="00AF2CD5" w:rsidRDefault="00AF2CD5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</w:p>
    <w:p w:rsidR="00AF2CD5" w:rsidRDefault="00AF2CD5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M</w:t>
      </w:r>
      <w:r>
        <w:rPr>
          <w:rFonts w:ascii="NimbusRomNo9L-Regu" w:hAnsi="NimbusRomNo9L-Regu" w:cs="NimbusRomNo9L-Regu" w:hint="eastAsia"/>
          <w:sz w:val="24"/>
          <w:szCs w:val="24"/>
        </w:rPr>
        <w:t>easuring process:</w:t>
      </w:r>
    </w:p>
    <w:p w:rsidR="00AF2CD5" w:rsidRDefault="00AF2CD5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</w:p>
    <w:p w:rsidR="00AF2CD5" w:rsidRDefault="00AF2CD5" w:rsidP="00AF2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  <w:r>
        <w:rPr>
          <w:rFonts w:ascii="NimbusRomNo9L-Regu" w:hAnsi="NimbusRomNo9L-Regu" w:cs="NimbusRomNo9L-Regu" w:hint="eastAsia"/>
          <w:sz w:val="24"/>
          <w:szCs w:val="24"/>
        </w:rPr>
        <w:t>The datum point on the character is defined by user</w:t>
      </w:r>
    </w:p>
    <w:p w:rsidR="00AF2CD5" w:rsidRDefault="00923368" w:rsidP="00AF2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  <w:r>
        <w:rPr>
          <w:rFonts w:ascii="NimbusRomNo9L-Regu" w:hAnsi="NimbusRomNo9L-Regu" w:cs="NimbusRomNo9L-Regu" w:hint="eastAsia"/>
          <w:sz w:val="24"/>
          <w:szCs w:val="24"/>
        </w:rPr>
        <w:t xml:space="preserve">Run our geodesic algorithm </w:t>
      </w:r>
    </w:p>
    <w:p w:rsidR="00923368" w:rsidRDefault="00923368" w:rsidP="009233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</w:p>
    <w:p w:rsidR="00923368" w:rsidRDefault="00923368" w:rsidP="009233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  <w:r>
        <w:rPr>
          <w:rFonts w:ascii="NimbusRomNo9L-Regu" w:hAnsi="NimbusRomNo9L-Regu" w:cs="NimbusRomNo9L-Regu" w:hint="eastAsia"/>
          <w:sz w:val="24"/>
          <w:szCs w:val="24"/>
        </w:rPr>
        <w:t>Advantages:</w:t>
      </w:r>
    </w:p>
    <w:p w:rsidR="00923368" w:rsidRPr="00923368" w:rsidRDefault="00923368" w:rsidP="00923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  <w:r>
        <w:rPr>
          <w:rFonts w:ascii="NimbusRomNo9L-Regu" w:hAnsi="NimbusRomNo9L-Regu" w:cs="NimbusRomNo9L-Regu" w:hint="eastAsia"/>
          <w:sz w:val="24"/>
          <w:szCs w:val="24"/>
        </w:rPr>
        <w:t xml:space="preserve">Approximate algorithm provides a fast measuring solution for high resolution character model which has became increasing popular. </w:t>
      </w:r>
    </w:p>
    <w:p w:rsidR="00AF2CD5" w:rsidRPr="00923368" w:rsidRDefault="00923368" w:rsidP="00923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  <w:r>
        <w:rPr>
          <w:rFonts w:ascii="NimbusRomNo9L-Regu" w:hAnsi="NimbusRomNo9L-Regu" w:cs="NimbusRomNo9L-Regu" w:hint="eastAsia"/>
          <w:sz w:val="24"/>
          <w:szCs w:val="24"/>
        </w:rPr>
        <w:t xml:space="preserve">Geodesic path measuring method allows animation character in a various posture and still able to output </w:t>
      </w:r>
      <w:r>
        <w:rPr>
          <w:rFonts w:ascii="NimbusRomNo9L-Regu" w:hAnsi="NimbusRomNo9L-Regu" w:cs="NimbusRomNo9L-Regu"/>
          <w:sz w:val="24"/>
          <w:szCs w:val="24"/>
        </w:rPr>
        <w:t>measur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ements with high </w:t>
      </w:r>
      <w:r>
        <w:rPr>
          <w:rFonts w:ascii="NimbusRomNo9L-Regu" w:hAnsi="NimbusRomNo9L-Regu" w:cs="NimbusRomNo9L-Regu"/>
          <w:sz w:val="24"/>
          <w:szCs w:val="24"/>
        </w:rPr>
        <w:t>consistency(</w:t>
      </w:r>
      <w:r>
        <w:rPr>
          <w:rFonts w:ascii="NimbusRomNo9L-Regu" w:hAnsi="NimbusRomNo9L-Regu" w:cs="NimbusRomNo9L-Regu" w:hint="eastAsia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 w:hint="eastAsia"/>
          <w:sz w:val="24"/>
          <w:szCs w:val="24"/>
        </w:rPr>
        <w:t>i.e</w:t>
      </w:r>
      <w:proofErr w:type="spellEnd"/>
      <w:r>
        <w:rPr>
          <w:rFonts w:ascii="NimbusRomNo9L-Regu" w:hAnsi="NimbusRomNo9L-Regu" w:cs="NimbusRomNo9L-Regu" w:hint="eastAsia"/>
          <w:sz w:val="24"/>
          <w:szCs w:val="24"/>
        </w:rPr>
        <w:t xml:space="preserve"> </w:t>
      </w:r>
      <w:r>
        <w:rPr>
          <w:rFonts w:ascii="NimbusRomNo9L-Regu" w:hAnsi="NimbusRomNo9L-Regu" w:cs="NimbusRomNo9L-Regu" w:hint="eastAsia"/>
          <w:sz w:val="24"/>
          <w:szCs w:val="24"/>
        </w:rPr>
        <w:lastRenderedPageBreak/>
        <w:t xml:space="preserve">the length of arm in both straight and bend position, the measurement different is less than 1% </w:t>
      </w:r>
      <w:r>
        <w:rPr>
          <w:rFonts w:ascii="NimbusRomNo9L-Regu" w:hAnsi="NimbusRomNo9L-Regu" w:cs="NimbusRomNo9L-Regu"/>
          <w:sz w:val="24"/>
          <w:szCs w:val="24"/>
        </w:rPr>
        <w:t>)</w:t>
      </w:r>
    </w:p>
    <w:p w:rsidR="00E3151F" w:rsidRDefault="00606513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  <w:r>
        <w:rPr>
          <w:rFonts w:ascii="NimbusRomNo9L-Regu" w:hAnsi="NimbusRomNo9L-Regu" w:cs="NimbusRomNo9L-Regu" w:hint="eastAsia"/>
          <w:noProof/>
          <w:sz w:val="24"/>
          <w:szCs w:val="24"/>
        </w:rPr>
        <w:drawing>
          <wp:inline distT="0" distB="0" distL="0" distR="0">
            <wp:extent cx="2570480" cy="1772920"/>
            <wp:effectExtent l="19050" t="0" r="1270" b="0"/>
            <wp:docPr id="1" name="Picture 1" descr="F:\dropbox\Dropbox\viva\ppt_pics\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Dropbox\viva\ppt_pics\imgr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mbusRomNo9L-Regu" w:hAnsi="NimbusRomNo9L-Regu" w:cs="NimbusRomNo9L-Regu" w:hint="eastAsia"/>
          <w:noProof/>
          <w:sz w:val="24"/>
          <w:szCs w:val="24"/>
        </w:rPr>
        <w:drawing>
          <wp:inline distT="0" distB="0" distL="0" distR="0">
            <wp:extent cx="2673350" cy="1804851"/>
            <wp:effectExtent l="19050" t="0" r="0" b="0"/>
            <wp:docPr id="2" name="Picture 2" descr="F:\dropbox\Dropbox\viva\ppt_pics\leg_leng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Dropbox\viva\ppt_pics\leg_length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481" cy="180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51F" w:rsidRDefault="00E3151F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</w:p>
    <w:p w:rsidR="00077BD1" w:rsidRDefault="008D2D21" w:rsidP="00077BD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 w:hint="eastAsia"/>
          <w:sz w:val="24"/>
          <w:szCs w:val="24"/>
        </w:rPr>
      </w:pPr>
      <w:r>
        <w:rPr>
          <w:rFonts w:ascii="NimbusRomNo9L-Regu" w:hAnsi="NimbusRomNo9L-Regu" w:cs="NimbusRomNo9L-Regu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2306320</wp:posOffset>
            </wp:positionH>
            <wp:positionV relativeFrom="paragraph">
              <wp:posOffset>21590</wp:posOffset>
            </wp:positionV>
            <wp:extent cx="3220720" cy="3474720"/>
            <wp:effectExtent l="0" t="0" r="0" b="0"/>
            <wp:wrapThrough wrapText="bothSides">
              <wp:wrapPolygon edited="0">
                <wp:start x="10349" y="4618"/>
                <wp:lineTo x="3705" y="5566"/>
                <wp:lineTo x="3705" y="6158"/>
                <wp:lineTo x="10349" y="6513"/>
                <wp:lineTo x="9199" y="7105"/>
                <wp:lineTo x="10349" y="8408"/>
                <wp:lineTo x="9326" y="9237"/>
                <wp:lineTo x="8943" y="10303"/>
                <wp:lineTo x="8815" y="17882"/>
                <wp:lineTo x="9326" y="18355"/>
                <wp:lineTo x="10476" y="18355"/>
                <wp:lineTo x="10604" y="18355"/>
                <wp:lineTo x="11498" y="17882"/>
                <wp:lineTo x="11754" y="17882"/>
                <wp:lineTo x="16992" y="16105"/>
                <wp:lineTo x="16992" y="15987"/>
                <wp:lineTo x="18142" y="14684"/>
                <wp:lineTo x="17375" y="14566"/>
                <wp:lineTo x="10221" y="14092"/>
                <wp:lineTo x="10349" y="12197"/>
                <wp:lineTo x="12393" y="10658"/>
                <wp:lineTo x="12521" y="10303"/>
                <wp:lineTo x="10987" y="10303"/>
                <wp:lineTo x="12137" y="9829"/>
                <wp:lineTo x="12137" y="9355"/>
                <wp:lineTo x="10987" y="8408"/>
                <wp:lineTo x="12137" y="7224"/>
                <wp:lineTo x="12137" y="6750"/>
                <wp:lineTo x="10987" y="6513"/>
                <wp:lineTo x="11371" y="5803"/>
                <wp:lineTo x="11371" y="4855"/>
                <wp:lineTo x="10987" y="4618"/>
                <wp:lineTo x="10349" y="4618"/>
              </wp:wrapPolygon>
            </wp:wrapThrough>
            <wp:docPr id="4" name="Picture 4" descr="F:\dropbox\Dropbox\vivademo\measu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ropbox\Dropbox\vivademo\measure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115" w:rsidRDefault="00606513" w:rsidP="00077BD1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Tape measuring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geodesic path measuring </w:t>
      </w:r>
    </w:p>
    <w:p w:rsidR="008D2D21" w:rsidRDefault="008D2D21" w:rsidP="00077BD1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2666882" cy="2879245"/>
            <wp:effectExtent l="0" t="0" r="118" b="0"/>
            <wp:docPr id="5" name="Picture 5" descr="F:\dropbox\Dropbox\vivademo\scene\scene_2\meas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ropbox\Dropbox\vivademo\scene\scene_2\measur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056" cy="288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21" w:rsidRPr="008D2D21" w:rsidRDefault="008D2D21" w:rsidP="008D2D21">
      <w:r>
        <w:rPr>
          <w:rFonts w:hint="eastAsia"/>
        </w:rPr>
        <w:t xml:space="preserve">The red curve is the geodesic path used for measuring character. </w:t>
      </w:r>
    </w:p>
    <w:sectPr w:rsidR="008D2D21" w:rsidRPr="008D2D21" w:rsidSect="006261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55AA5"/>
    <w:multiLevelType w:val="hybridMultilevel"/>
    <w:tmpl w:val="7A06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D5BD3"/>
    <w:multiLevelType w:val="hybridMultilevel"/>
    <w:tmpl w:val="DC286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>
    <w:useFELayout/>
  </w:compat>
  <w:rsids>
    <w:rsidRoot w:val="00077BD1"/>
    <w:rsid w:val="00077BD1"/>
    <w:rsid w:val="00105AB6"/>
    <w:rsid w:val="003A4F37"/>
    <w:rsid w:val="0050091E"/>
    <w:rsid w:val="00503B23"/>
    <w:rsid w:val="005566E6"/>
    <w:rsid w:val="005D703A"/>
    <w:rsid w:val="00606513"/>
    <w:rsid w:val="00626115"/>
    <w:rsid w:val="008D2D21"/>
    <w:rsid w:val="00923368"/>
    <w:rsid w:val="009D7F5E"/>
    <w:rsid w:val="00AF2CD5"/>
    <w:rsid w:val="00C7030B"/>
    <w:rsid w:val="00E31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</dc:creator>
  <cp:keywords/>
  <dc:description/>
  <cp:lastModifiedBy>wenxi</cp:lastModifiedBy>
  <cp:revision>6</cp:revision>
  <dcterms:created xsi:type="dcterms:W3CDTF">2014-03-12T23:09:00Z</dcterms:created>
  <dcterms:modified xsi:type="dcterms:W3CDTF">2014-03-13T01:13:00Z</dcterms:modified>
</cp:coreProperties>
</file>