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3: Research Plan template</w:t>
      </w:r>
    </w:p>
    <w:p>
      <w:r>
        <w:rPr>
          <w:sz w:val="24"/>
          <w:szCs w:val="24"/>
        </w:rPr>
        <w:t xml:space="preserve">IDEA9106 Design Thinking | Semester 2, 2026 | Requirements for the A3 research plan</w:t>
      </w:r>
    </w:p>
    <w:p>
      <w:pPr>
        <w:spacing w:after="200" w:before="120"/>
      </w:pPr>
      <w:r>
        <w:rPr>
          <w:i/>
          <w:iCs/>
        </w:rPr>
        <w:t xml:space="preserve">In tutorials we will use this template to structure and develop your individual research plan for conducting the three individual interviews for A3. Context exploration and mapping.</w:t>
      </w:r>
    </w:p>
    <w:p>
      <w:pPr>
        <w:spacing w:after="200"/>
      </w:pPr>
      <w:r>
        <w:rPr>
          <w:b/>
          <w:bCs/>
        </w:rPr>
        <w:t xml:space="preserve">Official file: “IDEA9106 Semester 2 2026_Research plan template.docx” (saved in this folder). The template also asks for your Name and Tutorial number.</w:t>
      </w:r>
    </w:p>
    <w:p>
      <w:pPr>
        <w:pStyle w:val="Heading1"/>
        <w:spacing w:after="140" w:before="280"/>
      </w:pPr>
      <w: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46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cover</w:t>
            </w:r>
          </w:p>
        </w:tc>
        <w:tc>
          <w:tcPr>
            <w:tcW w:type="dxa" w:w="176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Project area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Broad problem/opportunity space; broad solution ideas to investigate; justification for both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 words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Target users / stakeholders (sample)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Who they are; justification for choosing these group/s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 words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Recruitment process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Recruitment method/s; justification for the choice of method/s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 words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Ethical considerations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analysis (template in the Week 3 module); plan to mitigate discomfort or harm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 words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Draft interview questions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Five open-ended questions for a semi-structured interview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questions</w:t>
            </w:r>
          </w:p>
        </w:tc>
      </w:tr>
    </w:tbl>
    <w:p>
      <w:pPr>
        <w:pStyle w:val="Heading1"/>
        <w:spacing w:after="140" w:before="280"/>
      </w:pPr>
      <w:r>
        <w:t xml:space="preserve">1. Project area</w:t>
      </w:r>
    </w:p>
    <w:p>
      <w:r>
        <w:t xml:space="preserve">Write a 150 word description of your proposed project area, including:</w:t>
      </w:r>
    </w:p>
    <w:p>
      <w:pPr>
        <w:pStyle w:val="ListParagraph"/>
        <w:numPr>
          <w:ilvl w:val="0"/>
          <w:numId w:val="2"/>
        </w:numPr>
      </w:pPr>
      <w:r>
        <w:t xml:space="preserve">the broad problem/opportunity space you are considering for your semester-long design project</w:t>
      </w:r>
    </w:p>
    <w:p>
      <w:pPr>
        <w:pStyle w:val="ListParagraph"/>
        <w:numPr>
          <w:ilvl w:val="0"/>
          <w:numId w:val="2"/>
        </w:numPr>
      </w:pPr>
      <w:r>
        <w:t xml:space="preserve">any broad ideas you are considering as a solution space to investigate</w:t>
      </w:r>
    </w:p>
    <w:p>
      <w:pPr>
        <w:pStyle w:val="ListParagraph"/>
        <w:numPr>
          <w:ilvl w:val="0"/>
          <w:numId w:val="2"/>
        </w:numPr>
      </w:pPr>
      <w:r>
        <w:t xml:space="preserve">justification for the choice of broad problem and solution spaces</w:t>
      </w:r>
    </w:p>
    <w:p>
      <w:pPr>
        <w:pStyle w:val="Heading1"/>
        <w:spacing w:after="140" w:before="280"/>
      </w:pPr>
      <w:r>
        <w:t xml:space="preserve">2. Target users/stakeholders (also known as sample)</w:t>
      </w:r>
    </w:p>
    <w:p>
      <w:r>
        <w:t xml:space="preserve">Write a 100 word description of the proposed target group/s, including:</w:t>
      </w:r>
    </w:p>
    <w:p>
      <w:pPr>
        <w:pStyle w:val="ListParagraph"/>
        <w:numPr>
          <w:ilvl w:val="0"/>
          <w:numId w:val="2"/>
        </w:numPr>
      </w:pPr>
      <w:r>
        <w:t xml:space="preserve">who they are</w:t>
      </w:r>
    </w:p>
    <w:p>
      <w:pPr>
        <w:pStyle w:val="ListParagraph"/>
        <w:numPr>
          <w:ilvl w:val="0"/>
          <w:numId w:val="2"/>
        </w:numPr>
      </w:pPr>
      <w:r>
        <w:t xml:space="preserve">justification for the choice of the particular group/s</w:t>
      </w:r>
    </w:p>
    <w:p>
      <w:pPr>
        <w:pStyle w:val="Heading1"/>
        <w:spacing w:after="140" w:before="280"/>
      </w:pPr>
      <w:r>
        <w:t xml:space="preserve">3. Recruitment process</w:t>
      </w:r>
    </w:p>
    <w:p>
      <w:r>
        <w:t xml:space="preserve">Write a 150 word description of how the research participants from the target group/s will be recruited for interviews, including:</w:t>
      </w:r>
    </w:p>
    <w:p>
      <w:pPr>
        <w:pStyle w:val="ListParagraph"/>
        <w:numPr>
          <w:ilvl w:val="0"/>
          <w:numId w:val="2"/>
        </w:numPr>
      </w:pPr>
      <w:r>
        <w:t xml:space="preserve">the recruitment method/s</w:t>
      </w:r>
    </w:p>
    <w:p>
      <w:pPr>
        <w:pStyle w:val="ListParagraph"/>
        <w:numPr>
          <w:ilvl w:val="0"/>
          <w:numId w:val="2"/>
        </w:numPr>
      </w:pPr>
      <w:r>
        <w:t xml:space="preserve">justification for the choice of recruitment method/s</w:t>
      </w:r>
    </w:p>
    <w:p>
      <w:pPr>
        <w:pStyle w:val="Heading1"/>
        <w:spacing w:after="140" w:before="280"/>
      </w:pPr>
      <w:r>
        <w:t xml:space="preserve">4. Ethical considerations</w:t>
      </w:r>
    </w:p>
    <w:p>
      <w:r>
        <w:t xml:space="preserve">Write a 150 word description of any ethical issues associated with interviewing the research participants, including:</w:t>
      </w:r>
    </w:p>
    <w:p>
      <w:pPr>
        <w:pStyle w:val="ListParagraph"/>
        <w:numPr>
          <w:ilvl w:val="0"/>
          <w:numId w:val="2"/>
        </w:numPr>
      </w:pPr>
      <w:r>
        <w:t xml:space="preserve">a risk analysis (template is provided in the Week 3 module)</w:t>
      </w:r>
    </w:p>
    <w:p>
      <w:pPr>
        <w:pStyle w:val="ListParagraph"/>
        <w:numPr>
          <w:ilvl w:val="0"/>
          <w:numId w:val="2"/>
        </w:numPr>
      </w:pPr>
      <w:r>
        <w:t xml:space="preserve">a plan to mitigate any potential for discomfort or harm</w:t>
      </w:r>
    </w:p>
    <w:p>
      <w:pPr>
        <w:pStyle w:val="Heading1"/>
        <w:spacing w:after="140" w:before="280"/>
      </w:pPr>
      <w:r>
        <w:t xml:space="preserve">5. Draft interview questions</w:t>
      </w:r>
    </w:p>
    <w:p>
      <w:r>
        <w:t xml:space="preserve">Provide five draft open-ended interview questions for a semi-structured interview.</w:t>
      </w:r>
    </w:p>
    <w:p>
      <w:pPr>
        <w:pStyle w:val="Heading1"/>
        <w:spacing w:after="140" w:before="280"/>
      </w:pPr>
      <w:r>
        <w:t xml:space="preserve">Links to remember</w:t>
      </w:r>
    </w:p>
    <w:p>
      <w:pPr>
        <w:pStyle w:val="ListParagraph"/>
        <w:numPr>
          <w:ilvl w:val="0"/>
          <w:numId w:val="2"/>
        </w:numPr>
      </w:pPr>
      <w:r>
        <w:t xml:space="preserve">Design brief for the unit’s semester-long project — Canvas course 75740</w:t>
      </w:r>
    </w:p>
    <w:p>
      <w:pPr>
        <w:pStyle w:val="ListParagraph"/>
        <w:numPr>
          <w:ilvl w:val="0"/>
          <w:numId w:val="2"/>
        </w:numPr>
      </w:pPr>
      <w:r>
        <w:t xml:space="preserve">Template download — canvas.sydney.edu.au/courses/75740/files/51964262</w:t>
      </w:r>
    </w:p>
    <w:p>
      <w:pPr>
        <w:pStyle w:val="ListParagraph"/>
        <w:numPr>
          <w:ilvl w:val="0"/>
          <w:numId w:val="2"/>
        </w:numPr>
      </w:pPr>
      <w:r>
        <w:t xml:space="preserve">Risk analysis template — Week 3 module on Canvas</w:t>
      </w:r>
    </w:p>
    <w:p>
      <w:pPr>
        <w:spacing w:before="200"/>
      </w:pPr>
      <w:r>
        <w:t xml:space="preserve">Reminder: the completed research plan is included inside the A3 visual report (item 6 of the report contents), and the interviews are 3 interviews × 3–5 minutes 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2026-08-25T07:58:10.634Z</dcterms:created>
  <dcterms:modified xsi:type="dcterms:W3CDTF">2026-08-25T07:58:10.636Z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