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80"/>
        <w:jc w:val="center"/>
      </w:pPr>
      <w:r>
        <w:rPr>
          <w:rFonts w:ascii="Arial" w:hAnsi="Arial" w:eastAsia="Hiragino Sans GB"/>
          <w:b/>
          <w:color w:val="2F5D8C"/>
          <w:sz w:val="40"/>
        </w:rPr>
        <w:t>面试记录与候选人反馈表</w:t>
      </w:r>
    </w:p>
    <w:p>
      <w:pPr>
        <w:spacing w:after="120"/>
        <w:jc w:val="center"/>
      </w:pPr>
      <w:r>
        <w:rPr>
          <w:rFonts w:ascii="Arial" w:hAnsi="Arial" w:eastAsia="Hiragino Sans GB"/>
          <w:b/>
          <w:color w:val="53677F"/>
          <w:sz w:val="21"/>
        </w:rPr>
        <w:t>HR｜面试过程记录与人才决策</w:t>
      </w:r>
    </w:p>
    <w:p>
      <w:pPr>
        <w:spacing w:after="280"/>
        <w:jc w:val="center"/>
        <w:pBdr>
          <w:bottom w:val="single" w:sz="16" w:space="1" w:color="2F5D8C"/>
        </w:pBdr>
      </w:pPr>
      <w:r>
        <w:rPr>
          <w:rFonts w:ascii="Arial" w:hAnsi="Arial" w:eastAsia="Hiragino Sans GB"/>
          <w:b w:val="0"/>
          <w:color w:val="728399"/>
          <w:sz w:val="18"/>
        </w:rPr>
        <w:t>基础信息 · 过程记录 · 能力评价 · 风险关注 · 录用建议</w:t>
      </w:r>
    </w:p>
    <w:p>
      <w:pPr>
        <w:spacing w:before="80" w:after="0"/>
      </w:pPr>
      <w:r>
        <w:rPr>
          <w:color w:val="FFFFFF"/>
        </w:rPr>
        <w:t>{{REPORT_BODY}}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2" w:right="1138" w:bottom="907" w:left="113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Hiragino Sans GB"/>
        <w:b w:val="0"/>
        <w:color w:val="8090A5"/>
        <w:sz w:val="17"/>
      </w:rPr>
      <w:t xml:space="preserve">内部工作文档  |  第 </w:t>
    </w:r>
    <w:r>
      <w:fldChar w:fldCharType="begin"/>
      <w:instrText xml:space="preserve"> PAGE </w:instrText>
      <w:fldChar w:fldCharType="separate"/>
      <w:t>1</w:t>
      <w:fldChar w:fldCharType="end"/>
    </w:r>
    <w:r>
      <w:rPr>
        <w:rFonts w:ascii="Arial" w:hAnsi="Arial" w:eastAsia="Hiragino Sans GB"/>
        <w:b w:val="0"/>
        <w:color w:val="8090A5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 w:eastAsia="Hiragino Sans GB"/>
        <w:b/>
        <w:color w:val="6B7C93"/>
        <w:sz w:val="17"/>
      </w:rPr>
      <w:t>JKINCO  |  筑听 · 筑言智能报告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Hiragino Sans GB" w:hAnsi="Hiragino Sans GB" w:eastAsia="Hiragino Sans G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2F5D8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2F5D8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2F5D8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面试记录与候选人反馈表</dc:title>
  <dc:subject>筑听/筑言四大场景生产模板</dc:subject>
  <dc:creator>JKinco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