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notebook</w:t>
        </w:r>
      </w:hyperlink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rtl w:val="0"/>
        </w:rPr>
        <w:t xml:space="preserve">equests job postings from The Muse and Adzuna APIs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limits to US (for the muse: 1/4 for each 1/4 US cities available)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(along with categories, which we’re not using) from The Muse documentation, scraped by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colab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HTML tags from the muse description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lon/lat from mapbox for the muse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states are in the location, stores that value in its own column (removed from the location column)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4 features using open ai prompt text generation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Save as CSV and upload to SQL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rUwCaekTr7JhBM_a9gJ4sru0WAL5ifGP" TargetMode="External"/><Relationship Id="rId7" Type="http://schemas.openxmlformats.org/officeDocument/2006/relationships/hyperlink" Target="https://colab.research.google.com/drive/1E90-d0EFe6VUDCy1-Uc5CvL9bVo0Ha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