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Team</w:t>
      </w: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285"/>
        <w:gridCol w:w="3075"/>
        <w:tblGridChange w:id="0">
          <w:tblGrid>
            <w:gridCol w:w="6285"/>
            <w:gridCol w:w="30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API/websites (</w:t>
            </w:r>
            <w:hyperlink r:id="rId7">
              <w:r w:rsidDel="00000000" w:rsidR="00000000" w:rsidRPr="00000000">
                <w:rPr>
                  <w:color w:val="1155cc"/>
                  <w:u w:val="single"/>
                  <w:rtl w:val="0"/>
                </w:rPr>
                <w:t xml:space="preserve">public APIs</w:t>
              </w:r>
            </w:hyperlink>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Social Media Authenticity Dashboard would allow users to verify their status through their social media. To eliminate business owners needing to physically profile a potential customer such as in contexts of gaining access to high end venues, this analysis algorithm would synthesize these profiles to produce an authenticity score, combining information about an individual’s competencies in different forms of engagement (followers, bots, image quality, descriptions, work experience/connections, etc.) and produce an authenticity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OA</w:t>
              </w:r>
            </w:hyperlink>
            <w:commentRangeStart w:id="0"/>
            <w:hyperlink r:id="rId9">
              <w:r w:rsidDel="00000000" w:rsidR="00000000" w:rsidRPr="00000000">
                <w:rPr>
                  <w:color w:val="1155cc"/>
                  <w:u w:val="single"/>
                  <w:rtl w:val="0"/>
                </w:rPr>
                <w:t xml:space="preserve">uth APIs</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Instagram</w:t>
              </w:r>
            </w:hyperlink>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etc.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program would automate investment banking valuation. Valuing a firm, with any of the 5-6 main models a banker would use, requires parsing through financial information in the form of tons of media, legal, business, stock, news documents and also predictive ‘gut sense’ of future earnings and costs of capital. This program, given some predictive assumptions by the user, would scrape through corporate filings, news disclosures, and automate the “Football Field” diagram that is often used as a model in banking pitch desks.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1">
              <w:r w:rsidDel="00000000" w:rsidR="00000000" w:rsidRPr="00000000">
                <w:rPr>
                  <w:color w:val="1155cc"/>
                  <w:u w:val="single"/>
                  <w:rtl w:val="0"/>
                </w:rPr>
                <w:t xml:space="preserve">Factset </w:t>
              </w:r>
            </w:hyperlink>
            <w:commentRangeStart w:id="1"/>
            <w:hyperlink r:id="rId12">
              <w:r w:rsidDel="00000000" w:rsidR="00000000" w:rsidRPr="00000000">
                <w:rPr>
                  <w:color w:val="1155cc"/>
                  <w:u w:val="single"/>
                  <w:rtl w:val="0"/>
                </w:rPr>
                <w:t xml:space="preserve">API</w:t>
              </w:r>
            </w:hyperlink>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3">
              <w:r w:rsidDel="00000000" w:rsidR="00000000" w:rsidRPr="00000000">
                <w:rPr>
                  <w:color w:val="1155cc"/>
                  <w:u w:val="single"/>
                  <w:rtl w:val="0"/>
                </w:rPr>
                <w:t xml:space="preserve">Preqin API</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4">
              <w:r w:rsidDel="00000000" w:rsidR="00000000" w:rsidRPr="00000000">
                <w:rPr>
                  <w:color w:val="1155cc"/>
                  <w:u w:val="single"/>
                  <w:rtl w:val="0"/>
                </w:rPr>
                <w:t xml:space="preserve">Dow Jones Newswire API</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Using job search and NLP/NLU APIs, this project would serve as a modified and more automated job search tool, by parsing through job descriptions and other information, and therefore identifying and filtering for viable opportunities for a particular candidate more easily. By identifying important features and qualities in job postings, the tool should also aggregate the most useful skills to develop, as well as generate cover letters that position the candidate for each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5">
              <w:r w:rsidDel="00000000" w:rsidR="00000000" w:rsidRPr="00000000">
                <w:rPr>
                  <w:color w:val="1155cc"/>
                  <w:u w:val="single"/>
                  <w:rtl w:val="0"/>
                </w:rPr>
                <w:t xml:space="preserve">Adzuna</w:t>
              </w:r>
            </w:hyperlink>
            <w:r w:rsidDel="00000000" w:rsidR="00000000" w:rsidRPr="00000000">
              <w:rPr>
                <w:rtl w:val="0"/>
              </w:rPr>
              <w:t xml:space="preserve">: job search</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6">
              <w:r w:rsidDel="00000000" w:rsidR="00000000" w:rsidRPr="00000000">
                <w:rPr>
                  <w:color w:val="1155cc"/>
                  <w:u w:val="single"/>
                  <w:rtl w:val="0"/>
                </w:rPr>
                <w:t xml:space="preserve">IBM Watson NLU</w:t>
              </w:r>
            </w:hyperlink>
            <w:r w:rsidDel="00000000" w:rsidR="00000000" w:rsidRPr="00000000">
              <w:rPr>
                <w:rtl w:val="0"/>
              </w:rPr>
              <w:t xml:space="preserve">: text processing/analysis</w:t>
            </w:r>
            <w:r w:rsidDel="00000000" w:rsidR="00000000" w:rsidRPr="00000000">
              <w:rPr>
                <w:rtl w:val="0"/>
              </w:rPr>
            </w:r>
          </w:p>
        </w:tc>
      </w:tr>
    </w:tbl>
    <w:p w:rsidR="00000000" w:rsidDel="00000000" w:rsidP="00000000" w:rsidRDefault="00000000" w:rsidRPr="00000000" w14:paraId="00000010">
      <w:pPr>
        <w:rPr>
          <w:b w:val="1"/>
          <w:u w:val="single"/>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Current challenges: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Our primary challenge is that we don’t have much clarity on what constitutes a good idea, and we’re trying to figure out what we want to work on and ask for more feedback from now on.</w:t>
      </w:r>
    </w:p>
    <w:p w:rsidR="00000000" w:rsidDel="00000000" w:rsidP="00000000" w:rsidRDefault="00000000" w:rsidRPr="00000000" w14:paraId="00000013">
      <w:pPr>
        <w:numPr>
          <w:ilvl w:val="1"/>
          <w:numId w:val="1"/>
        </w:numPr>
        <w:ind w:left="1440" w:hanging="360"/>
        <w:rPr>
          <w:u w:val="none"/>
        </w:rPr>
      </w:pPr>
      <w:r w:rsidDel="00000000" w:rsidR="00000000" w:rsidRPr="00000000">
        <w:rPr>
          <w:rtl w:val="0"/>
        </w:rPr>
        <w:t xml:space="preserve">We aren’t sure what is within our capabilities (or will be within our capabilities by the end of the semester)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We have not yet fixed a regular time amongst our team members to work on this project and decide what needs to be done next.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We’re still trying to familiarize ourselves with reading and understanding API documentation conventions and what is available.</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ystal Yaoxue Wen" w:id="1" w:date="2022-10-04T22:02:10Z">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links pls</w:t>
      </w:r>
    </w:p>
  </w:comment>
  <w:comment w:author="Crystal Yaoxue Wen" w:id="0" w:date="2022-10-04T22:04:00Z">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links links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factset.com/api-catalog" TargetMode="External"/><Relationship Id="rId10" Type="http://schemas.openxmlformats.org/officeDocument/2006/relationships/hyperlink" Target="https://developers.facebook.com/docs/instagram-api/" TargetMode="External"/><Relationship Id="rId13" Type="http://schemas.openxmlformats.org/officeDocument/2006/relationships/hyperlink" Target="https://developer.preqin.com/Preqin-API/" TargetMode="External"/><Relationship Id="rId12" Type="http://schemas.openxmlformats.org/officeDocument/2006/relationships/hyperlink" Target="https://developer.factset.com/api-catalog"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evelopers.google.com/identity/protocols/oauth2" TargetMode="External"/><Relationship Id="rId15" Type="http://schemas.openxmlformats.org/officeDocument/2006/relationships/hyperlink" Target="https://developer.adzuna.com/overview" TargetMode="External"/><Relationship Id="rId14" Type="http://schemas.openxmlformats.org/officeDocument/2006/relationships/hyperlink" Target="https://developer.dowjones.com/apis-feeds/" TargetMode="External"/><Relationship Id="rId16" Type="http://schemas.openxmlformats.org/officeDocument/2006/relationships/hyperlink" Target="https://cloud.ibm.com/apidocs/natural-language-understand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github.com/public-apis/public-apis" TargetMode="External"/><Relationship Id="rId8" Type="http://schemas.openxmlformats.org/officeDocument/2006/relationships/hyperlink" Target="https://developers.google.com/identity/protocols/oauth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