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D29CB4">
      <w:pPr>
        <w:spacing w:before="480" w:after="480" w:line="288" w:lineRule="auto"/>
        <w:ind w:left="0"/>
        <w:jc w:val="center"/>
      </w:pPr>
      <w:r>
        <w:rPr>
          <w:rFonts w:ascii="Arial" w:hAnsi="Arial" w:eastAsia="等线" w:cs="Arial"/>
          <w:b/>
          <w:sz w:val="52"/>
        </w:rPr>
        <w:t>欧洲阳台光储产品竞品分析</w:t>
      </w:r>
    </w:p>
    <w:p w14:paraId="76AD865C">
      <w:pPr>
        <w:spacing w:before="120" w:after="120" w:line="288" w:lineRule="auto"/>
        <w:ind w:left="0"/>
        <w:jc w:val="left"/>
      </w:pPr>
      <w:r>
        <w:rPr>
          <w:rFonts w:ascii="Arial" w:hAnsi="Arial" w:eastAsia="等线" w:cs="Arial"/>
          <w:sz w:val="22"/>
        </w:rPr>
        <w:t>核心目标：</w:t>
      </w:r>
    </w:p>
    <w:p w14:paraId="79E7EA86">
      <w:pPr>
        <w:spacing w:before="120" w:after="120" w:line="288" w:lineRule="auto"/>
        <w:ind w:left="0"/>
        <w:jc w:val="left"/>
      </w:pPr>
      <w:r>
        <w:rPr>
          <w:rFonts w:ascii="Arial" w:hAnsi="Arial" w:eastAsia="等线" w:cs="Arial"/>
          <w:sz w:val="22"/>
        </w:rPr>
        <w:t>通过对欧洲阳台光储市场核心竞品（Anker、Zendure、华宝新能、EcoFlow、Marstek等）的产品参数、定价策略、渠道布局及用户口碑的系统调研，明确各竞品的差异化优劣势，识别市场机会与潜在风险，为公司阳台光储产品的定义及欧洲市场进入策略提供基础数据和关键洞察。</w:t>
      </w:r>
    </w:p>
    <w:p w14:paraId="18B03396">
      <w:pPr>
        <w:spacing w:before="120" w:after="120" w:line="288" w:lineRule="auto"/>
        <w:ind w:left="0"/>
        <w:jc w:val="left"/>
      </w:pPr>
      <w:r>
        <w:rPr>
          <w:rFonts w:ascii="Arial" w:hAnsi="Arial" w:eastAsia="等线" w:cs="Arial"/>
          <w:sz w:val="22"/>
        </w:rPr>
        <w:t>调研时间： 2026.06.02 – 2026.06.05</w:t>
      </w:r>
    </w:p>
    <w:p w14:paraId="30FE7E77">
      <w:pPr>
        <w:spacing w:before="120" w:after="120" w:line="288" w:lineRule="auto"/>
        <w:ind w:left="0"/>
        <w:jc w:val="left"/>
        <w:rPr>
          <w:rFonts w:hint="default" w:eastAsia="等线"/>
          <w:lang w:val="en-US" w:eastAsia="zh-CN"/>
        </w:rPr>
      </w:pPr>
      <w:r>
        <w:rPr>
          <w:rFonts w:ascii="Arial" w:hAnsi="Arial" w:eastAsia="等线" w:cs="Arial"/>
          <w:sz w:val="22"/>
        </w:rPr>
        <w:t>执行人员： 黄湘雨</w:t>
      </w:r>
      <w:r>
        <w:rPr>
          <w:rFonts w:hint="eastAsia" w:ascii="Arial" w:hAnsi="Arial" w:eastAsia="等线" w:cs="Arial"/>
          <w:sz w:val="22"/>
          <w:lang w:val="en-US" w:eastAsia="zh-CN"/>
        </w:rPr>
        <w:t>&amp;张文奕</w:t>
      </w:r>
    </w:p>
    <w:p w14:paraId="0F7ED41F">
      <w:pPr>
        <w:pBdr>
          <w:bottom w:val="single" w:color="DEE0E3" w:sz="2" w:space="0"/>
          <w:between w:val="single" w:color="DEE0E3" w:sz="2" w:space="0"/>
        </w:pBdr>
        <w:spacing w:before="120" w:after="120" w:line="288" w:lineRule="auto"/>
        <w:ind w:left="0"/>
      </w:pPr>
    </w:p>
    <w:p w14:paraId="16A5BB9F">
      <w:pPr>
        <w:spacing w:before="300" w:after="120" w:line="288" w:lineRule="auto"/>
        <w:ind w:left="0"/>
        <w:jc w:val="left"/>
        <w:outlineLvl w:val="2"/>
      </w:pPr>
      <w:bookmarkStart w:id="0" w:name="heading_0"/>
      <w:r>
        <w:rPr>
          <w:rFonts w:ascii="Arial" w:hAnsi="Arial" w:eastAsia="等线" w:cs="Arial"/>
          <w:b/>
          <w:sz w:val="30"/>
        </w:rPr>
        <w:t>第一阶段：全景扫描与竞品名单锁定（Day 1，6月2日）</w:t>
      </w:r>
      <w:bookmarkEnd w:id="0"/>
    </w:p>
    <w:p w14:paraId="00804B06">
      <w:pPr>
        <w:spacing w:before="120" w:after="120" w:line="288" w:lineRule="auto"/>
        <w:ind w:left="0"/>
        <w:jc w:val="left"/>
      </w:pPr>
      <w:r>
        <w:rPr>
          <w:rFonts w:ascii="Arial" w:hAnsi="Arial" w:eastAsia="等线" w:cs="Arial"/>
          <w:sz w:val="22"/>
        </w:rPr>
        <w:t>核心任务：</w:t>
      </w:r>
    </w:p>
    <w:p w14:paraId="0CD6D489">
      <w:pPr>
        <w:spacing w:before="120" w:after="120" w:line="288" w:lineRule="auto"/>
        <w:ind w:left="0"/>
        <w:jc w:val="left"/>
      </w:pPr>
      <w:r>
        <w:rPr>
          <w:rFonts w:ascii="Arial" w:hAnsi="Arial" w:eastAsia="等线" w:cs="Arial"/>
          <w:sz w:val="22"/>
        </w:rPr>
        <w:t>快速建立对欧洲</w:t>
      </w:r>
      <w:r>
        <w:rPr>
          <w:rFonts w:hint="eastAsia" w:ascii="Arial" w:hAnsi="Arial" w:eastAsia="等线" w:cs="Arial"/>
          <w:sz w:val="22"/>
          <w:lang w:eastAsia="zh-CN"/>
        </w:rPr>
        <w:t>，</w:t>
      </w:r>
      <w:r>
        <w:rPr>
          <w:rFonts w:hint="eastAsia" w:ascii="Arial" w:hAnsi="Arial" w:eastAsia="等线" w:cs="Arial"/>
          <w:sz w:val="22"/>
          <w:lang w:val="en-US" w:eastAsia="zh-CN"/>
        </w:rPr>
        <w:t>尤其是德国</w:t>
      </w:r>
      <w:r>
        <w:rPr>
          <w:rFonts w:ascii="Arial" w:hAnsi="Arial" w:eastAsia="等线" w:cs="Arial"/>
          <w:sz w:val="22"/>
        </w:rPr>
        <w:t>阳台光储市场的整体认知，界定核心竞品名单，明确调研边界和对比维度。</w:t>
      </w:r>
    </w:p>
    <w:tbl>
      <w:tblPr>
        <w:tblW w:w="852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705"/>
        <w:gridCol w:w="3431"/>
        <w:gridCol w:w="2566"/>
        <w:gridCol w:w="1819"/>
      </w:tblGrid>
      <w:tr w14:paraId="567AD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0" w:hRule="atLeast"/>
          <w:tblHeader/>
          <w:jc w:val="center"/>
        </w:trPr>
        <w:tc>
          <w:tcPr>
            <w:tcW w:w="705" w:type="dxa"/>
            <w:shd w:val="clear"/>
            <w:vAlign w:val="center"/>
          </w:tcPr>
          <w:p w14:paraId="4A6FC651">
            <w:pPr>
              <w:keepNext w:val="0"/>
              <w:keepLines w:val="0"/>
              <w:widowControl/>
              <w:suppressLineNumbers w:val="0"/>
              <w:wordWrap/>
              <w:snapToGrid w:val="0"/>
              <w:ind w:left="0" w:leftChars="0" w:right="0" w:rightChars="0" w:firstLine="0" w:firstLineChars="0"/>
              <w:jc w:val="center"/>
              <w:textAlignment w:val="center"/>
              <w:rPr>
                <w:rFonts w:hint="eastAsia" w:ascii="等线" w:hAnsi="等线" w:eastAsia="等线" w:cs="等线"/>
                <w:b/>
                <w:i w:val="0"/>
                <w:iCs w:val="0"/>
                <w:color w:val="000000"/>
                <w:sz w:val="20"/>
                <w:szCs w:val="20"/>
              </w:rPr>
            </w:pPr>
            <w:r>
              <w:rPr>
                <w:rFonts w:hint="eastAsia" w:ascii="等线" w:hAnsi="等线" w:eastAsia="等线" w:cs="等线"/>
                <w:b/>
                <w:i w:val="0"/>
                <w:iCs w:val="0"/>
                <w:color w:val="000000"/>
                <w:kern w:val="0"/>
                <w:sz w:val="20"/>
                <w:szCs w:val="20"/>
                <w:lang w:val="en-US" w:eastAsia="zh-CN" w:bidi="ar"/>
              </w:rPr>
              <w:t>时间节点</w:t>
            </w:r>
          </w:p>
        </w:tc>
        <w:tc>
          <w:tcPr>
            <w:tcW w:w="3431" w:type="dxa"/>
            <w:shd w:val="clear"/>
            <w:vAlign w:val="center"/>
          </w:tcPr>
          <w:p w14:paraId="73F53BDF">
            <w:pPr>
              <w:keepNext w:val="0"/>
              <w:keepLines w:val="0"/>
              <w:widowControl/>
              <w:suppressLineNumbers w:val="0"/>
              <w:wordWrap/>
              <w:snapToGrid w:val="0"/>
              <w:ind w:left="0" w:leftChars="0" w:right="0" w:rightChars="0" w:firstLine="0" w:firstLineChars="0"/>
              <w:jc w:val="center"/>
              <w:textAlignment w:val="center"/>
              <w:rPr>
                <w:rFonts w:hint="eastAsia" w:ascii="等线" w:hAnsi="等线" w:eastAsia="等线" w:cs="等线"/>
                <w:b/>
                <w:i w:val="0"/>
                <w:iCs w:val="0"/>
                <w:color w:val="000000"/>
                <w:sz w:val="20"/>
                <w:szCs w:val="20"/>
              </w:rPr>
            </w:pPr>
            <w:r>
              <w:rPr>
                <w:rFonts w:hint="eastAsia" w:ascii="等线" w:hAnsi="等线" w:eastAsia="等线" w:cs="等线"/>
                <w:b/>
                <w:i w:val="0"/>
                <w:iCs w:val="0"/>
                <w:color w:val="000000"/>
                <w:kern w:val="0"/>
                <w:sz w:val="20"/>
                <w:szCs w:val="20"/>
                <w:lang w:val="en-US" w:eastAsia="zh-CN" w:bidi="ar"/>
              </w:rPr>
              <w:t>调研任务</w:t>
            </w:r>
          </w:p>
        </w:tc>
        <w:tc>
          <w:tcPr>
            <w:tcW w:w="2566" w:type="dxa"/>
            <w:shd w:val="clear"/>
            <w:vAlign w:val="center"/>
          </w:tcPr>
          <w:p w14:paraId="697AFC01">
            <w:pPr>
              <w:keepNext w:val="0"/>
              <w:keepLines w:val="0"/>
              <w:widowControl/>
              <w:suppressLineNumbers w:val="0"/>
              <w:wordWrap/>
              <w:snapToGrid w:val="0"/>
              <w:ind w:left="0" w:leftChars="0" w:right="0" w:rightChars="0" w:firstLine="0" w:firstLineChars="0"/>
              <w:jc w:val="center"/>
              <w:textAlignment w:val="center"/>
              <w:rPr>
                <w:rFonts w:hint="eastAsia" w:ascii="等线" w:hAnsi="等线" w:eastAsia="等线" w:cs="等线"/>
                <w:b/>
                <w:i w:val="0"/>
                <w:iCs w:val="0"/>
                <w:color w:val="000000"/>
                <w:sz w:val="20"/>
                <w:szCs w:val="20"/>
              </w:rPr>
            </w:pPr>
            <w:r>
              <w:rPr>
                <w:rFonts w:hint="eastAsia" w:ascii="等线" w:hAnsi="等线" w:eastAsia="等线" w:cs="等线"/>
                <w:b/>
                <w:i w:val="0"/>
                <w:iCs w:val="0"/>
                <w:color w:val="000000"/>
                <w:kern w:val="0"/>
                <w:sz w:val="20"/>
                <w:szCs w:val="20"/>
                <w:lang w:val="en-US" w:eastAsia="zh-CN" w:bidi="ar"/>
              </w:rPr>
              <w:t>交付物及要求</w:t>
            </w:r>
          </w:p>
        </w:tc>
        <w:tc>
          <w:tcPr>
            <w:tcW w:w="1819" w:type="dxa"/>
            <w:shd w:val="clear"/>
            <w:vAlign w:val="center"/>
          </w:tcPr>
          <w:p w14:paraId="734D0422">
            <w:pPr>
              <w:keepNext w:val="0"/>
              <w:keepLines w:val="0"/>
              <w:widowControl/>
              <w:suppressLineNumbers w:val="0"/>
              <w:wordWrap/>
              <w:snapToGrid w:val="0"/>
              <w:ind w:left="0" w:leftChars="0" w:right="0" w:rightChars="0" w:firstLine="0" w:firstLineChars="0"/>
              <w:jc w:val="center"/>
              <w:textAlignment w:val="center"/>
              <w:rPr>
                <w:rFonts w:hint="eastAsia" w:ascii="等线" w:hAnsi="等线" w:eastAsia="等线" w:cs="等线"/>
                <w:b/>
                <w:i w:val="0"/>
                <w:iCs w:val="0"/>
                <w:color w:val="000000"/>
                <w:sz w:val="20"/>
                <w:szCs w:val="20"/>
              </w:rPr>
            </w:pPr>
            <w:r>
              <w:rPr>
                <w:rFonts w:hint="eastAsia" w:ascii="等线" w:hAnsi="等线" w:eastAsia="等线" w:cs="等线"/>
                <w:b/>
                <w:i w:val="0"/>
                <w:iCs w:val="0"/>
                <w:color w:val="000000"/>
                <w:kern w:val="0"/>
                <w:sz w:val="20"/>
                <w:szCs w:val="20"/>
                <w:lang w:val="en-US" w:eastAsia="zh-CN" w:bidi="ar"/>
              </w:rPr>
              <w:t>交付物目的</w:t>
            </w:r>
          </w:p>
        </w:tc>
      </w:tr>
      <w:tr w14:paraId="723A1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705" w:type="dxa"/>
            <w:vMerge w:val="restart"/>
            <w:shd w:val="clear"/>
            <w:vAlign w:val="center"/>
          </w:tcPr>
          <w:p w14:paraId="73DE3253">
            <w:pPr>
              <w:keepNext w:val="0"/>
              <w:keepLines w:val="0"/>
              <w:widowControl/>
              <w:suppressLineNumbers w:val="0"/>
              <w:wordWrap/>
              <w:snapToGrid w:val="0"/>
              <w:ind w:left="0" w:leftChars="0" w:right="0" w:rightChars="0" w:firstLine="0" w:firstLineChars="0"/>
              <w:jc w:val="center"/>
              <w:textAlignment w:val="center"/>
              <w:rPr>
                <w:rFonts w:hint="eastAsia" w:ascii="等线" w:hAnsi="等线" w:eastAsia="等线" w:cs="等线"/>
                <w:b w:val="0"/>
                <w:bCs w:val="0"/>
                <w:i w:val="0"/>
                <w:iCs w:val="0"/>
                <w:color w:val="000000"/>
                <w:sz w:val="20"/>
                <w:szCs w:val="20"/>
              </w:rPr>
            </w:pPr>
            <w:r>
              <w:rPr>
                <w:rFonts w:hint="eastAsia" w:ascii="等线" w:hAnsi="等线" w:eastAsia="等线" w:cs="等线"/>
                <w:b w:val="0"/>
                <w:bCs w:val="0"/>
                <w:i w:val="0"/>
                <w:iCs w:val="0"/>
                <w:color w:val="000000"/>
                <w:kern w:val="0"/>
                <w:sz w:val="20"/>
                <w:szCs w:val="20"/>
                <w:lang w:val="en-US" w:eastAsia="zh-CN" w:bidi="ar"/>
              </w:rPr>
              <w:t>6月2日</w:t>
            </w:r>
          </w:p>
        </w:tc>
        <w:tc>
          <w:tcPr>
            <w:tcW w:w="3431" w:type="dxa"/>
            <w:shd w:val="clear"/>
            <w:vAlign w:val="center"/>
          </w:tcPr>
          <w:p w14:paraId="1009D2EB">
            <w:pPr>
              <w:keepNext w:val="0"/>
              <w:keepLines w:val="0"/>
              <w:widowControl/>
              <w:suppressLineNumbers w:val="0"/>
              <w:wordWrap/>
              <w:snapToGrid w:val="0"/>
              <w:ind w:left="0" w:leftChars="0" w:right="0" w:rightChars="0" w:firstLine="0" w:firstLineChars="0"/>
              <w:jc w:val="center"/>
              <w:textAlignment w:val="center"/>
              <w:rPr>
                <w:rFonts w:hint="eastAsia" w:ascii="等线" w:hAnsi="等线" w:eastAsia="等线" w:cs="等线"/>
                <w:b w:val="0"/>
                <w:bCs w:val="0"/>
                <w:i w:val="0"/>
                <w:iCs w:val="0"/>
                <w:color w:val="000000"/>
                <w:sz w:val="20"/>
                <w:szCs w:val="20"/>
              </w:rPr>
            </w:pPr>
            <w:r>
              <w:rPr>
                <w:rFonts w:hint="eastAsia" w:ascii="等线" w:hAnsi="等线" w:eastAsia="等线" w:cs="等线"/>
                <w:b w:val="0"/>
                <w:bCs w:val="0"/>
                <w:i w:val="0"/>
                <w:iCs w:val="0"/>
                <w:color w:val="000000"/>
                <w:kern w:val="0"/>
                <w:sz w:val="20"/>
                <w:szCs w:val="20"/>
                <w:lang w:val="en-US" w:eastAsia="zh-CN" w:bidi="ar"/>
              </w:rPr>
              <w:t>市场规模与赛道认知</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1. 通过AI等工具了解欧洲阳台光储市场的总体规模（2026-2030年）、年增长率、主要国家（德国、荷兰、法国、英国等）的政策驱动因素（如德国VDE标准、Schuko插头合法化、EEG补贴等）。</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2. 梳理三类核心玩家：消费电子跨界（Anker、Zendure）、便携式储能延伸（EcoFlow、Bluetti、Jackery）、传统逆变器/储能企业（德业、禾迈、SolaX）。</w:t>
            </w:r>
          </w:p>
        </w:tc>
        <w:tc>
          <w:tcPr>
            <w:tcW w:w="2566" w:type="dxa"/>
            <w:shd w:val="clear"/>
            <w:vAlign w:val="center"/>
          </w:tcPr>
          <w:p w14:paraId="07722D85">
            <w:pPr>
              <w:keepNext w:val="0"/>
              <w:keepLines w:val="0"/>
              <w:widowControl/>
              <w:suppressLineNumbers w:val="0"/>
              <w:wordWrap/>
              <w:snapToGrid w:val="0"/>
              <w:ind w:left="0" w:leftChars="0" w:right="0" w:rightChars="0" w:firstLine="0" w:firstLineChars="0"/>
              <w:jc w:val="left"/>
              <w:textAlignment w:val="center"/>
              <w:rPr>
                <w:rFonts w:hint="eastAsia" w:ascii="等线" w:hAnsi="等线" w:eastAsia="等线" w:cs="等线"/>
                <w:b w:val="0"/>
                <w:bCs w:val="0"/>
                <w:i w:val="0"/>
                <w:iCs w:val="0"/>
                <w:color w:val="000000"/>
                <w:sz w:val="20"/>
                <w:szCs w:val="20"/>
              </w:rPr>
            </w:pPr>
            <w:r>
              <w:rPr>
                <w:rFonts w:hint="eastAsia" w:ascii="等线" w:hAnsi="等线" w:eastAsia="等线" w:cs="等线"/>
                <w:b w:val="0"/>
                <w:bCs w:val="0"/>
                <w:i w:val="0"/>
                <w:iCs w:val="0"/>
                <w:color w:val="000000"/>
                <w:kern w:val="0"/>
                <w:sz w:val="20"/>
                <w:szCs w:val="20"/>
                <w:lang w:val="en-US" w:eastAsia="zh-CN" w:bidi="ar"/>
              </w:rPr>
              <w:t>交付物1：《欧洲阳台光储市场快速扫描笔记》（Word/PPT）</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要求：</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 列出市场规模、增长率、关键政策摘要（附数据来源链接）</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 用一页表格总结三类玩家的典型特征和代表品牌</w:t>
            </w:r>
          </w:p>
        </w:tc>
        <w:tc>
          <w:tcPr>
            <w:tcW w:w="1819" w:type="dxa"/>
            <w:shd w:val="clear"/>
            <w:vAlign w:val="center"/>
          </w:tcPr>
          <w:p w14:paraId="2392D654">
            <w:pPr>
              <w:keepNext w:val="0"/>
              <w:keepLines w:val="0"/>
              <w:widowControl/>
              <w:suppressLineNumbers w:val="0"/>
              <w:wordWrap/>
              <w:snapToGrid w:val="0"/>
              <w:ind w:left="0" w:leftChars="0" w:right="0" w:rightChars="0" w:firstLine="0" w:firstLineChars="0"/>
              <w:jc w:val="left"/>
              <w:textAlignment w:val="center"/>
              <w:rPr>
                <w:rFonts w:hint="eastAsia" w:ascii="等线" w:hAnsi="等线" w:eastAsia="等线" w:cs="等线"/>
                <w:b w:val="0"/>
                <w:bCs w:val="0"/>
                <w:i w:val="0"/>
                <w:iCs w:val="0"/>
                <w:color w:val="000000"/>
                <w:sz w:val="20"/>
                <w:szCs w:val="20"/>
              </w:rPr>
            </w:pPr>
            <w:r>
              <w:rPr>
                <w:rFonts w:hint="eastAsia" w:ascii="等线" w:hAnsi="等线" w:eastAsia="等线" w:cs="等线"/>
                <w:b w:val="0"/>
                <w:bCs w:val="0"/>
                <w:i w:val="0"/>
                <w:iCs w:val="0"/>
                <w:color w:val="000000"/>
                <w:kern w:val="0"/>
                <w:sz w:val="20"/>
                <w:szCs w:val="20"/>
                <w:lang w:val="en-US" w:eastAsia="zh-CN" w:bidi="ar"/>
              </w:rPr>
              <w:t>建立宏观认知，明确调研边界，避免信息过载</w:t>
            </w:r>
          </w:p>
        </w:tc>
      </w:tr>
      <w:tr w14:paraId="61721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0" w:hRule="atLeast"/>
          <w:jc w:val="center"/>
        </w:trPr>
        <w:tc>
          <w:tcPr>
            <w:tcW w:w="705" w:type="dxa"/>
            <w:vMerge w:val="continue"/>
            <w:shd w:val="clear"/>
            <w:vAlign w:val="center"/>
          </w:tcPr>
          <w:p w14:paraId="4F45EBD8">
            <w:pPr>
              <w:snapToGrid w:val="0"/>
              <w:ind w:left="0" w:leftChars="0" w:right="0" w:rightChars="0" w:firstLine="0" w:firstLineChars="0"/>
              <w:jc w:val="center"/>
              <w:rPr>
                <w:rFonts w:hint="eastAsia" w:ascii="等线" w:hAnsi="等线" w:eastAsia="等线" w:cs="等线"/>
                <w:b w:val="0"/>
                <w:bCs w:val="0"/>
                <w:i w:val="0"/>
                <w:iCs w:val="0"/>
                <w:color w:val="000000"/>
                <w:sz w:val="20"/>
                <w:szCs w:val="20"/>
              </w:rPr>
            </w:pPr>
          </w:p>
        </w:tc>
        <w:tc>
          <w:tcPr>
            <w:tcW w:w="3431" w:type="dxa"/>
            <w:shd w:val="clear"/>
            <w:vAlign w:val="center"/>
          </w:tcPr>
          <w:p w14:paraId="51F70953">
            <w:pPr>
              <w:keepNext w:val="0"/>
              <w:keepLines w:val="0"/>
              <w:widowControl/>
              <w:suppressLineNumbers w:val="0"/>
              <w:wordWrap/>
              <w:snapToGrid w:val="0"/>
              <w:ind w:left="0" w:leftChars="0" w:right="0" w:rightChars="0" w:firstLine="0" w:firstLineChars="0"/>
              <w:jc w:val="center"/>
              <w:textAlignment w:val="center"/>
              <w:rPr>
                <w:rFonts w:hint="eastAsia" w:ascii="等线" w:hAnsi="等线" w:eastAsia="等线" w:cs="等线"/>
                <w:b w:val="0"/>
                <w:bCs w:val="0"/>
                <w:i w:val="0"/>
                <w:iCs w:val="0"/>
                <w:color w:val="000000"/>
                <w:sz w:val="20"/>
                <w:szCs w:val="20"/>
              </w:rPr>
            </w:pPr>
            <w:r>
              <w:rPr>
                <w:rFonts w:hint="eastAsia" w:ascii="等线" w:hAnsi="等线" w:eastAsia="等线" w:cs="等线"/>
                <w:b w:val="0"/>
                <w:bCs w:val="0"/>
                <w:i w:val="0"/>
                <w:iCs w:val="0"/>
                <w:color w:val="000000"/>
                <w:kern w:val="0"/>
                <w:sz w:val="20"/>
                <w:szCs w:val="20"/>
                <w:lang w:val="en-US" w:eastAsia="zh-CN" w:bidi="ar"/>
              </w:rPr>
              <w:t>竞品名单界定与对比维度设计</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1. 基于市场地位、产品相似性、战略方向，锁定3-5家核心竞品（建议：Anker SOLIX、Zendure SolarFlow、华宝新能 Jackery SolarVault、EcoFlow STREAM、Marstek VENUS）。</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2. 设计统一的竞品对比维度框架：产品参数、欧洲定价、渠道、智能化、用户口碑。</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3. 创建共享Excel对比模板（列：品牌/型号、容量、功率、价格、渠道、VDE认证、APP功能、主要卖点、用户槽点）。</w:t>
            </w:r>
          </w:p>
        </w:tc>
        <w:tc>
          <w:tcPr>
            <w:tcW w:w="2566" w:type="dxa"/>
            <w:shd w:val="clear"/>
            <w:vAlign w:val="center"/>
          </w:tcPr>
          <w:p w14:paraId="1FF75E08">
            <w:pPr>
              <w:keepNext w:val="0"/>
              <w:keepLines w:val="0"/>
              <w:widowControl/>
              <w:suppressLineNumbers w:val="0"/>
              <w:wordWrap/>
              <w:snapToGrid w:val="0"/>
              <w:ind w:left="0" w:leftChars="0" w:right="0" w:rightChars="0" w:firstLine="0" w:firstLineChars="0"/>
              <w:jc w:val="left"/>
              <w:textAlignment w:val="center"/>
              <w:rPr>
                <w:rFonts w:hint="eastAsia" w:ascii="等线" w:hAnsi="等线" w:eastAsia="等线" w:cs="等线"/>
                <w:b w:val="0"/>
                <w:bCs w:val="0"/>
                <w:i w:val="0"/>
                <w:iCs w:val="0"/>
                <w:color w:val="000000"/>
                <w:sz w:val="20"/>
                <w:szCs w:val="20"/>
              </w:rPr>
            </w:pPr>
            <w:r>
              <w:rPr>
                <w:rFonts w:hint="eastAsia" w:ascii="等线" w:hAnsi="等线" w:eastAsia="等线" w:cs="等线"/>
                <w:b w:val="0"/>
                <w:bCs w:val="0"/>
                <w:i w:val="0"/>
                <w:iCs w:val="0"/>
                <w:color w:val="000000"/>
                <w:kern w:val="0"/>
                <w:sz w:val="20"/>
                <w:szCs w:val="20"/>
                <w:lang w:val="en-US" w:eastAsia="zh-CN" w:bidi="ar"/>
              </w:rPr>
              <w:t>交付物2：《竞品名单与对比框架》（Excel + Word说明）</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要求：</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 列出核心竞品及每个品牌的1-2款代表型号</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 对比框架涵盖至少10个关键字段</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 附上数据来源计划（官网、Amazon、评测网站等）</w:t>
            </w:r>
          </w:p>
        </w:tc>
        <w:tc>
          <w:tcPr>
            <w:tcW w:w="1819" w:type="dxa"/>
            <w:shd w:val="clear"/>
            <w:vAlign w:val="center"/>
          </w:tcPr>
          <w:p w14:paraId="543B3D3C">
            <w:pPr>
              <w:keepNext w:val="0"/>
              <w:keepLines w:val="0"/>
              <w:widowControl/>
              <w:suppressLineNumbers w:val="0"/>
              <w:wordWrap/>
              <w:snapToGrid w:val="0"/>
              <w:ind w:left="0" w:leftChars="0" w:right="0" w:rightChars="0" w:firstLine="0" w:firstLineChars="0"/>
              <w:jc w:val="left"/>
              <w:textAlignment w:val="center"/>
              <w:rPr>
                <w:rFonts w:hint="eastAsia" w:ascii="等线" w:hAnsi="等线" w:eastAsia="等线" w:cs="等线"/>
                <w:b w:val="0"/>
                <w:bCs w:val="0"/>
                <w:i w:val="0"/>
                <w:iCs w:val="0"/>
                <w:color w:val="000000"/>
                <w:sz w:val="20"/>
                <w:szCs w:val="20"/>
              </w:rPr>
            </w:pPr>
            <w:r>
              <w:rPr>
                <w:rFonts w:hint="eastAsia" w:ascii="等线" w:hAnsi="等线" w:eastAsia="等线" w:cs="等线"/>
                <w:b w:val="0"/>
                <w:bCs w:val="0"/>
                <w:i w:val="0"/>
                <w:iCs w:val="0"/>
                <w:color w:val="000000"/>
                <w:kern w:val="0"/>
                <w:sz w:val="20"/>
                <w:szCs w:val="20"/>
                <w:lang w:val="en-US" w:eastAsia="zh-CN" w:bidi="ar"/>
              </w:rPr>
              <w:t>保证后续调研有明确的目标对象和统一的数据收集口径</w:t>
            </w:r>
          </w:p>
        </w:tc>
      </w:tr>
    </w:tbl>
    <w:p w14:paraId="3A05833F">
      <w:pPr>
        <w:spacing w:before="120" w:after="120" w:line="288" w:lineRule="auto"/>
        <w:ind w:left="0"/>
      </w:pPr>
    </w:p>
    <w:p w14:paraId="40AB9D07">
      <w:pPr>
        <w:pBdr>
          <w:bottom w:val="single" w:color="DEE0E3" w:sz="2" w:space="0"/>
          <w:between w:val="single" w:color="DEE0E3" w:sz="2" w:space="0"/>
        </w:pBdr>
        <w:spacing w:before="120" w:after="120" w:line="288" w:lineRule="auto"/>
        <w:ind w:left="0"/>
      </w:pPr>
    </w:p>
    <w:p w14:paraId="22343EA9">
      <w:pPr>
        <w:spacing w:before="300" w:after="120" w:line="288" w:lineRule="auto"/>
        <w:ind w:left="0"/>
        <w:jc w:val="left"/>
        <w:outlineLvl w:val="2"/>
      </w:pPr>
      <w:bookmarkStart w:id="1" w:name="heading_1"/>
      <w:r>
        <w:rPr>
          <w:rFonts w:ascii="Arial" w:hAnsi="Arial" w:eastAsia="等线" w:cs="Arial"/>
          <w:b/>
          <w:sz w:val="30"/>
        </w:rPr>
        <w:t>第二阶段：产品拆解与参数对标（Day 2，6月3日）</w:t>
      </w:r>
      <w:bookmarkEnd w:id="1"/>
    </w:p>
    <w:p w14:paraId="729A8031">
      <w:pPr>
        <w:spacing w:before="120" w:after="120" w:line="288" w:lineRule="auto"/>
        <w:ind w:left="0"/>
        <w:jc w:val="left"/>
      </w:pPr>
      <w:r>
        <w:rPr>
          <w:rFonts w:ascii="Arial" w:hAnsi="Arial" w:eastAsia="等线" w:cs="Arial"/>
          <w:sz w:val="22"/>
        </w:rPr>
        <w:t>核心任务：</w:t>
      </w:r>
    </w:p>
    <w:p w14:paraId="2B1E2873">
      <w:pPr>
        <w:spacing w:before="120" w:after="120" w:line="288" w:lineRule="auto"/>
        <w:ind w:left="0"/>
        <w:jc w:val="left"/>
      </w:pPr>
      <w:r>
        <w:rPr>
          <w:rFonts w:ascii="Arial" w:hAnsi="Arial" w:eastAsia="等线" w:cs="Arial"/>
          <w:sz w:val="22"/>
        </w:rPr>
        <w:t>对核心竞品的产品参数、技术路线、定价策略进行深度对标，建立量化对比矩阵。</w:t>
      </w:r>
    </w:p>
    <w:tbl>
      <w:tblPr>
        <w:tblW w:w="909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670"/>
        <w:gridCol w:w="3030"/>
        <w:gridCol w:w="3030"/>
        <w:gridCol w:w="2369"/>
      </w:tblGrid>
      <w:tr w14:paraId="2264C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0" w:hRule="atLeast"/>
          <w:tblHeader/>
          <w:jc w:val="center"/>
        </w:trPr>
        <w:tc>
          <w:tcPr>
            <w:tcW w:w="670" w:type="dxa"/>
            <w:shd w:val="clear"/>
            <w:vAlign w:val="center"/>
          </w:tcPr>
          <w:p w14:paraId="3B71E865">
            <w:pPr>
              <w:keepNext w:val="0"/>
              <w:keepLines w:val="0"/>
              <w:widowControl/>
              <w:suppressLineNumbers w:val="0"/>
              <w:wordWrap/>
              <w:snapToGrid w:val="0"/>
              <w:ind w:left="0" w:leftChars="0" w:right="0" w:rightChars="0" w:firstLine="0" w:firstLineChars="0"/>
              <w:jc w:val="center"/>
              <w:textAlignment w:val="center"/>
              <w:rPr>
                <w:rFonts w:hint="eastAsia" w:ascii="等线" w:hAnsi="等线" w:eastAsia="等线" w:cs="等线"/>
                <w:b/>
                <w:i w:val="0"/>
                <w:iCs w:val="0"/>
                <w:color w:val="000000"/>
                <w:sz w:val="20"/>
                <w:szCs w:val="20"/>
              </w:rPr>
            </w:pPr>
            <w:r>
              <w:rPr>
                <w:rFonts w:hint="eastAsia" w:ascii="等线" w:hAnsi="等线" w:eastAsia="等线" w:cs="等线"/>
                <w:b/>
                <w:i w:val="0"/>
                <w:iCs w:val="0"/>
                <w:color w:val="000000"/>
                <w:kern w:val="0"/>
                <w:sz w:val="20"/>
                <w:szCs w:val="20"/>
                <w:lang w:val="en-US" w:eastAsia="zh-CN" w:bidi="ar"/>
              </w:rPr>
              <w:t>时间节点</w:t>
            </w:r>
          </w:p>
        </w:tc>
        <w:tc>
          <w:tcPr>
            <w:tcW w:w="3030" w:type="dxa"/>
            <w:shd w:val="clear"/>
            <w:vAlign w:val="center"/>
          </w:tcPr>
          <w:p w14:paraId="762165FC">
            <w:pPr>
              <w:keepNext w:val="0"/>
              <w:keepLines w:val="0"/>
              <w:widowControl/>
              <w:suppressLineNumbers w:val="0"/>
              <w:wordWrap/>
              <w:snapToGrid w:val="0"/>
              <w:ind w:left="0" w:leftChars="0" w:right="0" w:rightChars="0" w:firstLine="0" w:firstLineChars="0"/>
              <w:jc w:val="center"/>
              <w:textAlignment w:val="center"/>
              <w:rPr>
                <w:rFonts w:hint="eastAsia" w:ascii="等线" w:hAnsi="等线" w:eastAsia="等线" w:cs="等线"/>
                <w:b/>
                <w:i w:val="0"/>
                <w:iCs w:val="0"/>
                <w:color w:val="000000"/>
                <w:sz w:val="20"/>
                <w:szCs w:val="20"/>
              </w:rPr>
            </w:pPr>
            <w:r>
              <w:rPr>
                <w:rFonts w:hint="eastAsia" w:ascii="等线" w:hAnsi="等线" w:eastAsia="等线" w:cs="等线"/>
                <w:b/>
                <w:i w:val="0"/>
                <w:iCs w:val="0"/>
                <w:color w:val="000000"/>
                <w:kern w:val="0"/>
                <w:sz w:val="20"/>
                <w:szCs w:val="20"/>
                <w:lang w:val="en-US" w:eastAsia="zh-CN" w:bidi="ar"/>
              </w:rPr>
              <w:t>调研任务</w:t>
            </w:r>
          </w:p>
        </w:tc>
        <w:tc>
          <w:tcPr>
            <w:tcW w:w="3030" w:type="dxa"/>
            <w:shd w:val="clear"/>
            <w:vAlign w:val="center"/>
          </w:tcPr>
          <w:p w14:paraId="3536A032">
            <w:pPr>
              <w:keepNext w:val="0"/>
              <w:keepLines w:val="0"/>
              <w:widowControl/>
              <w:suppressLineNumbers w:val="0"/>
              <w:wordWrap/>
              <w:snapToGrid w:val="0"/>
              <w:ind w:left="0" w:leftChars="0" w:right="0" w:rightChars="0" w:firstLine="0" w:firstLineChars="0"/>
              <w:jc w:val="center"/>
              <w:textAlignment w:val="center"/>
              <w:rPr>
                <w:rFonts w:hint="eastAsia" w:ascii="等线" w:hAnsi="等线" w:eastAsia="等线" w:cs="等线"/>
                <w:b/>
                <w:i w:val="0"/>
                <w:iCs w:val="0"/>
                <w:color w:val="000000"/>
                <w:sz w:val="20"/>
                <w:szCs w:val="20"/>
              </w:rPr>
            </w:pPr>
            <w:r>
              <w:rPr>
                <w:rFonts w:hint="eastAsia" w:ascii="等线" w:hAnsi="等线" w:eastAsia="等线" w:cs="等线"/>
                <w:b/>
                <w:i w:val="0"/>
                <w:iCs w:val="0"/>
                <w:color w:val="000000"/>
                <w:kern w:val="0"/>
                <w:sz w:val="20"/>
                <w:szCs w:val="20"/>
                <w:lang w:val="en-US" w:eastAsia="zh-CN" w:bidi="ar"/>
              </w:rPr>
              <w:t>交付物及要求</w:t>
            </w:r>
          </w:p>
        </w:tc>
        <w:tc>
          <w:tcPr>
            <w:tcW w:w="2369" w:type="dxa"/>
            <w:shd w:val="clear"/>
            <w:vAlign w:val="center"/>
          </w:tcPr>
          <w:p w14:paraId="09D9583C">
            <w:pPr>
              <w:keepNext w:val="0"/>
              <w:keepLines w:val="0"/>
              <w:widowControl/>
              <w:suppressLineNumbers w:val="0"/>
              <w:wordWrap/>
              <w:snapToGrid w:val="0"/>
              <w:ind w:left="0" w:leftChars="0" w:right="0" w:rightChars="0" w:firstLine="0" w:firstLineChars="0"/>
              <w:jc w:val="center"/>
              <w:textAlignment w:val="center"/>
              <w:rPr>
                <w:rFonts w:hint="eastAsia" w:ascii="等线" w:hAnsi="等线" w:eastAsia="等线" w:cs="等线"/>
                <w:b/>
                <w:i w:val="0"/>
                <w:iCs w:val="0"/>
                <w:color w:val="000000"/>
                <w:sz w:val="20"/>
                <w:szCs w:val="20"/>
              </w:rPr>
            </w:pPr>
            <w:r>
              <w:rPr>
                <w:rFonts w:hint="eastAsia" w:ascii="等线" w:hAnsi="等线" w:eastAsia="等线" w:cs="等线"/>
                <w:b/>
                <w:i w:val="0"/>
                <w:iCs w:val="0"/>
                <w:color w:val="000000"/>
                <w:kern w:val="0"/>
                <w:sz w:val="20"/>
                <w:szCs w:val="20"/>
                <w:lang w:val="en-US" w:eastAsia="zh-CN" w:bidi="ar"/>
              </w:rPr>
              <w:t>交付物目的</w:t>
            </w:r>
          </w:p>
        </w:tc>
      </w:tr>
      <w:tr w14:paraId="1FE4A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0" w:hRule="atLeast"/>
          <w:jc w:val="center"/>
        </w:trPr>
        <w:tc>
          <w:tcPr>
            <w:tcW w:w="670" w:type="dxa"/>
            <w:vMerge w:val="restart"/>
            <w:shd w:val="clear"/>
            <w:vAlign w:val="center"/>
          </w:tcPr>
          <w:p w14:paraId="2DE03725">
            <w:pPr>
              <w:keepNext w:val="0"/>
              <w:keepLines w:val="0"/>
              <w:widowControl/>
              <w:suppressLineNumbers w:val="0"/>
              <w:wordWrap/>
              <w:snapToGrid w:val="0"/>
              <w:ind w:left="0" w:leftChars="0" w:right="0" w:rightChars="0" w:firstLine="0" w:firstLineChars="0"/>
              <w:jc w:val="center"/>
              <w:textAlignment w:val="center"/>
              <w:rPr>
                <w:rFonts w:hint="eastAsia" w:ascii="等线" w:hAnsi="等线" w:eastAsia="等线" w:cs="等线"/>
                <w:b w:val="0"/>
                <w:bCs w:val="0"/>
                <w:i w:val="0"/>
                <w:iCs w:val="0"/>
                <w:color w:val="000000"/>
                <w:sz w:val="20"/>
                <w:szCs w:val="20"/>
              </w:rPr>
            </w:pPr>
            <w:r>
              <w:rPr>
                <w:rFonts w:hint="eastAsia" w:ascii="等线" w:hAnsi="等线" w:eastAsia="等线" w:cs="等线"/>
                <w:b w:val="0"/>
                <w:bCs w:val="0"/>
                <w:i w:val="0"/>
                <w:iCs w:val="0"/>
                <w:color w:val="000000"/>
                <w:kern w:val="0"/>
                <w:sz w:val="20"/>
                <w:szCs w:val="20"/>
                <w:lang w:val="en-US" w:eastAsia="zh-CN" w:bidi="ar"/>
              </w:rPr>
              <w:t>6月3日</w:t>
            </w:r>
          </w:p>
        </w:tc>
        <w:tc>
          <w:tcPr>
            <w:tcW w:w="3030" w:type="dxa"/>
            <w:shd w:val="clear"/>
            <w:vAlign w:val="center"/>
          </w:tcPr>
          <w:p w14:paraId="711AAA3C">
            <w:pPr>
              <w:keepNext w:val="0"/>
              <w:keepLines w:val="0"/>
              <w:widowControl/>
              <w:suppressLineNumbers w:val="0"/>
              <w:wordWrap/>
              <w:snapToGrid w:val="0"/>
              <w:ind w:left="0" w:leftChars="0" w:right="0" w:rightChars="0" w:firstLine="0" w:firstLineChars="0"/>
              <w:jc w:val="center"/>
              <w:textAlignment w:val="center"/>
              <w:rPr>
                <w:rFonts w:hint="eastAsia" w:ascii="等线" w:hAnsi="等线" w:eastAsia="等线" w:cs="等线"/>
                <w:b w:val="0"/>
                <w:bCs w:val="0"/>
                <w:i w:val="0"/>
                <w:iCs w:val="0"/>
                <w:color w:val="000000"/>
                <w:sz w:val="20"/>
                <w:szCs w:val="20"/>
              </w:rPr>
            </w:pPr>
            <w:r>
              <w:rPr>
                <w:rFonts w:hint="eastAsia" w:ascii="等线" w:hAnsi="等线" w:eastAsia="等线" w:cs="等线"/>
                <w:b w:val="0"/>
                <w:bCs w:val="0"/>
                <w:i w:val="0"/>
                <w:iCs w:val="0"/>
                <w:color w:val="000000"/>
                <w:kern w:val="0"/>
                <w:sz w:val="20"/>
                <w:szCs w:val="20"/>
                <w:lang w:val="en-US" w:eastAsia="zh-CN" w:bidi="ar"/>
              </w:rPr>
              <w:t>核心参数对标</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从以下维度收集并填写对比表：</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 储能参数：电池容量（kWh）、容量扩展性（是否支持并联/加包）、电池类型（LFP/其他）、循环寿命（次）、充放电功率（W）、输出电压/电流。</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 光伏输入：最高PV输入功率（W）、MPPT路数及每路最大电流、输入电压范围。</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 系统耦合方式：AC耦合 vs DC耦合。</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 智能化：是否支持AI电价管理、离网备电、防逆流功能、APP功能（实时监控、远程控制、能量调度）。</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 工业设计：尺寸、重量、安装方式（粘贴/支架/落地）、防护等级（IP等级）。</w:t>
            </w:r>
          </w:p>
        </w:tc>
        <w:tc>
          <w:tcPr>
            <w:tcW w:w="3030" w:type="dxa"/>
            <w:shd w:val="clear"/>
            <w:vAlign w:val="center"/>
          </w:tcPr>
          <w:p w14:paraId="4E899710">
            <w:pPr>
              <w:keepNext w:val="0"/>
              <w:keepLines w:val="0"/>
              <w:widowControl/>
              <w:suppressLineNumbers w:val="0"/>
              <w:wordWrap/>
              <w:snapToGrid w:val="0"/>
              <w:ind w:left="0" w:leftChars="0" w:right="0" w:rightChars="0" w:firstLine="0" w:firstLineChars="0"/>
              <w:jc w:val="left"/>
              <w:textAlignment w:val="center"/>
              <w:rPr>
                <w:rFonts w:hint="eastAsia" w:ascii="等线" w:hAnsi="等线" w:eastAsia="等线" w:cs="等线"/>
                <w:b w:val="0"/>
                <w:bCs w:val="0"/>
                <w:i w:val="0"/>
                <w:iCs w:val="0"/>
                <w:color w:val="000000"/>
                <w:sz w:val="20"/>
                <w:szCs w:val="20"/>
              </w:rPr>
            </w:pPr>
            <w:r>
              <w:rPr>
                <w:rFonts w:hint="eastAsia" w:ascii="等线" w:hAnsi="等线" w:eastAsia="等线" w:cs="等线"/>
                <w:b w:val="0"/>
                <w:bCs w:val="0"/>
                <w:i w:val="0"/>
                <w:iCs w:val="0"/>
                <w:color w:val="000000"/>
                <w:kern w:val="0"/>
                <w:sz w:val="20"/>
                <w:szCs w:val="20"/>
                <w:lang w:val="en-US" w:eastAsia="zh-CN" w:bidi="ar"/>
              </w:rPr>
              <w:t>交付物3：《核心竞品产品参数对比矩阵》（Excel）</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要求：</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 每个竞品至少填满10个关键参数</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 标注数据来源（官网截图、产品规格书PDF链接）</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 对缺失/不确定数据标注“待核实”</w:t>
            </w:r>
          </w:p>
        </w:tc>
        <w:tc>
          <w:tcPr>
            <w:tcW w:w="2369" w:type="dxa"/>
            <w:shd w:val="clear"/>
            <w:vAlign w:val="center"/>
          </w:tcPr>
          <w:p w14:paraId="552A40D7">
            <w:pPr>
              <w:keepNext w:val="0"/>
              <w:keepLines w:val="0"/>
              <w:widowControl/>
              <w:suppressLineNumbers w:val="0"/>
              <w:wordWrap/>
              <w:snapToGrid w:val="0"/>
              <w:ind w:left="0" w:leftChars="0" w:right="0" w:rightChars="0" w:firstLine="0" w:firstLineChars="0"/>
              <w:jc w:val="left"/>
              <w:textAlignment w:val="center"/>
              <w:rPr>
                <w:rFonts w:hint="eastAsia" w:ascii="等线" w:hAnsi="等线" w:eastAsia="等线" w:cs="等线"/>
                <w:b w:val="0"/>
                <w:bCs w:val="0"/>
                <w:i w:val="0"/>
                <w:iCs w:val="0"/>
                <w:color w:val="000000"/>
                <w:sz w:val="20"/>
                <w:szCs w:val="20"/>
              </w:rPr>
            </w:pPr>
            <w:r>
              <w:rPr>
                <w:rFonts w:hint="eastAsia" w:ascii="等线" w:hAnsi="等线" w:eastAsia="等线" w:cs="等线"/>
                <w:b w:val="0"/>
                <w:bCs w:val="0"/>
                <w:i w:val="0"/>
                <w:iCs w:val="0"/>
                <w:color w:val="000000"/>
                <w:kern w:val="0"/>
                <w:sz w:val="20"/>
                <w:szCs w:val="20"/>
                <w:lang w:val="en-US" w:eastAsia="zh-CN" w:bidi="ar"/>
              </w:rPr>
              <w:t>形成定量对比基础，直观呈现各竞品的产品力差异</w:t>
            </w:r>
          </w:p>
        </w:tc>
      </w:tr>
      <w:tr w14:paraId="23842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670" w:type="dxa"/>
            <w:vMerge w:val="continue"/>
            <w:shd w:val="clear"/>
            <w:vAlign w:val="center"/>
          </w:tcPr>
          <w:p w14:paraId="094D9D60">
            <w:pPr>
              <w:snapToGrid w:val="0"/>
              <w:ind w:left="0" w:leftChars="0" w:right="0" w:rightChars="0" w:firstLine="0" w:firstLineChars="0"/>
              <w:jc w:val="center"/>
              <w:rPr>
                <w:rFonts w:hint="eastAsia" w:ascii="等线" w:hAnsi="等线" w:eastAsia="等线" w:cs="等线"/>
                <w:b w:val="0"/>
                <w:bCs w:val="0"/>
                <w:i w:val="0"/>
                <w:iCs w:val="0"/>
                <w:color w:val="000000"/>
                <w:sz w:val="20"/>
                <w:szCs w:val="20"/>
              </w:rPr>
            </w:pPr>
          </w:p>
        </w:tc>
        <w:tc>
          <w:tcPr>
            <w:tcW w:w="3030" w:type="dxa"/>
            <w:shd w:val="clear"/>
            <w:vAlign w:val="center"/>
          </w:tcPr>
          <w:p w14:paraId="3BA8BA96">
            <w:pPr>
              <w:keepNext w:val="0"/>
              <w:keepLines w:val="0"/>
              <w:widowControl/>
              <w:suppressLineNumbers w:val="0"/>
              <w:wordWrap/>
              <w:snapToGrid w:val="0"/>
              <w:ind w:left="0" w:leftChars="0" w:right="0" w:rightChars="0" w:firstLine="0" w:firstLineChars="0"/>
              <w:jc w:val="center"/>
              <w:textAlignment w:val="center"/>
              <w:rPr>
                <w:rFonts w:hint="eastAsia" w:ascii="等线" w:hAnsi="等线" w:eastAsia="等线" w:cs="等线"/>
                <w:b w:val="0"/>
                <w:bCs w:val="0"/>
                <w:i w:val="0"/>
                <w:iCs w:val="0"/>
                <w:color w:val="000000"/>
                <w:sz w:val="20"/>
                <w:szCs w:val="20"/>
              </w:rPr>
            </w:pPr>
            <w:r>
              <w:rPr>
                <w:rFonts w:hint="eastAsia" w:ascii="等线" w:hAnsi="等线" w:eastAsia="等线" w:cs="等线"/>
                <w:b w:val="0"/>
                <w:bCs w:val="0"/>
                <w:i w:val="0"/>
                <w:iCs w:val="0"/>
                <w:color w:val="000000"/>
                <w:kern w:val="0"/>
                <w:sz w:val="20"/>
                <w:szCs w:val="20"/>
                <w:lang w:val="en-US" w:eastAsia="zh-CN" w:bidi="ar"/>
              </w:rPr>
              <w:t>定价与渠道初步分析</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1. 收集各竞品在欧洲主战场（</w:t>
            </w:r>
            <w:r>
              <w:rPr>
                <w:rFonts w:hint="eastAsia" w:ascii="等线" w:hAnsi="等线" w:eastAsia="等线" w:cs="等线"/>
                <w:b/>
                <w:bCs/>
                <w:i w:val="0"/>
                <w:iCs w:val="0"/>
                <w:color w:val="000000"/>
                <w:kern w:val="0"/>
                <w:sz w:val="21"/>
                <w:szCs w:val="21"/>
                <w:lang w:val="en-US" w:eastAsia="zh-CN" w:bidi="ar"/>
              </w:rPr>
              <w:t>德国</w:t>
            </w:r>
            <w:r>
              <w:rPr>
                <w:rFonts w:hint="eastAsia" w:ascii="等线" w:hAnsi="等线" w:eastAsia="等线" w:cs="等线"/>
                <w:b w:val="0"/>
                <w:bCs w:val="0"/>
                <w:i w:val="0"/>
                <w:iCs w:val="0"/>
                <w:color w:val="000000"/>
                <w:kern w:val="0"/>
                <w:sz w:val="20"/>
                <w:szCs w:val="20"/>
                <w:lang w:val="en-US" w:eastAsia="zh-CN" w:bidi="ar"/>
              </w:rPr>
              <w:t>为主）的零售价：</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 查询</w:t>
            </w:r>
            <w:r>
              <w:rPr>
                <w:rFonts w:hint="eastAsia" w:ascii="等线" w:hAnsi="等线" w:eastAsia="等线" w:cs="等线"/>
                <w:b w:val="0"/>
                <w:bCs w:val="0"/>
                <w:i w:val="0"/>
                <w:iCs w:val="0"/>
                <w:kern w:val="0"/>
                <w:sz w:val="20"/>
                <w:szCs w:val="20"/>
                <w:lang w:val="en-US" w:eastAsia="zh-CN" w:bidi="ar"/>
              </w:rPr>
              <w:fldChar w:fldCharType="begin"/>
            </w:r>
            <w:r>
              <w:rPr>
                <w:rFonts w:hint="eastAsia" w:ascii="等线" w:hAnsi="等线" w:eastAsia="等线" w:cs="等线"/>
                <w:b w:val="0"/>
                <w:bCs w:val="0"/>
                <w:i w:val="0"/>
                <w:iCs w:val="0"/>
                <w:kern w:val="0"/>
                <w:sz w:val="20"/>
                <w:szCs w:val="20"/>
                <w:lang w:val="en-US" w:eastAsia="zh-CN" w:bidi="ar"/>
              </w:rPr>
              <w:instrText xml:space="preserve"> HYPERLINK "https://amazon.de/" </w:instrText>
            </w:r>
            <w:r>
              <w:rPr>
                <w:rFonts w:hint="eastAsia" w:ascii="等线" w:hAnsi="等线" w:eastAsia="等线" w:cs="等线"/>
                <w:b w:val="0"/>
                <w:bCs w:val="0"/>
                <w:i w:val="0"/>
                <w:iCs w:val="0"/>
                <w:kern w:val="0"/>
                <w:sz w:val="20"/>
                <w:szCs w:val="20"/>
                <w:lang w:val="en-US" w:eastAsia="zh-CN" w:bidi="ar"/>
              </w:rPr>
              <w:fldChar w:fldCharType="separate"/>
            </w:r>
            <w:r>
              <w:rPr>
                <w:rStyle w:val="6"/>
                <w:rFonts w:hint="eastAsia" w:ascii="等线" w:hAnsi="等线" w:eastAsia="等线" w:cs="等线"/>
                <w:b w:val="0"/>
                <w:bCs w:val="0"/>
                <w:i w:val="0"/>
                <w:iCs w:val="0"/>
                <w:sz w:val="20"/>
                <w:szCs w:val="20"/>
              </w:rPr>
              <w:t>Amazon.de</w:t>
            </w:r>
            <w:r>
              <w:rPr>
                <w:rFonts w:hint="eastAsia" w:ascii="等线" w:hAnsi="等线" w:eastAsia="等线" w:cs="等线"/>
                <w:b w:val="0"/>
                <w:bCs w:val="0"/>
                <w:i w:val="0"/>
                <w:iCs w:val="0"/>
                <w:kern w:val="0"/>
                <w:sz w:val="20"/>
                <w:szCs w:val="20"/>
                <w:lang w:val="en-US" w:eastAsia="zh-CN" w:bidi="ar"/>
              </w:rPr>
              <w:fldChar w:fldCharType="end"/>
            </w:r>
            <w:r>
              <w:rPr>
                <w:rFonts w:hint="eastAsia" w:ascii="等线" w:hAnsi="等线" w:eastAsia="等线" w:cs="等线"/>
                <w:b w:val="0"/>
                <w:bCs w:val="0"/>
                <w:i w:val="0"/>
                <w:iCs w:val="0"/>
                <w:color w:val="000000"/>
                <w:kern w:val="0"/>
                <w:sz w:val="20"/>
                <w:szCs w:val="20"/>
                <w:lang w:val="en-US" w:eastAsia="zh-CN" w:bidi="ar"/>
              </w:rPr>
              <w:t>、MediaMarkt、Galaxus、品牌官网的当前售价。</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 区分基础版/拓展版/套装（带光伏板）的价格。</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2. 记录促销活动（Prime Day、季节性折扣）及价格历史趋势。</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3. 初步整理线上渠道排名（Amazon销量/评价数）及线下渠道覆盖情况（是否进入MediaMarkt、Saturn、建材连锁等）。</w:t>
            </w:r>
          </w:p>
        </w:tc>
        <w:tc>
          <w:tcPr>
            <w:tcW w:w="3030" w:type="dxa"/>
            <w:shd w:val="clear"/>
            <w:vAlign w:val="center"/>
          </w:tcPr>
          <w:p w14:paraId="5BDC5FE0">
            <w:pPr>
              <w:keepNext w:val="0"/>
              <w:keepLines w:val="0"/>
              <w:widowControl/>
              <w:suppressLineNumbers w:val="0"/>
              <w:wordWrap/>
              <w:snapToGrid w:val="0"/>
              <w:ind w:left="0" w:leftChars="0" w:right="0" w:rightChars="0" w:firstLine="0" w:firstLineChars="0"/>
              <w:jc w:val="left"/>
              <w:textAlignment w:val="center"/>
              <w:rPr>
                <w:rFonts w:hint="eastAsia" w:ascii="等线" w:hAnsi="等线" w:eastAsia="等线" w:cs="等线"/>
                <w:b w:val="0"/>
                <w:bCs w:val="0"/>
                <w:i w:val="0"/>
                <w:iCs w:val="0"/>
                <w:color w:val="000000"/>
                <w:sz w:val="20"/>
                <w:szCs w:val="20"/>
              </w:rPr>
            </w:pPr>
            <w:r>
              <w:rPr>
                <w:rFonts w:hint="eastAsia" w:ascii="等线" w:hAnsi="等线" w:eastAsia="等线" w:cs="等线"/>
                <w:b w:val="0"/>
                <w:bCs w:val="0"/>
                <w:i w:val="0"/>
                <w:iCs w:val="0"/>
                <w:color w:val="000000"/>
                <w:kern w:val="0"/>
                <w:sz w:val="20"/>
                <w:szCs w:val="20"/>
                <w:lang w:val="en-US" w:eastAsia="zh-CN" w:bidi="ar"/>
              </w:rPr>
              <w:t>交付物4：《竞品定价与渠道初步分析表》（Excel）</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要求：</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 价格表包含：产品型号、标准配置价格、扩容包价格、套装价格、渠道名称、抓取日期</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 备注是否含税及运费</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 记录至少2个渠道的价格差异</w:t>
            </w:r>
          </w:p>
        </w:tc>
        <w:tc>
          <w:tcPr>
            <w:tcW w:w="2369" w:type="dxa"/>
            <w:shd w:val="clear"/>
            <w:vAlign w:val="center"/>
          </w:tcPr>
          <w:p w14:paraId="79C91B82">
            <w:pPr>
              <w:keepNext w:val="0"/>
              <w:keepLines w:val="0"/>
              <w:widowControl/>
              <w:suppressLineNumbers w:val="0"/>
              <w:wordWrap/>
              <w:snapToGrid w:val="0"/>
              <w:ind w:left="0" w:leftChars="0" w:right="0" w:rightChars="0" w:firstLine="0" w:firstLineChars="0"/>
              <w:jc w:val="left"/>
              <w:textAlignment w:val="center"/>
              <w:rPr>
                <w:rFonts w:hint="eastAsia" w:ascii="等线" w:hAnsi="等线" w:eastAsia="等线" w:cs="等线"/>
                <w:b w:val="0"/>
                <w:bCs w:val="0"/>
                <w:i w:val="0"/>
                <w:iCs w:val="0"/>
                <w:color w:val="000000"/>
                <w:sz w:val="20"/>
                <w:szCs w:val="20"/>
              </w:rPr>
            </w:pPr>
            <w:r>
              <w:rPr>
                <w:rFonts w:hint="eastAsia" w:ascii="等线" w:hAnsi="等线" w:eastAsia="等线" w:cs="等线"/>
                <w:b w:val="0"/>
                <w:bCs w:val="0"/>
                <w:i w:val="0"/>
                <w:iCs w:val="0"/>
                <w:color w:val="000000"/>
                <w:kern w:val="0"/>
                <w:sz w:val="20"/>
                <w:szCs w:val="20"/>
                <w:lang w:val="en-US" w:eastAsia="zh-CN" w:bidi="ar"/>
              </w:rPr>
              <w:t>了解市场价格带和主流销售渠道，为后续定价策略提供参考</w:t>
            </w:r>
          </w:p>
        </w:tc>
      </w:tr>
    </w:tbl>
    <w:p w14:paraId="0841C8C8">
      <w:pPr>
        <w:pBdr>
          <w:bottom w:val="single" w:color="DEE0E3" w:sz="2" w:space="0"/>
          <w:between w:val="single" w:color="DEE0E3" w:sz="2" w:space="0"/>
        </w:pBdr>
        <w:spacing w:before="120" w:after="120" w:line="288" w:lineRule="auto"/>
        <w:ind w:left="0"/>
      </w:pPr>
    </w:p>
    <w:p w14:paraId="6A6631F1">
      <w:pPr>
        <w:spacing w:before="300" w:after="120" w:line="288" w:lineRule="auto"/>
        <w:ind w:left="0"/>
        <w:jc w:val="left"/>
        <w:outlineLvl w:val="2"/>
      </w:pPr>
      <w:bookmarkStart w:id="2" w:name="heading_2"/>
      <w:r>
        <w:rPr>
          <w:rFonts w:ascii="Arial" w:hAnsi="Arial" w:eastAsia="等线" w:cs="Arial"/>
          <w:b/>
          <w:sz w:val="30"/>
        </w:rPr>
        <w:t>第三阶段：渠道与用户口碑挖掘（Day 3，6月4日）</w:t>
      </w:r>
      <w:bookmarkEnd w:id="2"/>
    </w:p>
    <w:p w14:paraId="7939B1D7">
      <w:pPr>
        <w:spacing w:before="120" w:after="120" w:line="288" w:lineRule="auto"/>
        <w:ind w:left="0"/>
        <w:jc w:val="left"/>
      </w:pPr>
      <w:r>
        <w:rPr>
          <w:rFonts w:ascii="Arial" w:hAnsi="Arial" w:eastAsia="等线" w:cs="Arial"/>
          <w:sz w:val="22"/>
        </w:rPr>
        <w:t>核心任务：</w:t>
      </w:r>
    </w:p>
    <w:p w14:paraId="7AC01025">
      <w:pPr>
        <w:spacing w:before="120" w:after="120" w:line="288" w:lineRule="auto"/>
        <w:ind w:left="0"/>
        <w:jc w:val="left"/>
      </w:pPr>
      <w:r>
        <w:rPr>
          <w:rFonts w:ascii="Arial" w:hAnsi="Arial" w:eastAsia="等线" w:cs="Arial"/>
          <w:sz w:val="22"/>
        </w:rPr>
        <w:t>深入了解竞品的渠道策略和真实用户反馈，挖掘用户痛点和差异化机会。</w:t>
      </w:r>
    </w:p>
    <w:tbl>
      <w:tblPr>
        <w:tblW w:w="852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956"/>
        <w:gridCol w:w="3176"/>
        <w:gridCol w:w="2174"/>
        <w:gridCol w:w="2215"/>
      </w:tblGrid>
      <w:tr w14:paraId="463F8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tblHeader/>
          <w:jc w:val="center"/>
        </w:trPr>
        <w:tc>
          <w:tcPr>
            <w:tcW w:w="956" w:type="dxa"/>
            <w:shd w:val="clear"/>
            <w:vAlign w:val="center"/>
          </w:tcPr>
          <w:p w14:paraId="2B343FDE">
            <w:pPr>
              <w:keepNext w:val="0"/>
              <w:keepLines w:val="0"/>
              <w:widowControl/>
              <w:suppressLineNumbers w:val="0"/>
              <w:wordWrap/>
              <w:snapToGrid w:val="0"/>
              <w:ind w:left="0" w:leftChars="0" w:right="0" w:rightChars="0" w:firstLine="0" w:firstLineChars="0"/>
              <w:jc w:val="center"/>
              <w:textAlignment w:val="center"/>
              <w:rPr>
                <w:rFonts w:hint="eastAsia" w:ascii="等线" w:hAnsi="等线" w:eastAsia="等线" w:cs="等线"/>
                <w:b/>
                <w:i w:val="0"/>
                <w:iCs w:val="0"/>
                <w:color w:val="000000"/>
                <w:sz w:val="20"/>
                <w:szCs w:val="20"/>
              </w:rPr>
            </w:pPr>
            <w:r>
              <w:rPr>
                <w:rFonts w:hint="eastAsia" w:ascii="等线" w:hAnsi="等线" w:eastAsia="等线" w:cs="等线"/>
                <w:b/>
                <w:i w:val="0"/>
                <w:iCs w:val="0"/>
                <w:color w:val="000000"/>
                <w:kern w:val="0"/>
                <w:sz w:val="20"/>
                <w:szCs w:val="20"/>
                <w:lang w:val="en-US" w:eastAsia="zh-CN" w:bidi="ar"/>
              </w:rPr>
              <w:t>时间节点</w:t>
            </w:r>
          </w:p>
        </w:tc>
        <w:tc>
          <w:tcPr>
            <w:tcW w:w="3176" w:type="dxa"/>
            <w:shd w:val="clear"/>
            <w:vAlign w:val="center"/>
          </w:tcPr>
          <w:p w14:paraId="6CDD8D5C">
            <w:pPr>
              <w:keepNext w:val="0"/>
              <w:keepLines w:val="0"/>
              <w:widowControl/>
              <w:suppressLineNumbers w:val="0"/>
              <w:wordWrap/>
              <w:snapToGrid w:val="0"/>
              <w:ind w:left="0" w:leftChars="0" w:right="0" w:rightChars="0" w:firstLine="0" w:firstLineChars="0"/>
              <w:jc w:val="center"/>
              <w:textAlignment w:val="center"/>
              <w:rPr>
                <w:rFonts w:hint="eastAsia" w:ascii="等线" w:hAnsi="等线" w:eastAsia="等线" w:cs="等线"/>
                <w:b/>
                <w:i w:val="0"/>
                <w:iCs w:val="0"/>
                <w:color w:val="000000"/>
                <w:sz w:val="20"/>
                <w:szCs w:val="20"/>
              </w:rPr>
            </w:pPr>
            <w:r>
              <w:rPr>
                <w:rFonts w:hint="eastAsia" w:ascii="等线" w:hAnsi="等线" w:eastAsia="等线" w:cs="等线"/>
                <w:b/>
                <w:i w:val="0"/>
                <w:iCs w:val="0"/>
                <w:color w:val="000000"/>
                <w:kern w:val="0"/>
                <w:sz w:val="20"/>
                <w:szCs w:val="20"/>
                <w:lang w:val="en-US" w:eastAsia="zh-CN" w:bidi="ar"/>
              </w:rPr>
              <w:t>调研任务</w:t>
            </w:r>
          </w:p>
        </w:tc>
        <w:tc>
          <w:tcPr>
            <w:tcW w:w="2174" w:type="dxa"/>
            <w:shd w:val="clear"/>
            <w:vAlign w:val="center"/>
          </w:tcPr>
          <w:p w14:paraId="3456BC22">
            <w:pPr>
              <w:keepNext w:val="0"/>
              <w:keepLines w:val="0"/>
              <w:widowControl/>
              <w:suppressLineNumbers w:val="0"/>
              <w:wordWrap/>
              <w:snapToGrid w:val="0"/>
              <w:ind w:left="0" w:leftChars="0" w:right="0" w:rightChars="0" w:firstLine="0" w:firstLineChars="0"/>
              <w:jc w:val="center"/>
              <w:textAlignment w:val="center"/>
              <w:rPr>
                <w:rFonts w:hint="eastAsia" w:ascii="等线" w:hAnsi="等线" w:eastAsia="等线" w:cs="等线"/>
                <w:b/>
                <w:i w:val="0"/>
                <w:iCs w:val="0"/>
                <w:color w:val="000000"/>
                <w:sz w:val="20"/>
                <w:szCs w:val="20"/>
              </w:rPr>
            </w:pPr>
            <w:r>
              <w:rPr>
                <w:rFonts w:hint="eastAsia" w:ascii="等线" w:hAnsi="等线" w:eastAsia="等线" w:cs="等线"/>
                <w:b/>
                <w:i w:val="0"/>
                <w:iCs w:val="0"/>
                <w:color w:val="000000"/>
                <w:kern w:val="0"/>
                <w:sz w:val="20"/>
                <w:szCs w:val="20"/>
                <w:lang w:val="en-US" w:eastAsia="zh-CN" w:bidi="ar"/>
              </w:rPr>
              <w:t>交付物及要求</w:t>
            </w:r>
          </w:p>
        </w:tc>
        <w:tc>
          <w:tcPr>
            <w:tcW w:w="2214" w:type="dxa"/>
            <w:shd w:val="clear"/>
            <w:vAlign w:val="center"/>
          </w:tcPr>
          <w:p w14:paraId="7811CD3E">
            <w:pPr>
              <w:keepNext w:val="0"/>
              <w:keepLines w:val="0"/>
              <w:widowControl/>
              <w:suppressLineNumbers w:val="0"/>
              <w:wordWrap/>
              <w:snapToGrid w:val="0"/>
              <w:ind w:left="0" w:leftChars="0" w:right="0" w:rightChars="0" w:firstLine="0" w:firstLineChars="0"/>
              <w:jc w:val="center"/>
              <w:textAlignment w:val="center"/>
              <w:rPr>
                <w:rFonts w:hint="eastAsia" w:ascii="等线" w:hAnsi="等线" w:eastAsia="等线" w:cs="等线"/>
                <w:b/>
                <w:i w:val="0"/>
                <w:iCs w:val="0"/>
                <w:color w:val="000000"/>
                <w:sz w:val="20"/>
                <w:szCs w:val="20"/>
              </w:rPr>
            </w:pPr>
            <w:r>
              <w:rPr>
                <w:rFonts w:hint="eastAsia" w:ascii="等线" w:hAnsi="等线" w:eastAsia="等线" w:cs="等线"/>
                <w:b/>
                <w:i w:val="0"/>
                <w:iCs w:val="0"/>
                <w:color w:val="000000"/>
                <w:kern w:val="0"/>
                <w:sz w:val="20"/>
                <w:szCs w:val="20"/>
                <w:lang w:val="en-US" w:eastAsia="zh-CN" w:bidi="ar"/>
              </w:rPr>
              <w:t>交付物目的</w:t>
            </w:r>
          </w:p>
        </w:tc>
      </w:tr>
      <w:tr w14:paraId="417C9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0" w:hRule="atLeast"/>
          <w:jc w:val="center"/>
        </w:trPr>
        <w:tc>
          <w:tcPr>
            <w:tcW w:w="956" w:type="dxa"/>
            <w:vMerge w:val="restart"/>
            <w:shd w:val="clear"/>
            <w:vAlign w:val="center"/>
          </w:tcPr>
          <w:p w14:paraId="3308E649">
            <w:pPr>
              <w:keepNext w:val="0"/>
              <w:keepLines w:val="0"/>
              <w:widowControl/>
              <w:suppressLineNumbers w:val="0"/>
              <w:wordWrap/>
              <w:snapToGrid w:val="0"/>
              <w:ind w:left="0" w:leftChars="0" w:right="0" w:rightChars="0" w:firstLine="0" w:firstLineChars="0"/>
              <w:jc w:val="center"/>
              <w:textAlignment w:val="center"/>
              <w:rPr>
                <w:rFonts w:hint="eastAsia" w:ascii="等线" w:hAnsi="等线" w:eastAsia="等线" w:cs="等线"/>
                <w:b w:val="0"/>
                <w:bCs w:val="0"/>
                <w:i w:val="0"/>
                <w:iCs w:val="0"/>
                <w:color w:val="000000"/>
                <w:sz w:val="20"/>
                <w:szCs w:val="20"/>
              </w:rPr>
            </w:pPr>
            <w:r>
              <w:rPr>
                <w:rFonts w:hint="eastAsia" w:ascii="等线" w:hAnsi="等线" w:eastAsia="等线" w:cs="等线"/>
                <w:b w:val="0"/>
                <w:bCs w:val="0"/>
                <w:i w:val="0"/>
                <w:iCs w:val="0"/>
                <w:color w:val="000000"/>
                <w:kern w:val="0"/>
                <w:sz w:val="20"/>
                <w:szCs w:val="20"/>
                <w:lang w:val="en-US" w:eastAsia="zh-CN" w:bidi="ar"/>
              </w:rPr>
              <w:t>6月4日</w:t>
            </w:r>
          </w:p>
        </w:tc>
        <w:tc>
          <w:tcPr>
            <w:tcW w:w="3176" w:type="dxa"/>
            <w:shd w:val="clear"/>
            <w:vAlign w:val="center"/>
          </w:tcPr>
          <w:p w14:paraId="7404B44E">
            <w:pPr>
              <w:keepNext w:val="0"/>
              <w:keepLines w:val="0"/>
              <w:widowControl/>
              <w:suppressLineNumbers w:val="0"/>
              <w:wordWrap/>
              <w:snapToGrid w:val="0"/>
              <w:ind w:left="0" w:leftChars="0" w:right="0" w:rightChars="0" w:firstLine="0" w:firstLineChars="0"/>
              <w:jc w:val="center"/>
              <w:textAlignment w:val="center"/>
              <w:rPr>
                <w:rFonts w:hint="eastAsia" w:ascii="等线" w:hAnsi="等线" w:eastAsia="等线" w:cs="等线"/>
                <w:b w:val="0"/>
                <w:bCs w:val="0"/>
                <w:i w:val="0"/>
                <w:iCs w:val="0"/>
                <w:color w:val="000000"/>
                <w:sz w:val="20"/>
                <w:szCs w:val="20"/>
              </w:rPr>
            </w:pPr>
            <w:r>
              <w:rPr>
                <w:rFonts w:hint="eastAsia" w:ascii="等线" w:hAnsi="等线" w:eastAsia="等线" w:cs="等线"/>
                <w:b w:val="0"/>
                <w:bCs w:val="0"/>
                <w:i w:val="0"/>
                <w:iCs w:val="0"/>
                <w:color w:val="000000"/>
                <w:kern w:val="0"/>
                <w:sz w:val="20"/>
                <w:szCs w:val="20"/>
                <w:lang w:val="en-US" w:eastAsia="zh-CN" w:bidi="ar"/>
              </w:rPr>
              <w:t>渠道与市场策略深挖</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1. 线上渠道：</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 分析</w:t>
            </w:r>
            <w:r>
              <w:rPr>
                <w:rFonts w:hint="eastAsia" w:ascii="等线" w:hAnsi="等线" w:eastAsia="等线" w:cs="等线"/>
                <w:b w:val="0"/>
                <w:bCs w:val="0"/>
                <w:i w:val="0"/>
                <w:iCs w:val="0"/>
                <w:kern w:val="0"/>
                <w:sz w:val="20"/>
                <w:szCs w:val="20"/>
                <w:lang w:val="en-US" w:eastAsia="zh-CN" w:bidi="ar"/>
              </w:rPr>
              <w:fldChar w:fldCharType="begin"/>
            </w:r>
            <w:r>
              <w:rPr>
                <w:rFonts w:hint="eastAsia" w:ascii="等线" w:hAnsi="等线" w:eastAsia="等线" w:cs="等线"/>
                <w:b w:val="0"/>
                <w:bCs w:val="0"/>
                <w:i w:val="0"/>
                <w:iCs w:val="0"/>
                <w:kern w:val="0"/>
                <w:sz w:val="20"/>
                <w:szCs w:val="20"/>
                <w:lang w:val="en-US" w:eastAsia="zh-CN" w:bidi="ar"/>
              </w:rPr>
              <w:instrText xml:space="preserve"> HYPERLINK "https://amazon.de/" </w:instrText>
            </w:r>
            <w:r>
              <w:rPr>
                <w:rFonts w:hint="eastAsia" w:ascii="等线" w:hAnsi="等线" w:eastAsia="等线" w:cs="等线"/>
                <w:b w:val="0"/>
                <w:bCs w:val="0"/>
                <w:i w:val="0"/>
                <w:iCs w:val="0"/>
                <w:kern w:val="0"/>
                <w:sz w:val="20"/>
                <w:szCs w:val="20"/>
                <w:lang w:val="en-US" w:eastAsia="zh-CN" w:bidi="ar"/>
              </w:rPr>
              <w:fldChar w:fldCharType="separate"/>
            </w:r>
            <w:r>
              <w:rPr>
                <w:rStyle w:val="6"/>
                <w:rFonts w:hint="eastAsia" w:ascii="等线" w:hAnsi="等线" w:eastAsia="等线" w:cs="等线"/>
                <w:b w:val="0"/>
                <w:bCs w:val="0"/>
                <w:i w:val="0"/>
                <w:iCs w:val="0"/>
                <w:sz w:val="20"/>
                <w:szCs w:val="20"/>
              </w:rPr>
              <w:t>Amazon.de</w:t>
            </w:r>
            <w:r>
              <w:rPr>
                <w:rFonts w:hint="eastAsia" w:ascii="等线" w:hAnsi="等线" w:eastAsia="等线" w:cs="等线"/>
                <w:b w:val="0"/>
                <w:bCs w:val="0"/>
                <w:i w:val="0"/>
                <w:iCs w:val="0"/>
                <w:kern w:val="0"/>
                <w:sz w:val="20"/>
                <w:szCs w:val="20"/>
                <w:lang w:val="en-US" w:eastAsia="zh-CN" w:bidi="ar"/>
              </w:rPr>
              <w:fldChar w:fldCharType="end"/>
            </w:r>
            <w:r>
              <w:rPr>
                <w:rFonts w:hint="eastAsia" w:ascii="等线" w:hAnsi="等线" w:eastAsia="等线" w:cs="等线"/>
                <w:b w:val="0"/>
                <w:bCs w:val="0"/>
                <w:i w:val="0"/>
                <w:iCs w:val="0"/>
                <w:color w:val="000000"/>
                <w:kern w:val="0"/>
                <w:sz w:val="20"/>
                <w:szCs w:val="20"/>
                <w:lang w:val="en-US" w:eastAsia="zh-CN" w:bidi="ar"/>
              </w:rPr>
              <w:t>上各竞品的搜索结果排名、评价数量和星级分布。</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 查看品牌官网的购买流程、SEO关键词、是否提供安装/配置服务。</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2. 线下渠道：</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 通过MediaMarkt、Saturn等网站查看产品上架情况、门店自提选项。</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 搜索德国建材连锁（如Bauhaus、Hornbach）是否销售阳台光储产品。</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3. 服务策略：各竞品是否提供本地售后热线、多语言APP、安装指导视频等。</w:t>
            </w:r>
          </w:p>
        </w:tc>
        <w:tc>
          <w:tcPr>
            <w:tcW w:w="2174" w:type="dxa"/>
            <w:shd w:val="clear"/>
            <w:vAlign w:val="center"/>
          </w:tcPr>
          <w:p w14:paraId="04137F93">
            <w:pPr>
              <w:keepNext w:val="0"/>
              <w:keepLines w:val="0"/>
              <w:widowControl/>
              <w:suppressLineNumbers w:val="0"/>
              <w:wordWrap/>
              <w:snapToGrid w:val="0"/>
              <w:ind w:left="0" w:leftChars="0" w:right="0" w:rightChars="0" w:firstLine="0" w:firstLineChars="0"/>
              <w:jc w:val="left"/>
              <w:textAlignment w:val="center"/>
              <w:rPr>
                <w:rFonts w:hint="eastAsia" w:ascii="等线" w:hAnsi="等线" w:eastAsia="等线" w:cs="等线"/>
                <w:b w:val="0"/>
                <w:bCs w:val="0"/>
                <w:i w:val="0"/>
                <w:iCs w:val="0"/>
                <w:color w:val="000000"/>
                <w:sz w:val="20"/>
                <w:szCs w:val="20"/>
              </w:rPr>
            </w:pPr>
            <w:r>
              <w:rPr>
                <w:rFonts w:hint="eastAsia" w:ascii="等线" w:hAnsi="等线" w:eastAsia="等线" w:cs="等线"/>
                <w:b w:val="0"/>
                <w:bCs w:val="0"/>
                <w:i w:val="0"/>
                <w:iCs w:val="0"/>
                <w:color w:val="000000"/>
                <w:kern w:val="0"/>
                <w:sz w:val="20"/>
                <w:szCs w:val="20"/>
                <w:lang w:val="en-US" w:eastAsia="zh-CN" w:bidi="ar"/>
              </w:rPr>
              <w:t>交付物5：《竞品渠道与服务策略对比表》（Excel + 简要分析）</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要求：</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 列出每个竞品在Amazon的评分、评价数、主要差评关键词</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 总结各竞品的线下渠道覆盖情况（是/否）</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 提炼服务策略亮点（如“免费远程配置指导”）</w:t>
            </w:r>
          </w:p>
        </w:tc>
        <w:tc>
          <w:tcPr>
            <w:tcW w:w="2214" w:type="dxa"/>
            <w:shd w:val="clear"/>
            <w:vAlign w:val="center"/>
          </w:tcPr>
          <w:p w14:paraId="0CCDF816">
            <w:pPr>
              <w:keepNext w:val="0"/>
              <w:keepLines w:val="0"/>
              <w:widowControl/>
              <w:suppressLineNumbers w:val="0"/>
              <w:wordWrap/>
              <w:snapToGrid w:val="0"/>
              <w:ind w:left="0" w:leftChars="0" w:right="0" w:rightChars="0" w:firstLine="0" w:firstLineChars="0"/>
              <w:jc w:val="left"/>
              <w:textAlignment w:val="center"/>
              <w:rPr>
                <w:rFonts w:hint="eastAsia" w:ascii="等线" w:hAnsi="等线" w:eastAsia="等线" w:cs="等线"/>
                <w:b w:val="0"/>
                <w:bCs w:val="0"/>
                <w:i w:val="0"/>
                <w:iCs w:val="0"/>
                <w:color w:val="000000"/>
                <w:sz w:val="20"/>
                <w:szCs w:val="20"/>
              </w:rPr>
            </w:pPr>
            <w:r>
              <w:rPr>
                <w:rFonts w:hint="eastAsia" w:ascii="等线" w:hAnsi="等线" w:eastAsia="等线" w:cs="等线"/>
                <w:b w:val="0"/>
                <w:bCs w:val="0"/>
                <w:i w:val="0"/>
                <w:iCs w:val="0"/>
                <w:color w:val="000000"/>
                <w:kern w:val="0"/>
                <w:sz w:val="20"/>
                <w:szCs w:val="20"/>
                <w:lang w:val="en-US" w:eastAsia="zh-CN" w:bidi="ar"/>
              </w:rPr>
              <w:t>识别渠道壁垒和机会（如哪些品牌尚未进入线下），为分销策略提供输入</w:t>
            </w:r>
          </w:p>
        </w:tc>
      </w:tr>
      <w:tr w14:paraId="48C90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0" w:hRule="atLeast"/>
          <w:jc w:val="center"/>
        </w:trPr>
        <w:tc>
          <w:tcPr>
            <w:tcW w:w="956" w:type="dxa"/>
            <w:vMerge w:val="continue"/>
            <w:shd w:val="clear"/>
            <w:vAlign w:val="center"/>
          </w:tcPr>
          <w:p w14:paraId="770C980D">
            <w:pPr>
              <w:snapToGrid w:val="0"/>
              <w:ind w:left="0" w:leftChars="0" w:right="0" w:rightChars="0" w:firstLine="0" w:firstLineChars="0"/>
              <w:jc w:val="center"/>
              <w:rPr>
                <w:rFonts w:hint="eastAsia" w:ascii="等线" w:hAnsi="等线" w:eastAsia="等线" w:cs="等线"/>
                <w:b w:val="0"/>
                <w:bCs w:val="0"/>
                <w:i w:val="0"/>
                <w:iCs w:val="0"/>
                <w:color w:val="000000"/>
                <w:sz w:val="20"/>
                <w:szCs w:val="20"/>
              </w:rPr>
            </w:pPr>
          </w:p>
        </w:tc>
        <w:tc>
          <w:tcPr>
            <w:tcW w:w="3176" w:type="dxa"/>
            <w:shd w:val="clear"/>
            <w:vAlign w:val="center"/>
          </w:tcPr>
          <w:p w14:paraId="361304FF">
            <w:pPr>
              <w:keepNext w:val="0"/>
              <w:keepLines w:val="0"/>
              <w:widowControl/>
              <w:suppressLineNumbers w:val="0"/>
              <w:wordWrap/>
              <w:snapToGrid w:val="0"/>
              <w:ind w:left="0" w:leftChars="0" w:right="0" w:rightChars="0" w:firstLine="0" w:firstLineChars="0"/>
              <w:jc w:val="center"/>
              <w:textAlignment w:val="center"/>
              <w:rPr>
                <w:rFonts w:hint="eastAsia" w:ascii="等线" w:hAnsi="等线" w:eastAsia="等线" w:cs="等线"/>
                <w:b w:val="0"/>
                <w:bCs w:val="0"/>
                <w:i w:val="0"/>
                <w:iCs w:val="0"/>
                <w:color w:val="000000"/>
                <w:sz w:val="20"/>
                <w:szCs w:val="20"/>
              </w:rPr>
            </w:pPr>
            <w:r>
              <w:rPr>
                <w:rFonts w:hint="eastAsia" w:ascii="等线" w:hAnsi="等线" w:eastAsia="等线" w:cs="等线"/>
                <w:b w:val="0"/>
                <w:bCs w:val="0"/>
                <w:i w:val="0"/>
                <w:iCs w:val="0"/>
                <w:color w:val="000000"/>
                <w:kern w:val="0"/>
                <w:sz w:val="20"/>
                <w:szCs w:val="20"/>
                <w:lang w:val="en-US" w:eastAsia="zh-CN" w:bidi="ar"/>
              </w:rPr>
              <w:t>真实用户口碑与痛点挖掘</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1. 重点平台：</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 xml:space="preserve">- </w:t>
            </w:r>
            <w:r>
              <w:rPr>
                <w:rFonts w:hint="eastAsia" w:ascii="等线" w:hAnsi="等线" w:eastAsia="等线" w:cs="等线"/>
                <w:b w:val="0"/>
                <w:bCs w:val="0"/>
                <w:i w:val="0"/>
                <w:iCs w:val="0"/>
                <w:kern w:val="0"/>
                <w:sz w:val="20"/>
                <w:szCs w:val="20"/>
                <w:lang w:val="en-US" w:eastAsia="zh-CN" w:bidi="ar"/>
              </w:rPr>
              <w:fldChar w:fldCharType="begin"/>
            </w:r>
            <w:r>
              <w:rPr>
                <w:rFonts w:hint="eastAsia" w:ascii="等线" w:hAnsi="等线" w:eastAsia="等线" w:cs="等线"/>
                <w:b w:val="0"/>
                <w:bCs w:val="0"/>
                <w:i w:val="0"/>
                <w:iCs w:val="0"/>
                <w:kern w:val="0"/>
                <w:sz w:val="20"/>
                <w:szCs w:val="20"/>
                <w:lang w:val="en-US" w:eastAsia="zh-CN" w:bidi="ar"/>
              </w:rPr>
              <w:instrText xml:space="preserve"> HYPERLINK "https://amazon.de/" </w:instrText>
            </w:r>
            <w:r>
              <w:rPr>
                <w:rFonts w:hint="eastAsia" w:ascii="等线" w:hAnsi="等线" w:eastAsia="等线" w:cs="等线"/>
                <w:b w:val="0"/>
                <w:bCs w:val="0"/>
                <w:i w:val="0"/>
                <w:iCs w:val="0"/>
                <w:kern w:val="0"/>
                <w:sz w:val="20"/>
                <w:szCs w:val="20"/>
                <w:lang w:val="en-US" w:eastAsia="zh-CN" w:bidi="ar"/>
              </w:rPr>
              <w:fldChar w:fldCharType="separate"/>
            </w:r>
            <w:r>
              <w:rPr>
                <w:rStyle w:val="6"/>
                <w:rFonts w:hint="eastAsia" w:ascii="等线" w:hAnsi="等线" w:eastAsia="等线" w:cs="等线"/>
                <w:b w:val="0"/>
                <w:bCs w:val="0"/>
                <w:i w:val="0"/>
                <w:iCs w:val="0"/>
                <w:sz w:val="20"/>
                <w:szCs w:val="20"/>
              </w:rPr>
              <w:t>Amazon.de</w:t>
            </w:r>
            <w:r>
              <w:rPr>
                <w:rFonts w:hint="eastAsia" w:ascii="等线" w:hAnsi="等线" w:eastAsia="等线" w:cs="等线"/>
                <w:b w:val="0"/>
                <w:bCs w:val="0"/>
                <w:i w:val="0"/>
                <w:iCs w:val="0"/>
                <w:kern w:val="0"/>
                <w:sz w:val="20"/>
                <w:szCs w:val="20"/>
                <w:lang w:val="en-US" w:eastAsia="zh-CN" w:bidi="ar"/>
              </w:rPr>
              <w:fldChar w:fldCharType="end"/>
            </w:r>
            <w:r>
              <w:rPr>
                <w:rFonts w:hint="eastAsia" w:ascii="等线" w:hAnsi="等线" w:eastAsia="等线" w:cs="等线"/>
                <w:b w:val="0"/>
                <w:bCs w:val="0"/>
                <w:i w:val="0"/>
                <w:iCs w:val="0"/>
                <w:color w:val="000000"/>
                <w:kern w:val="0"/>
                <w:sz w:val="20"/>
                <w:szCs w:val="20"/>
                <w:lang w:val="en-US" w:eastAsia="zh-CN" w:bidi="ar"/>
              </w:rPr>
              <w:t xml:space="preserve"> 用户评论（筛选1星-3星差评，提取高频问题）</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 Reddit（r/solar, r/balconysolar, r/energy）</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 YouTube视频评论区（观看3-5个高播放量评测，如Notebookcheck、德语博主）</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 德语论坛（</w:t>
            </w:r>
            <w:r>
              <w:rPr>
                <w:rFonts w:hint="eastAsia" w:ascii="等线" w:hAnsi="等线" w:eastAsia="等线" w:cs="等线"/>
                <w:b w:val="0"/>
                <w:bCs w:val="0"/>
                <w:i w:val="0"/>
                <w:iCs w:val="0"/>
                <w:kern w:val="0"/>
                <w:sz w:val="20"/>
                <w:szCs w:val="20"/>
                <w:lang w:val="en-US" w:eastAsia="zh-CN" w:bidi="ar"/>
              </w:rPr>
              <w:fldChar w:fldCharType="begin"/>
            </w:r>
            <w:r>
              <w:rPr>
                <w:rFonts w:hint="eastAsia" w:ascii="等线" w:hAnsi="等线" w:eastAsia="等线" w:cs="等线"/>
                <w:b w:val="0"/>
                <w:bCs w:val="0"/>
                <w:i w:val="0"/>
                <w:iCs w:val="0"/>
                <w:kern w:val="0"/>
                <w:sz w:val="20"/>
                <w:szCs w:val="20"/>
                <w:lang w:val="en-US" w:eastAsia="zh-CN" w:bidi="ar"/>
              </w:rPr>
              <w:instrText xml:space="preserve"> HYPERLINK "https://photovoltaikforum.com/" </w:instrText>
            </w:r>
            <w:r>
              <w:rPr>
                <w:rFonts w:hint="eastAsia" w:ascii="等线" w:hAnsi="等线" w:eastAsia="等线" w:cs="等线"/>
                <w:b w:val="0"/>
                <w:bCs w:val="0"/>
                <w:i w:val="0"/>
                <w:iCs w:val="0"/>
                <w:kern w:val="0"/>
                <w:sz w:val="20"/>
                <w:szCs w:val="20"/>
                <w:lang w:val="en-US" w:eastAsia="zh-CN" w:bidi="ar"/>
              </w:rPr>
              <w:fldChar w:fldCharType="separate"/>
            </w:r>
            <w:r>
              <w:rPr>
                <w:rStyle w:val="6"/>
                <w:rFonts w:hint="eastAsia" w:ascii="等线" w:hAnsi="等线" w:eastAsia="等线" w:cs="等线"/>
                <w:b w:val="0"/>
                <w:bCs w:val="0"/>
                <w:i w:val="0"/>
                <w:iCs w:val="0"/>
                <w:sz w:val="20"/>
                <w:szCs w:val="20"/>
              </w:rPr>
              <w:t>photovoltaikforum.com</w:t>
            </w:r>
            <w:r>
              <w:rPr>
                <w:rFonts w:hint="eastAsia" w:ascii="等线" w:hAnsi="等线" w:eastAsia="等线" w:cs="等线"/>
                <w:b w:val="0"/>
                <w:bCs w:val="0"/>
                <w:i w:val="0"/>
                <w:iCs w:val="0"/>
                <w:kern w:val="0"/>
                <w:sz w:val="20"/>
                <w:szCs w:val="20"/>
                <w:lang w:val="en-US" w:eastAsia="zh-CN" w:bidi="ar"/>
              </w:rPr>
              <w:fldChar w:fldCharType="end"/>
            </w:r>
            <w:r>
              <w:rPr>
                <w:rFonts w:hint="eastAsia" w:ascii="等线" w:hAnsi="等线" w:eastAsia="等线" w:cs="等线"/>
                <w:b w:val="0"/>
                <w:bCs w:val="0"/>
                <w:i w:val="0"/>
                <w:iCs w:val="0"/>
                <w:color w:val="000000"/>
                <w:kern w:val="0"/>
                <w:sz w:val="20"/>
                <w:szCs w:val="20"/>
                <w:lang w:val="en-US" w:eastAsia="zh-CN" w:bidi="ar"/>
              </w:rPr>
              <w:t>）</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2. 挖掘维度：</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 安装体验（说明书是否清晰、是否需要电工）</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 APP稳定性（是否频繁掉线、设置复杂）</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 实际发电/节省效果（是否达到宣传值）</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 售后响应（退换货、维修是否便捷）</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 价格满意度（是否觉得物有所值）</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3. 用表格总结用户最常抱怨的3-5个问题。</w:t>
            </w:r>
          </w:p>
        </w:tc>
        <w:tc>
          <w:tcPr>
            <w:tcW w:w="2174" w:type="dxa"/>
            <w:shd w:val="clear"/>
            <w:vAlign w:val="center"/>
          </w:tcPr>
          <w:p w14:paraId="4C51D555">
            <w:pPr>
              <w:keepNext w:val="0"/>
              <w:keepLines w:val="0"/>
              <w:widowControl/>
              <w:suppressLineNumbers w:val="0"/>
              <w:wordWrap/>
              <w:snapToGrid w:val="0"/>
              <w:ind w:left="0" w:leftChars="0" w:right="0" w:rightChars="0" w:firstLine="0" w:firstLineChars="0"/>
              <w:jc w:val="left"/>
              <w:textAlignment w:val="center"/>
              <w:rPr>
                <w:rFonts w:hint="eastAsia" w:ascii="等线" w:hAnsi="等线" w:eastAsia="等线" w:cs="等线"/>
                <w:b w:val="0"/>
                <w:bCs w:val="0"/>
                <w:i w:val="0"/>
                <w:iCs w:val="0"/>
                <w:color w:val="000000"/>
                <w:sz w:val="20"/>
                <w:szCs w:val="20"/>
              </w:rPr>
            </w:pPr>
            <w:r>
              <w:rPr>
                <w:rFonts w:hint="eastAsia" w:ascii="等线" w:hAnsi="等线" w:eastAsia="等线" w:cs="等线"/>
                <w:b w:val="0"/>
                <w:bCs w:val="0"/>
                <w:i w:val="0"/>
                <w:iCs w:val="0"/>
                <w:color w:val="000000"/>
                <w:kern w:val="0"/>
                <w:sz w:val="20"/>
                <w:szCs w:val="20"/>
                <w:lang w:val="en-US" w:eastAsia="zh-CN" w:bidi="ar"/>
              </w:rPr>
              <w:t>交付物6：《用户痛点与口碑分析报告》（PPT或Word）</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要求：</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 以“典型用户原话+归纳”形式呈现痛点</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 至少给出3个典型案例（如“某品牌APP经常掉线导致无法远程控制”）</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 列出用户最看重的购买因素Top5（基于评论频率）</w:t>
            </w:r>
          </w:p>
        </w:tc>
        <w:tc>
          <w:tcPr>
            <w:tcW w:w="2214" w:type="dxa"/>
            <w:shd w:val="clear"/>
            <w:vAlign w:val="center"/>
          </w:tcPr>
          <w:p w14:paraId="57A9F263">
            <w:pPr>
              <w:keepNext w:val="0"/>
              <w:keepLines w:val="0"/>
              <w:widowControl/>
              <w:suppressLineNumbers w:val="0"/>
              <w:wordWrap/>
              <w:snapToGrid w:val="0"/>
              <w:ind w:left="0" w:leftChars="0" w:right="0" w:rightChars="0" w:firstLine="0" w:firstLineChars="0"/>
              <w:jc w:val="left"/>
              <w:textAlignment w:val="center"/>
              <w:rPr>
                <w:rFonts w:hint="eastAsia" w:ascii="等线" w:hAnsi="等线" w:eastAsia="等线" w:cs="等线"/>
                <w:b w:val="0"/>
                <w:bCs w:val="0"/>
                <w:i w:val="0"/>
                <w:iCs w:val="0"/>
                <w:color w:val="000000"/>
                <w:sz w:val="20"/>
                <w:szCs w:val="20"/>
              </w:rPr>
            </w:pPr>
            <w:r>
              <w:rPr>
                <w:rFonts w:hint="eastAsia" w:ascii="等线" w:hAnsi="等线" w:eastAsia="等线" w:cs="等线"/>
                <w:b w:val="0"/>
                <w:bCs w:val="0"/>
                <w:i w:val="0"/>
                <w:iCs w:val="0"/>
                <w:color w:val="000000"/>
                <w:kern w:val="0"/>
                <w:sz w:val="20"/>
                <w:szCs w:val="20"/>
                <w:lang w:val="en-US" w:eastAsia="zh-CN" w:bidi="ar"/>
              </w:rPr>
              <w:t>识别市场现有产品的不足，为差异化设计和卖点提炼提供依据</w:t>
            </w:r>
          </w:p>
        </w:tc>
      </w:tr>
    </w:tbl>
    <w:p w14:paraId="70110C1B">
      <w:pPr>
        <w:pBdr>
          <w:bottom w:val="single" w:color="DEE0E3" w:sz="2" w:space="0"/>
          <w:between w:val="single" w:color="DEE0E3" w:sz="2" w:space="0"/>
        </w:pBdr>
        <w:spacing w:before="120" w:after="120" w:line="288" w:lineRule="auto"/>
        <w:ind w:left="0"/>
      </w:pPr>
    </w:p>
    <w:p w14:paraId="5C9F3FD3">
      <w:pPr>
        <w:spacing w:before="300" w:after="120" w:line="288" w:lineRule="auto"/>
        <w:ind w:left="0"/>
        <w:jc w:val="left"/>
        <w:outlineLvl w:val="2"/>
      </w:pPr>
      <w:bookmarkStart w:id="3" w:name="heading_3"/>
      <w:r>
        <w:rPr>
          <w:rFonts w:ascii="Arial" w:hAnsi="Arial" w:eastAsia="等线" w:cs="Arial"/>
          <w:b/>
          <w:sz w:val="30"/>
        </w:rPr>
        <w:t>第四阶段：战略内化与报告输出（Day 4，6月5日）</w:t>
      </w:r>
      <w:bookmarkEnd w:id="3"/>
    </w:p>
    <w:p w14:paraId="5D79BD50">
      <w:pPr>
        <w:spacing w:before="120" w:after="120" w:line="288" w:lineRule="auto"/>
        <w:ind w:left="0"/>
        <w:jc w:val="left"/>
      </w:pPr>
      <w:r>
        <w:rPr>
          <w:rFonts w:ascii="Arial" w:hAnsi="Arial" w:eastAsia="等线" w:cs="Arial"/>
          <w:sz w:val="22"/>
        </w:rPr>
        <w:t>核心任务：</w:t>
      </w:r>
    </w:p>
    <w:p w14:paraId="51E724FA">
      <w:pPr>
        <w:spacing w:before="120" w:after="120" w:line="288" w:lineRule="auto"/>
        <w:ind w:left="0"/>
        <w:jc w:val="left"/>
      </w:pPr>
      <w:r>
        <w:rPr>
          <w:rFonts w:ascii="Arial" w:hAnsi="Arial" w:eastAsia="等线" w:cs="Arial"/>
          <w:sz w:val="22"/>
        </w:rPr>
        <w:t>将所有信息整合为结构化竞品画像，提炼核心洞察和行动建议，输出最终报告。</w:t>
      </w:r>
    </w:p>
    <w:tbl>
      <w:tblPr>
        <w:tblW w:w="852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684"/>
        <w:gridCol w:w="3231"/>
        <w:gridCol w:w="2303"/>
        <w:gridCol w:w="2303"/>
      </w:tblGrid>
      <w:tr w14:paraId="22FA2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0" w:hRule="atLeast"/>
          <w:tblHeader/>
          <w:jc w:val="center"/>
        </w:trPr>
        <w:tc>
          <w:tcPr>
            <w:tcW w:w="684" w:type="dxa"/>
            <w:shd w:val="clear"/>
            <w:vAlign w:val="center"/>
          </w:tcPr>
          <w:p w14:paraId="29A920DE">
            <w:pPr>
              <w:keepNext w:val="0"/>
              <w:keepLines w:val="0"/>
              <w:widowControl/>
              <w:suppressLineNumbers w:val="0"/>
              <w:wordWrap/>
              <w:snapToGrid w:val="0"/>
              <w:ind w:left="0" w:leftChars="0" w:right="0" w:rightChars="0" w:firstLine="0" w:firstLineChars="0"/>
              <w:jc w:val="center"/>
              <w:textAlignment w:val="center"/>
              <w:rPr>
                <w:rFonts w:hint="eastAsia" w:ascii="等线" w:hAnsi="等线" w:eastAsia="等线" w:cs="等线"/>
                <w:b/>
                <w:i w:val="0"/>
                <w:iCs w:val="0"/>
                <w:color w:val="000000"/>
                <w:sz w:val="20"/>
                <w:szCs w:val="20"/>
              </w:rPr>
            </w:pPr>
            <w:r>
              <w:rPr>
                <w:rFonts w:hint="eastAsia" w:ascii="等线" w:hAnsi="等线" w:eastAsia="等线" w:cs="等线"/>
                <w:b/>
                <w:i w:val="0"/>
                <w:iCs w:val="0"/>
                <w:color w:val="000000"/>
                <w:kern w:val="0"/>
                <w:sz w:val="20"/>
                <w:szCs w:val="20"/>
                <w:lang w:val="en-US" w:eastAsia="zh-CN" w:bidi="ar"/>
              </w:rPr>
              <w:t>时间节点</w:t>
            </w:r>
          </w:p>
        </w:tc>
        <w:tc>
          <w:tcPr>
            <w:tcW w:w="3231" w:type="dxa"/>
            <w:shd w:val="clear"/>
            <w:vAlign w:val="center"/>
          </w:tcPr>
          <w:p w14:paraId="4EC4FAC4">
            <w:pPr>
              <w:keepNext w:val="0"/>
              <w:keepLines w:val="0"/>
              <w:widowControl/>
              <w:suppressLineNumbers w:val="0"/>
              <w:wordWrap/>
              <w:snapToGrid w:val="0"/>
              <w:ind w:left="0" w:leftChars="0" w:right="0" w:rightChars="0" w:firstLine="0" w:firstLineChars="0"/>
              <w:jc w:val="center"/>
              <w:textAlignment w:val="center"/>
              <w:rPr>
                <w:rFonts w:hint="eastAsia" w:ascii="等线" w:hAnsi="等线" w:eastAsia="等线" w:cs="等线"/>
                <w:b/>
                <w:i w:val="0"/>
                <w:iCs w:val="0"/>
                <w:color w:val="000000"/>
                <w:sz w:val="20"/>
                <w:szCs w:val="20"/>
              </w:rPr>
            </w:pPr>
            <w:r>
              <w:rPr>
                <w:rFonts w:hint="eastAsia" w:ascii="等线" w:hAnsi="等线" w:eastAsia="等线" w:cs="等线"/>
                <w:b/>
                <w:i w:val="0"/>
                <w:iCs w:val="0"/>
                <w:color w:val="000000"/>
                <w:kern w:val="0"/>
                <w:sz w:val="20"/>
                <w:szCs w:val="20"/>
                <w:lang w:val="en-US" w:eastAsia="zh-CN" w:bidi="ar"/>
              </w:rPr>
              <w:t>调研任务</w:t>
            </w:r>
          </w:p>
        </w:tc>
        <w:tc>
          <w:tcPr>
            <w:tcW w:w="2303" w:type="dxa"/>
            <w:shd w:val="clear"/>
            <w:vAlign w:val="center"/>
          </w:tcPr>
          <w:p w14:paraId="7C8F83B4">
            <w:pPr>
              <w:keepNext w:val="0"/>
              <w:keepLines w:val="0"/>
              <w:widowControl/>
              <w:suppressLineNumbers w:val="0"/>
              <w:wordWrap/>
              <w:snapToGrid w:val="0"/>
              <w:ind w:left="0" w:leftChars="0" w:right="0" w:rightChars="0" w:firstLine="0" w:firstLineChars="0"/>
              <w:jc w:val="center"/>
              <w:textAlignment w:val="center"/>
              <w:rPr>
                <w:rFonts w:hint="eastAsia" w:ascii="等线" w:hAnsi="等线" w:eastAsia="等线" w:cs="等线"/>
                <w:b/>
                <w:i w:val="0"/>
                <w:iCs w:val="0"/>
                <w:color w:val="000000"/>
                <w:sz w:val="20"/>
                <w:szCs w:val="20"/>
              </w:rPr>
            </w:pPr>
            <w:r>
              <w:rPr>
                <w:rFonts w:hint="eastAsia" w:ascii="等线" w:hAnsi="等线" w:eastAsia="等线" w:cs="等线"/>
                <w:b/>
                <w:i w:val="0"/>
                <w:iCs w:val="0"/>
                <w:color w:val="000000"/>
                <w:kern w:val="0"/>
                <w:sz w:val="20"/>
                <w:szCs w:val="20"/>
                <w:lang w:val="en-US" w:eastAsia="zh-CN" w:bidi="ar"/>
              </w:rPr>
              <w:t>交付物及要求</w:t>
            </w:r>
          </w:p>
        </w:tc>
        <w:tc>
          <w:tcPr>
            <w:tcW w:w="2303" w:type="dxa"/>
            <w:shd w:val="clear"/>
            <w:vAlign w:val="center"/>
          </w:tcPr>
          <w:p w14:paraId="03A0664A">
            <w:pPr>
              <w:keepNext w:val="0"/>
              <w:keepLines w:val="0"/>
              <w:widowControl/>
              <w:suppressLineNumbers w:val="0"/>
              <w:wordWrap/>
              <w:snapToGrid w:val="0"/>
              <w:ind w:left="0" w:leftChars="0" w:right="0" w:rightChars="0" w:firstLine="0" w:firstLineChars="0"/>
              <w:jc w:val="center"/>
              <w:textAlignment w:val="center"/>
              <w:rPr>
                <w:rFonts w:hint="eastAsia" w:ascii="等线" w:hAnsi="等线" w:eastAsia="等线" w:cs="等线"/>
                <w:b/>
                <w:i w:val="0"/>
                <w:iCs w:val="0"/>
                <w:color w:val="000000"/>
                <w:sz w:val="20"/>
                <w:szCs w:val="20"/>
              </w:rPr>
            </w:pPr>
            <w:r>
              <w:rPr>
                <w:rFonts w:hint="eastAsia" w:ascii="等线" w:hAnsi="等线" w:eastAsia="等线" w:cs="等线"/>
                <w:b/>
                <w:i w:val="0"/>
                <w:iCs w:val="0"/>
                <w:color w:val="000000"/>
                <w:kern w:val="0"/>
                <w:sz w:val="20"/>
                <w:szCs w:val="20"/>
                <w:lang w:val="en-US" w:eastAsia="zh-CN" w:bidi="ar"/>
              </w:rPr>
              <w:t>交付物目的</w:t>
            </w:r>
          </w:p>
        </w:tc>
      </w:tr>
      <w:tr w14:paraId="5346E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684" w:type="dxa"/>
            <w:vMerge w:val="restart"/>
            <w:shd w:val="clear"/>
            <w:vAlign w:val="center"/>
          </w:tcPr>
          <w:p w14:paraId="70D28226">
            <w:pPr>
              <w:keepNext w:val="0"/>
              <w:keepLines w:val="0"/>
              <w:widowControl/>
              <w:suppressLineNumbers w:val="0"/>
              <w:wordWrap/>
              <w:snapToGrid w:val="0"/>
              <w:ind w:left="0" w:leftChars="0" w:right="0" w:rightChars="0" w:firstLine="0" w:firstLineChars="0"/>
              <w:jc w:val="center"/>
              <w:textAlignment w:val="center"/>
              <w:rPr>
                <w:rFonts w:hint="eastAsia" w:ascii="等线" w:hAnsi="等线" w:eastAsia="等线" w:cs="等线"/>
                <w:b w:val="0"/>
                <w:bCs w:val="0"/>
                <w:i w:val="0"/>
                <w:iCs w:val="0"/>
                <w:color w:val="000000"/>
                <w:sz w:val="20"/>
                <w:szCs w:val="20"/>
              </w:rPr>
            </w:pPr>
            <w:r>
              <w:rPr>
                <w:rFonts w:hint="eastAsia" w:ascii="等线" w:hAnsi="等线" w:eastAsia="等线" w:cs="等线"/>
                <w:b w:val="0"/>
                <w:bCs w:val="0"/>
                <w:i w:val="0"/>
                <w:iCs w:val="0"/>
                <w:color w:val="000000"/>
                <w:kern w:val="0"/>
                <w:sz w:val="20"/>
                <w:szCs w:val="20"/>
                <w:lang w:val="en-US" w:eastAsia="zh-CN" w:bidi="ar"/>
              </w:rPr>
              <w:t>6月5日</w:t>
            </w:r>
          </w:p>
        </w:tc>
        <w:tc>
          <w:tcPr>
            <w:tcW w:w="3231" w:type="dxa"/>
            <w:shd w:val="clear"/>
            <w:vAlign w:val="center"/>
          </w:tcPr>
          <w:p w14:paraId="257571BA">
            <w:pPr>
              <w:keepNext w:val="0"/>
              <w:keepLines w:val="0"/>
              <w:widowControl/>
              <w:suppressLineNumbers w:val="0"/>
              <w:wordWrap/>
              <w:snapToGrid w:val="0"/>
              <w:ind w:left="0" w:leftChars="0" w:right="0" w:rightChars="0" w:firstLine="0" w:firstLineChars="0"/>
              <w:jc w:val="center"/>
              <w:textAlignment w:val="center"/>
              <w:rPr>
                <w:rFonts w:hint="eastAsia" w:ascii="等线" w:hAnsi="等线" w:eastAsia="等线" w:cs="等线"/>
                <w:b w:val="0"/>
                <w:bCs w:val="0"/>
                <w:i w:val="0"/>
                <w:iCs w:val="0"/>
                <w:color w:val="000000"/>
                <w:sz w:val="20"/>
                <w:szCs w:val="20"/>
              </w:rPr>
            </w:pPr>
            <w:r>
              <w:rPr>
                <w:rFonts w:hint="eastAsia" w:ascii="等线" w:hAnsi="等线" w:eastAsia="等线" w:cs="等线"/>
                <w:b w:val="0"/>
                <w:bCs w:val="0"/>
                <w:i w:val="0"/>
                <w:iCs w:val="0"/>
                <w:color w:val="000000"/>
                <w:kern w:val="0"/>
                <w:sz w:val="20"/>
                <w:szCs w:val="20"/>
                <w:lang w:val="en-US" w:eastAsia="zh-CN" w:bidi="ar"/>
              </w:rPr>
              <w:t>综合对比矩阵与竞品画像</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1. 将前三天的数据汇总到一张综合对比表中，增加“战略判断”一列（如：Anker主打消费电子体验，Zendure主打深度储能专业，华宝新能主打AI+光储概念等）。</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2. 为每个核心竞品撰写一句话总结：“其核心竞争力是什么？最大弱点是什么？”</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3. 绘制SWOT分析图。</w:t>
            </w:r>
          </w:p>
        </w:tc>
        <w:tc>
          <w:tcPr>
            <w:tcW w:w="2303" w:type="dxa"/>
            <w:shd w:val="clear"/>
            <w:vAlign w:val="center"/>
          </w:tcPr>
          <w:p w14:paraId="6DDA1ED3">
            <w:pPr>
              <w:keepNext w:val="0"/>
              <w:keepLines w:val="0"/>
              <w:widowControl/>
              <w:suppressLineNumbers w:val="0"/>
              <w:wordWrap/>
              <w:snapToGrid w:val="0"/>
              <w:ind w:left="0" w:leftChars="0" w:right="0" w:rightChars="0" w:firstLine="0" w:firstLineChars="0"/>
              <w:jc w:val="left"/>
              <w:textAlignment w:val="center"/>
              <w:rPr>
                <w:rFonts w:hint="eastAsia" w:ascii="等线" w:hAnsi="等线" w:eastAsia="等线" w:cs="等线"/>
                <w:b w:val="0"/>
                <w:bCs w:val="0"/>
                <w:i w:val="0"/>
                <w:iCs w:val="0"/>
                <w:color w:val="000000"/>
                <w:sz w:val="20"/>
                <w:szCs w:val="20"/>
              </w:rPr>
            </w:pPr>
            <w:r>
              <w:rPr>
                <w:rFonts w:hint="eastAsia" w:ascii="等线" w:hAnsi="等线" w:eastAsia="等线" w:cs="等线"/>
                <w:b w:val="0"/>
                <w:bCs w:val="0"/>
                <w:i w:val="0"/>
                <w:iCs w:val="0"/>
                <w:color w:val="000000"/>
                <w:kern w:val="0"/>
                <w:sz w:val="20"/>
                <w:szCs w:val="20"/>
                <w:lang w:val="en-US" w:eastAsia="zh-CN" w:bidi="ar"/>
              </w:rPr>
              <w:t>交付物7：《竞品综合对比与SWOT分析》（PPT 3-5页）</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要求：</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 综合对比矩阵包含至少5个竞品、15个对比字段</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 每个竞品的“一句话画像”</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 基于竞品弱点，提炼我们的潜在机会点（至少3个）</w:t>
            </w:r>
          </w:p>
        </w:tc>
        <w:tc>
          <w:tcPr>
            <w:tcW w:w="2303" w:type="dxa"/>
            <w:shd w:val="clear"/>
            <w:vAlign w:val="center"/>
          </w:tcPr>
          <w:p w14:paraId="6E2DBA84">
            <w:pPr>
              <w:keepNext w:val="0"/>
              <w:keepLines w:val="0"/>
              <w:widowControl/>
              <w:suppressLineNumbers w:val="0"/>
              <w:wordWrap/>
              <w:snapToGrid w:val="0"/>
              <w:ind w:left="0" w:leftChars="0" w:right="0" w:rightChars="0" w:firstLine="0" w:firstLineChars="0"/>
              <w:jc w:val="left"/>
              <w:textAlignment w:val="center"/>
              <w:rPr>
                <w:rFonts w:hint="eastAsia" w:ascii="等线" w:hAnsi="等线" w:eastAsia="等线" w:cs="等线"/>
                <w:b w:val="0"/>
                <w:bCs w:val="0"/>
                <w:i w:val="0"/>
                <w:iCs w:val="0"/>
                <w:color w:val="000000"/>
                <w:sz w:val="20"/>
                <w:szCs w:val="20"/>
              </w:rPr>
            </w:pPr>
            <w:r>
              <w:rPr>
                <w:rFonts w:hint="eastAsia" w:ascii="等线" w:hAnsi="等线" w:eastAsia="等线" w:cs="等线"/>
                <w:b w:val="0"/>
                <w:bCs w:val="0"/>
                <w:i w:val="0"/>
                <w:iCs w:val="0"/>
                <w:color w:val="000000"/>
                <w:kern w:val="0"/>
                <w:sz w:val="20"/>
                <w:szCs w:val="20"/>
                <w:lang w:val="en-US" w:eastAsia="zh-CN" w:bidi="ar"/>
              </w:rPr>
              <w:t>从对比中识别差异化竞争空间，避免产品同质化</w:t>
            </w:r>
          </w:p>
        </w:tc>
      </w:tr>
      <w:tr w14:paraId="093D8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0" w:hRule="atLeast"/>
          <w:jc w:val="center"/>
        </w:trPr>
        <w:tc>
          <w:tcPr>
            <w:tcW w:w="684" w:type="dxa"/>
            <w:vMerge w:val="continue"/>
            <w:shd w:val="clear"/>
            <w:vAlign w:val="center"/>
          </w:tcPr>
          <w:p w14:paraId="6C8118FB">
            <w:pPr>
              <w:snapToGrid w:val="0"/>
              <w:ind w:left="0" w:leftChars="0" w:right="0" w:rightChars="0" w:firstLine="0" w:firstLineChars="0"/>
              <w:jc w:val="center"/>
              <w:rPr>
                <w:rFonts w:hint="eastAsia" w:ascii="等线" w:hAnsi="等线" w:eastAsia="等线" w:cs="等线"/>
                <w:b w:val="0"/>
                <w:bCs w:val="0"/>
                <w:i w:val="0"/>
                <w:iCs w:val="0"/>
                <w:color w:val="000000"/>
                <w:sz w:val="20"/>
                <w:szCs w:val="20"/>
              </w:rPr>
            </w:pPr>
          </w:p>
        </w:tc>
        <w:tc>
          <w:tcPr>
            <w:tcW w:w="3231" w:type="dxa"/>
            <w:shd w:val="clear"/>
            <w:vAlign w:val="center"/>
          </w:tcPr>
          <w:p w14:paraId="2EDE82EC">
            <w:pPr>
              <w:keepNext w:val="0"/>
              <w:keepLines w:val="0"/>
              <w:widowControl/>
              <w:suppressLineNumbers w:val="0"/>
              <w:wordWrap/>
              <w:snapToGrid w:val="0"/>
              <w:ind w:left="0" w:leftChars="0" w:right="0" w:rightChars="0" w:firstLine="0" w:firstLineChars="0"/>
              <w:jc w:val="center"/>
              <w:textAlignment w:val="center"/>
              <w:rPr>
                <w:rFonts w:hint="eastAsia" w:ascii="等线" w:hAnsi="等线" w:eastAsia="等线" w:cs="等线"/>
                <w:b w:val="0"/>
                <w:bCs w:val="0"/>
                <w:i w:val="0"/>
                <w:iCs w:val="0"/>
                <w:color w:val="000000"/>
                <w:sz w:val="20"/>
                <w:szCs w:val="20"/>
              </w:rPr>
            </w:pPr>
            <w:r>
              <w:rPr>
                <w:rFonts w:hint="eastAsia" w:ascii="等线" w:hAnsi="等线" w:eastAsia="等线" w:cs="等线"/>
                <w:b w:val="0"/>
                <w:bCs w:val="0"/>
                <w:i w:val="0"/>
                <w:iCs w:val="0"/>
                <w:color w:val="000000"/>
                <w:kern w:val="0"/>
                <w:sz w:val="20"/>
                <w:szCs w:val="20"/>
                <w:lang w:val="en-US" w:eastAsia="zh-CN" w:bidi="ar"/>
              </w:rPr>
              <w:t>最终报告整合与行动建议</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1. 将所有交付物（1-7）的核心内容整合成一份《欧洲阳台光储产品竞品调研报告》（Word&amp;PPT&amp;Excel）。</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2. 提炼核心结论：</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 市场上最成功的产品及其关键成功要素（如Anker的快速迭代和多容量覆盖）。</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 最大用户痛点（如“安装复杂”、“APP难用”）及其对应的竞品短板。</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 价格空白带（如500-800欧元功率段缺乏优秀产品）。</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3. 给出明确行动建议：</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 我们的产品应优先聚焦哪个容量段？</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 必须兼容哪些主流VPP/协议？</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 渠道首发建议（是否避开Amazon红海，切入线下或DTC？）</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4. 准备15分钟内部汇报PPT。</w:t>
            </w:r>
          </w:p>
        </w:tc>
        <w:tc>
          <w:tcPr>
            <w:tcW w:w="2303" w:type="dxa"/>
            <w:shd w:val="clear"/>
            <w:vAlign w:val="center"/>
          </w:tcPr>
          <w:p w14:paraId="777E1552">
            <w:pPr>
              <w:keepNext w:val="0"/>
              <w:keepLines w:val="0"/>
              <w:widowControl/>
              <w:suppressLineNumbers w:val="0"/>
              <w:wordWrap/>
              <w:snapToGrid w:val="0"/>
              <w:ind w:left="0" w:leftChars="0" w:right="0" w:rightChars="0" w:firstLine="0" w:firstLineChars="0"/>
              <w:jc w:val="left"/>
              <w:textAlignment w:val="center"/>
              <w:rPr>
                <w:rFonts w:hint="eastAsia" w:ascii="等线" w:hAnsi="等线" w:eastAsia="等线" w:cs="等线"/>
                <w:b w:val="0"/>
                <w:bCs w:val="0"/>
                <w:i w:val="0"/>
                <w:iCs w:val="0"/>
                <w:color w:val="000000"/>
                <w:sz w:val="20"/>
                <w:szCs w:val="20"/>
              </w:rPr>
            </w:pPr>
            <w:r>
              <w:rPr>
                <w:rFonts w:hint="eastAsia" w:ascii="等线" w:hAnsi="等线" w:eastAsia="等线" w:cs="等线"/>
                <w:b w:val="0"/>
                <w:bCs w:val="0"/>
                <w:i w:val="0"/>
                <w:iCs w:val="0"/>
                <w:color w:val="000000"/>
                <w:kern w:val="0"/>
                <w:sz w:val="20"/>
                <w:szCs w:val="20"/>
                <w:lang w:val="en-US" w:eastAsia="zh-CN" w:bidi="ar"/>
              </w:rPr>
              <w:t>交付物8：《欧洲阳台光储产品竞品调研报告》（Word + PPT+</w:t>
            </w:r>
            <w:r>
              <w:rPr>
                <w:rFonts w:hint="eastAsia" w:ascii="等线" w:hAnsi="等线" w:eastAsia="等线" w:cs="等线"/>
                <w:b w:val="0"/>
                <w:bCs w:val="0"/>
                <w:i w:val="0"/>
                <w:iCs w:val="0"/>
                <w:color w:val="000000"/>
                <w:kern w:val="0"/>
                <w:sz w:val="20"/>
                <w:szCs w:val="20"/>
                <w:lang w:val="en-US" w:eastAsia="zh-CN" w:bidi="ar"/>
              </w:rPr>
              <w:t>Excel</w:t>
            </w:r>
            <w:r>
              <w:rPr>
                <w:rFonts w:hint="eastAsia" w:ascii="等线" w:hAnsi="等线" w:eastAsia="等线" w:cs="等线"/>
                <w:b w:val="0"/>
                <w:bCs w:val="0"/>
                <w:i w:val="0"/>
                <w:iCs w:val="0"/>
                <w:color w:val="000000"/>
                <w:kern w:val="0"/>
                <w:sz w:val="20"/>
                <w:szCs w:val="20"/>
                <w:lang w:val="en-US" w:eastAsia="zh-CN" w:bidi="ar"/>
              </w:rPr>
              <w:t>）</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要求：</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 结构清晰：市场背景 → 竞品矩阵 → 用户痛点 → 机会点 → 行动建议</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 数据可视化（柱状图对比价格/容量、词云展示痛点）</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 行动建议需具体、可执行（如“建议首推2kWh容量、定价999欧元以下、兼容德国VDE认证”等）</w:t>
            </w:r>
          </w:p>
        </w:tc>
        <w:tc>
          <w:tcPr>
            <w:tcW w:w="2303" w:type="dxa"/>
            <w:shd w:val="clear"/>
            <w:vAlign w:val="center"/>
          </w:tcPr>
          <w:p w14:paraId="5484653C">
            <w:pPr>
              <w:keepNext w:val="0"/>
              <w:keepLines w:val="0"/>
              <w:widowControl/>
              <w:suppressLineNumbers w:val="0"/>
              <w:wordWrap/>
              <w:snapToGrid w:val="0"/>
              <w:ind w:left="0" w:leftChars="0" w:right="0" w:rightChars="0" w:firstLine="0" w:firstLineChars="0"/>
              <w:jc w:val="left"/>
              <w:textAlignment w:val="center"/>
              <w:rPr>
                <w:rFonts w:hint="eastAsia" w:ascii="等线" w:hAnsi="等线" w:eastAsia="等线" w:cs="等线"/>
                <w:b w:val="0"/>
                <w:bCs w:val="0"/>
                <w:i w:val="0"/>
                <w:iCs w:val="0"/>
                <w:color w:val="000000"/>
                <w:sz w:val="20"/>
                <w:szCs w:val="20"/>
              </w:rPr>
            </w:pPr>
            <w:r>
              <w:rPr>
                <w:rFonts w:hint="eastAsia" w:ascii="等线" w:hAnsi="等线" w:eastAsia="等线" w:cs="等线"/>
                <w:b w:val="0"/>
                <w:bCs w:val="0"/>
                <w:i w:val="0"/>
                <w:iCs w:val="0"/>
                <w:color w:val="000000"/>
                <w:kern w:val="0"/>
                <w:sz w:val="20"/>
                <w:szCs w:val="20"/>
                <w:lang w:val="en-US" w:eastAsia="zh-CN" w:bidi="ar"/>
              </w:rPr>
              <w:t>为公司阳台光储产品的产品定义和市场策略提供直接决策依据</w:t>
            </w:r>
          </w:p>
        </w:tc>
      </w:tr>
    </w:tbl>
    <w:p w14:paraId="0F878422">
      <w:pPr>
        <w:pBdr>
          <w:bottom w:val="single" w:color="DEE0E3" w:sz="2" w:space="0"/>
          <w:between w:val="single" w:color="DEE0E3" w:sz="2" w:space="0"/>
        </w:pBdr>
        <w:spacing w:before="120" w:after="120" w:line="288" w:lineRule="auto"/>
        <w:ind w:left="0"/>
      </w:pPr>
      <w:r>
        <w:br w:type="page"/>
      </w:r>
    </w:p>
    <w:p w14:paraId="47F72080">
      <w:pPr>
        <w:spacing w:before="320" w:after="120" w:line="288" w:lineRule="auto"/>
        <w:ind w:left="0"/>
        <w:jc w:val="left"/>
        <w:outlineLvl w:val="1"/>
        <w:rPr>
          <w:rFonts w:ascii="Arial" w:hAnsi="Arial" w:eastAsia="等线" w:cs="Arial"/>
          <w:b/>
          <w:sz w:val="32"/>
        </w:rPr>
      </w:pPr>
      <w:bookmarkStart w:id="4" w:name="heading_4"/>
      <w:r>
        <w:rPr>
          <w:rFonts w:ascii="Arial" w:hAnsi="Arial" w:eastAsia="等线" w:cs="Arial"/>
          <w:b/>
          <w:sz w:val="32"/>
        </w:rPr>
        <w:t>信息收集渠道速查表（供参考）</w:t>
      </w:r>
      <w:bookmarkEnd w:id="4"/>
    </w:p>
    <w:tbl>
      <w:tblPr>
        <w:tblW w:w="84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1070"/>
        <w:gridCol w:w="4844"/>
        <w:gridCol w:w="2582"/>
      </w:tblGrid>
      <w:tr w14:paraId="2F930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0" w:hRule="atLeast"/>
          <w:tblHeader/>
          <w:jc w:val="center"/>
        </w:trPr>
        <w:tc>
          <w:tcPr>
            <w:tcW w:w="0" w:type="auto"/>
            <w:shd w:val="clear"/>
            <w:vAlign w:val="center"/>
          </w:tcPr>
          <w:p w14:paraId="5D0C05EA">
            <w:pPr>
              <w:keepNext w:val="0"/>
              <w:keepLines w:val="0"/>
              <w:widowControl/>
              <w:suppressLineNumbers w:val="0"/>
              <w:wordWrap/>
              <w:snapToGrid w:val="0"/>
              <w:ind w:left="0" w:leftChars="0" w:right="0" w:rightChars="0" w:firstLine="0" w:firstLineChars="0"/>
              <w:jc w:val="center"/>
              <w:textAlignment w:val="center"/>
              <w:rPr>
                <w:rFonts w:hint="eastAsia" w:ascii="等线" w:hAnsi="等线" w:eastAsia="等线" w:cs="等线"/>
                <w:b/>
                <w:i w:val="0"/>
                <w:iCs w:val="0"/>
                <w:color w:val="000000"/>
                <w:sz w:val="20"/>
                <w:szCs w:val="20"/>
              </w:rPr>
            </w:pPr>
            <w:r>
              <w:rPr>
                <w:rFonts w:hint="eastAsia" w:ascii="等线" w:hAnsi="等线" w:eastAsia="等线" w:cs="等线"/>
                <w:b/>
                <w:i w:val="0"/>
                <w:iCs w:val="0"/>
                <w:color w:val="000000"/>
                <w:kern w:val="0"/>
                <w:sz w:val="20"/>
                <w:szCs w:val="20"/>
                <w:lang w:val="en-US" w:eastAsia="zh-CN" w:bidi="ar"/>
              </w:rPr>
              <w:t>信息类型</w:t>
            </w:r>
          </w:p>
        </w:tc>
        <w:tc>
          <w:tcPr>
            <w:tcW w:w="0" w:type="auto"/>
            <w:shd w:val="clear"/>
            <w:vAlign w:val="center"/>
          </w:tcPr>
          <w:p w14:paraId="59AC0C37">
            <w:pPr>
              <w:keepNext w:val="0"/>
              <w:keepLines w:val="0"/>
              <w:widowControl/>
              <w:suppressLineNumbers w:val="0"/>
              <w:wordWrap/>
              <w:snapToGrid w:val="0"/>
              <w:ind w:left="0" w:leftChars="0" w:right="0" w:rightChars="0" w:firstLine="0" w:firstLineChars="0"/>
              <w:jc w:val="center"/>
              <w:textAlignment w:val="center"/>
              <w:rPr>
                <w:rFonts w:hint="eastAsia" w:ascii="等线" w:hAnsi="等线" w:eastAsia="等线" w:cs="等线"/>
                <w:b/>
                <w:i w:val="0"/>
                <w:iCs w:val="0"/>
                <w:color w:val="000000"/>
                <w:sz w:val="20"/>
                <w:szCs w:val="20"/>
              </w:rPr>
            </w:pPr>
            <w:r>
              <w:rPr>
                <w:rFonts w:hint="eastAsia" w:ascii="等线" w:hAnsi="等线" w:eastAsia="等线" w:cs="等线"/>
                <w:b/>
                <w:i w:val="0"/>
                <w:iCs w:val="0"/>
                <w:color w:val="000000"/>
                <w:kern w:val="0"/>
                <w:sz w:val="20"/>
                <w:szCs w:val="20"/>
                <w:lang w:val="en-US" w:eastAsia="zh-CN" w:bidi="ar"/>
              </w:rPr>
              <w:t>推荐渠道</w:t>
            </w:r>
          </w:p>
        </w:tc>
        <w:tc>
          <w:tcPr>
            <w:tcW w:w="2582" w:type="dxa"/>
            <w:shd w:val="clear"/>
            <w:vAlign w:val="center"/>
          </w:tcPr>
          <w:p w14:paraId="07E3F807">
            <w:pPr>
              <w:keepNext w:val="0"/>
              <w:keepLines w:val="0"/>
              <w:widowControl/>
              <w:suppressLineNumbers w:val="0"/>
              <w:wordWrap/>
              <w:snapToGrid w:val="0"/>
              <w:ind w:left="0" w:leftChars="0" w:right="0" w:rightChars="0" w:firstLine="0" w:firstLineChars="0"/>
              <w:jc w:val="center"/>
              <w:textAlignment w:val="center"/>
              <w:rPr>
                <w:rFonts w:hint="eastAsia" w:ascii="等线" w:hAnsi="等线" w:eastAsia="等线" w:cs="等线"/>
                <w:b/>
                <w:i w:val="0"/>
                <w:iCs w:val="0"/>
                <w:color w:val="000000"/>
                <w:sz w:val="20"/>
                <w:szCs w:val="20"/>
              </w:rPr>
            </w:pPr>
            <w:r>
              <w:rPr>
                <w:rFonts w:hint="eastAsia" w:ascii="等线" w:hAnsi="等线" w:eastAsia="等线" w:cs="等线"/>
                <w:b/>
                <w:i w:val="0"/>
                <w:iCs w:val="0"/>
                <w:color w:val="000000"/>
                <w:kern w:val="0"/>
                <w:sz w:val="20"/>
                <w:szCs w:val="20"/>
                <w:lang w:val="en-US" w:eastAsia="zh-CN" w:bidi="ar"/>
              </w:rPr>
              <w:t>使用建议</w:t>
            </w:r>
          </w:p>
        </w:tc>
      </w:tr>
      <w:tr w14:paraId="675EB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0" w:hRule="atLeast"/>
          <w:jc w:val="center"/>
        </w:trPr>
        <w:tc>
          <w:tcPr>
            <w:tcW w:w="0" w:type="auto"/>
            <w:shd w:val="clear"/>
            <w:vAlign w:val="center"/>
          </w:tcPr>
          <w:p w14:paraId="6390D102">
            <w:pPr>
              <w:keepNext w:val="0"/>
              <w:keepLines w:val="0"/>
              <w:widowControl/>
              <w:suppressLineNumbers w:val="0"/>
              <w:wordWrap/>
              <w:snapToGrid w:val="0"/>
              <w:ind w:left="0" w:leftChars="0" w:right="0" w:rightChars="0" w:firstLine="0" w:firstLineChars="0"/>
              <w:jc w:val="center"/>
              <w:textAlignment w:val="center"/>
              <w:rPr>
                <w:rFonts w:hint="eastAsia" w:ascii="等线" w:hAnsi="等线" w:eastAsia="等线" w:cs="等线"/>
                <w:b w:val="0"/>
                <w:bCs w:val="0"/>
                <w:i w:val="0"/>
                <w:iCs w:val="0"/>
                <w:color w:val="000000"/>
                <w:sz w:val="20"/>
                <w:szCs w:val="20"/>
              </w:rPr>
            </w:pPr>
            <w:r>
              <w:rPr>
                <w:rFonts w:hint="eastAsia" w:ascii="等线" w:hAnsi="等线" w:eastAsia="等线" w:cs="等线"/>
                <w:b w:val="0"/>
                <w:bCs w:val="0"/>
                <w:i w:val="0"/>
                <w:iCs w:val="0"/>
                <w:color w:val="000000"/>
                <w:kern w:val="0"/>
                <w:sz w:val="20"/>
                <w:szCs w:val="20"/>
                <w:lang w:val="en-US" w:eastAsia="zh-CN" w:bidi="ar"/>
              </w:rPr>
              <w:t>市场规模与政策</w:t>
            </w:r>
          </w:p>
        </w:tc>
        <w:tc>
          <w:tcPr>
            <w:tcW w:w="0" w:type="auto"/>
            <w:shd w:val="clear"/>
            <w:vAlign w:val="center"/>
          </w:tcPr>
          <w:p w14:paraId="77AA6634">
            <w:pPr>
              <w:keepNext w:val="0"/>
              <w:keepLines w:val="0"/>
              <w:widowControl/>
              <w:suppressLineNumbers w:val="0"/>
              <w:wordWrap/>
              <w:snapToGrid w:val="0"/>
              <w:ind w:left="0" w:leftChars="0" w:right="0" w:rightChars="0" w:firstLine="0" w:firstLineChars="0"/>
              <w:jc w:val="left"/>
              <w:textAlignment w:val="center"/>
              <w:rPr>
                <w:rFonts w:hint="eastAsia" w:ascii="等线" w:hAnsi="等线" w:eastAsia="等线" w:cs="等线"/>
                <w:b w:val="0"/>
                <w:bCs w:val="0"/>
                <w:i w:val="0"/>
                <w:iCs w:val="0"/>
                <w:color w:val="000000"/>
                <w:sz w:val="20"/>
                <w:szCs w:val="20"/>
              </w:rPr>
            </w:pPr>
            <w:r>
              <w:rPr>
                <w:rFonts w:hint="eastAsia" w:ascii="等线" w:hAnsi="等线" w:eastAsia="等线" w:cs="等线"/>
                <w:b w:val="0"/>
                <w:bCs w:val="0"/>
                <w:i w:val="0"/>
                <w:iCs w:val="0"/>
                <w:color w:val="000000"/>
                <w:kern w:val="0"/>
                <w:sz w:val="20"/>
                <w:szCs w:val="20"/>
                <w:lang w:val="en-US" w:eastAsia="zh-CN" w:bidi="ar"/>
              </w:rPr>
              <w:t>恒州诚思、QYResearch、BNEF、PV Magazine、TaiyangNews</w:t>
            </w:r>
          </w:p>
        </w:tc>
        <w:tc>
          <w:tcPr>
            <w:tcW w:w="2582" w:type="dxa"/>
            <w:shd w:val="clear"/>
            <w:vAlign w:val="center"/>
          </w:tcPr>
          <w:p w14:paraId="78AC2C75">
            <w:pPr>
              <w:keepNext w:val="0"/>
              <w:keepLines w:val="0"/>
              <w:widowControl/>
              <w:suppressLineNumbers w:val="0"/>
              <w:wordWrap/>
              <w:snapToGrid w:val="0"/>
              <w:ind w:left="0" w:leftChars="0" w:right="0" w:rightChars="0" w:firstLine="0" w:firstLineChars="0"/>
              <w:jc w:val="left"/>
              <w:textAlignment w:val="center"/>
              <w:rPr>
                <w:rFonts w:hint="eastAsia" w:ascii="等线" w:hAnsi="等线" w:eastAsia="等线" w:cs="等线"/>
                <w:b w:val="0"/>
                <w:bCs w:val="0"/>
                <w:i w:val="0"/>
                <w:iCs w:val="0"/>
                <w:color w:val="000000"/>
                <w:sz w:val="20"/>
                <w:szCs w:val="20"/>
              </w:rPr>
            </w:pPr>
            <w:r>
              <w:rPr>
                <w:rFonts w:hint="eastAsia" w:ascii="等线" w:hAnsi="等线" w:eastAsia="等线" w:cs="等线"/>
                <w:b w:val="0"/>
                <w:bCs w:val="0"/>
                <w:i w:val="0"/>
                <w:iCs w:val="0"/>
                <w:color w:val="000000"/>
                <w:kern w:val="0"/>
                <w:sz w:val="20"/>
                <w:szCs w:val="20"/>
                <w:lang w:val="en-US" w:eastAsia="zh-CN" w:bidi="ar"/>
              </w:rPr>
              <w:t>快速阅读最新摘要，重点抓</w:t>
            </w:r>
            <w:r>
              <w:rPr>
                <w:rFonts w:hint="eastAsia" w:ascii="等线" w:hAnsi="等线" w:eastAsia="等线" w:cs="等线"/>
                <w:b/>
                <w:bCs/>
                <w:i w:val="0"/>
                <w:iCs w:val="0"/>
                <w:color w:val="000000"/>
                <w:kern w:val="0"/>
                <w:sz w:val="22"/>
                <w:szCs w:val="22"/>
                <w:lang w:val="en-US" w:eastAsia="zh-CN" w:bidi="ar"/>
              </w:rPr>
              <w:t>德国</w:t>
            </w:r>
            <w:r>
              <w:rPr>
                <w:rFonts w:hint="eastAsia" w:ascii="等线" w:hAnsi="等线" w:eastAsia="等线" w:cs="等线"/>
                <w:b w:val="0"/>
                <w:bCs w:val="0"/>
                <w:i w:val="0"/>
                <w:iCs w:val="0"/>
                <w:color w:val="000000"/>
                <w:kern w:val="0"/>
                <w:sz w:val="20"/>
                <w:szCs w:val="20"/>
                <w:lang w:val="en-US" w:eastAsia="zh-CN" w:bidi="ar"/>
              </w:rPr>
              <w:t>政策变化</w:t>
            </w:r>
          </w:p>
        </w:tc>
      </w:tr>
      <w:tr w14:paraId="493C0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0" w:hRule="atLeast"/>
          <w:jc w:val="center"/>
        </w:trPr>
        <w:tc>
          <w:tcPr>
            <w:tcW w:w="0" w:type="auto"/>
            <w:shd w:val="clear"/>
            <w:vAlign w:val="center"/>
          </w:tcPr>
          <w:p w14:paraId="39FDB487">
            <w:pPr>
              <w:keepNext w:val="0"/>
              <w:keepLines w:val="0"/>
              <w:widowControl/>
              <w:suppressLineNumbers w:val="0"/>
              <w:wordWrap/>
              <w:snapToGrid w:val="0"/>
              <w:ind w:left="0" w:leftChars="0" w:right="0" w:rightChars="0" w:firstLine="0" w:firstLineChars="0"/>
              <w:jc w:val="center"/>
              <w:textAlignment w:val="center"/>
              <w:rPr>
                <w:rFonts w:hint="eastAsia" w:ascii="等线" w:hAnsi="等线" w:eastAsia="等线" w:cs="等线"/>
                <w:b w:val="0"/>
                <w:bCs w:val="0"/>
                <w:i w:val="0"/>
                <w:iCs w:val="0"/>
                <w:color w:val="000000"/>
                <w:sz w:val="20"/>
                <w:szCs w:val="20"/>
              </w:rPr>
            </w:pPr>
            <w:r>
              <w:rPr>
                <w:rFonts w:hint="eastAsia" w:ascii="等线" w:hAnsi="等线" w:eastAsia="等线" w:cs="等线"/>
                <w:b w:val="0"/>
                <w:bCs w:val="0"/>
                <w:i w:val="0"/>
                <w:iCs w:val="0"/>
                <w:color w:val="000000"/>
                <w:kern w:val="0"/>
                <w:sz w:val="20"/>
                <w:szCs w:val="20"/>
                <w:lang w:val="en-US" w:eastAsia="zh-CN" w:bidi="ar"/>
              </w:rPr>
              <w:t>产品参数</w:t>
            </w:r>
          </w:p>
        </w:tc>
        <w:tc>
          <w:tcPr>
            <w:tcW w:w="0" w:type="auto"/>
            <w:shd w:val="clear"/>
            <w:vAlign w:val="center"/>
          </w:tcPr>
          <w:p w14:paraId="098D462B">
            <w:pPr>
              <w:keepNext w:val="0"/>
              <w:keepLines w:val="0"/>
              <w:widowControl/>
              <w:suppressLineNumbers w:val="0"/>
              <w:wordWrap/>
              <w:snapToGrid w:val="0"/>
              <w:ind w:left="0" w:leftChars="0" w:right="0" w:rightChars="0" w:firstLine="0" w:firstLineChars="0"/>
              <w:jc w:val="left"/>
              <w:textAlignment w:val="center"/>
              <w:rPr>
                <w:rFonts w:hint="eastAsia" w:ascii="等线" w:hAnsi="等线" w:eastAsia="等线" w:cs="等线"/>
                <w:b w:val="0"/>
                <w:bCs w:val="0"/>
                <w:i w:val="0"/>
                <w:iCs w:val="0"/>
                <w:color w:val="000000"/>
                <w:sz w:val="20"/>
                <w:szCs w:val="20"/>
              </w:rPr>
            </w:pPr>
            <w:r>
              <w:rPr>
                <w:rFonts w:hint="eastAsia" w:ascii="等线" w:hAnsi="等线" w:eastAsia="等线" w:cs="等线"/>
                <w:b w:val="0"/>
                <w:bCs w:val="0"/>
                <w:i w:val="0"/>
                <w:iCs w:val="0"/>
                <w:color w:val="000000"/>
                <w:kern w:val="0"/>
                <w:sz w:val="20"/>
                <w:szCs w:val="20"/>
                <w:lang w:val="en-US" w:eastAsia="zh-CN" w:bidi="ar"/>
              </w:rPr>
              <w:t>品牌官网产品页、</w:t>
            </w:r>
            <w:r>
              <w:rPr>
                <w:rFonts w:hint="eastAsia" w:ascii="等线" w:hAnsi="等线" w:eastAsia="等线" w:cs="等线"/>
                <w:b w:val="0"/>
                <w:bCs w:val="0"/>
                <w:i w:val="0"/>
                <w:iCs w:val="0"/>
                <w:kern w:val="0"/>
                <w:sz w:val="20"/>
                <w:szCs w:val="20"/>
                <w:lang w:val="en-US" w:eastAsia="zh-CN" w:bidi="ar"/>
              </w:rPr>
              <w:fldChar w:fldCharType="begin"/>
            </w:r>
            <w:r>
              <w:rPr>
                <w:rFonts w:hint="eastAsia" w:ascii="等线" w:hAnsi="等线" w:eastAsia="等线" w:cs="等线"/>
                <w:b w:val="0"/>
                <w:bCs w:val="0"/>
                <w:i w:val="0"/>
                <w:iCs w:val="0"/>
                <w:kern w:val="0"/>
                <w:sz w:val="20"/>
                <w:szCs w:val="20"/>
                <w:lang w:val="en-US" w:eastAsia="zh-CN" w:bidi="ar"/>
              </w:rPr>
              <w:instrText xml:space="preserve"> HYPERLINK "https://amazon.de/" </w:instrText>
            </w:r>
            <w:r>
              <w:rPr>
                <w:rFonts w:hint="eastAsia" w:ascii="等线" w:hAnsi="等线" w:eastAsia="等线" w:cs="等线"/>
                <w:b w:val="0"/>
                <w:bCs w:val="0"/>
                <w:i w:val="0"/>
                <w:iCs w:val="0"/>
                <w:kern w:val="0"/>
                <w:sz w:val="20"/>
                <w:szCs w:val="20"/>
                <w:lang w:val="en-US" w:eastAsia="zh-CN" w:bidi="ar"/>
              </w:rPr>
              <w:fldChar w:fldCharType="separate"/>
            </w:r>
            <w:r>
              <w:rPr>
                <w:rStyle w:val="6"/>
                <w:rFonts w:hint="eastAsia" w:ascii="等线" w:hAnsi="等线" w:eastAsia="等线" w:cs="等线"/>
                <w:b w:val="0"/>
                <w:bCs w:val="0"/>
                <w:i w:val="0"/>
                <w:iCs w:val="0"/>
                <w:sz w:val="20"/>
                <w:szCs w:val="20"/>
              </w:rPr>
              <w:t>Amazon.de</w:t>
            </w:r>
            <w:r>
              <w:rPr>
                <w:rFonts w:hint="eastAsia" w:ascii="等线" w:hAnsi="等线" w:eastAsia="等线" w:cs="等线"/>
                <w:b w:val="0"/>
                <w:bCs w:val="0"/>
                <w:i w:val="0"/>
                <w:iCs w:val="0"/>
                <w:kern w:val="0"/>
                <w:sz w:val="20"/>
                <w:szCs w:val="20"/>
                <w:lang w:val="en-US" w:eastAsia="zh-CN" w:bidi="ar"/>
              </w:rPr>
              <w:fldChar w:fldCharType="end"/>
            </w:r>
            <w:r>
              <w:rPr>
                <w:rFonts w:hint="eastAsia" w:ascii="等线" w:hAnsi="等线" w:eastAsia="等线" w:cs="等线"/>
                <w:b w:val="0"/>
                <w:bCs w:val="0"/>
                <w:i w:val="0"/>
                <w:iCs w:val="0"/>
                <w:color w:val="000000"/>
                <w:kern w:val="0"/>
                <w:sz w:val="20"/>
                <w:szCs w:val="20"/>
                <w:lang w:val="en-US" w:eastAsia="zh-CN" w:bidi="ar"/>
              </w:rPr>
              <w:t>产品详情、Data Sheet PDF</w:t>
            </w:r>
          </w:p>
        </w:tc>
        <w:tc>
          <w:tcPr>
            <w:tcW w:w="2582" w:type="dxa"/>
            <w:shd w:val="clear"/>
            <w:vAlign w:val="center"/>
          </w:tcPr>
          <w:p w14:paraId="4774248F">
            <w:pPr>
              <w:keepNext w:val="0"/>
              <w:keepLines w:val="0"/>
              <w:widowControl/>
              <w:suppressLineNumbers w:val="0"/>
              <w:wordWrap/>
              <w:snapToGrid w:val="0"/>
              <w:ind w:left="0" w:leftChars="0" w:right="0" w:rightChars="0" w:firstLine="0" w:firstLineChars="0"/>
              <w:jc w:val="left"/>
              <w:textAlignment w:val="center"/>
              <w:rPr>
                <w:rFonts w:hint="eastAsia" w:ascii="等线" w:hAnsi="等线" w:eastAsia="等线" w:cs="等线"/>
                <w:b w:val="0"/>
                <w:bCs w:val="0"/>
                <w:i w:val="0"/>
                <w:iCs w:val="0"/>
                <w:color w:val="000000"/>
                <w:sz w:val="20"/>
                <w:szCs w:val="20"/>
              </w:rPr>
            </w:pPr>
            <w:r>
              <w:rPr>
                <w:rFonts w:hint="eastAsia" w:ascii="等线" w:hAnsi="等线" w:eastAsia="等线" w:cs="等线"/>
                <w:b w:val="0"/>
                <w:bCs w:val="0"/>
                <w:i w:val="0"/>
                <w:iCs w:val="0"/>
                <w:color w:val="000000"/>
                <w:kern w:val="0"/>
                <w:sz w:val="20"/>
                <w:szCs w:val="20"/>
                <w:lang w:val="en-US" w:eastAsia="zh-CN" w:bidi="ar"/>
              </w:rPr>
              <w:t>下载保存关键参数页或者产品的用户手册、售后手册等，交叉验证多个渠道</w:t>
            </w:r>
          </w:p>
        </w:tc>
      </w:tr>
      <w:tr w14:paraId="053D2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0" w:hRule="atLeast"/>
          <w:jc w:val="center"/>
        </w:trPr>
        <w:tc>
          <w:tcPr>
            <w:tcW w:w="0" w:type="auto"/>
            <w:shd w:val="clear"/>
            <w:vAlign w:val="center"/>
          </w:tcPr>
          <w:p w14:paraId="624B4A51">
            <w:pPr>
              <w:keepNext w:val="0"/>
              <w:keepLines w:val="0"/>
              <w:widowControl/>
              <w:suppressLineNumbers w:val="0"/>
              <w:wordWrap/>
              <w:snapToGrid w:val="0"/>
              <w:ind w:left="0" w:leftChars="0" w:right="0" w:rightChars="0" w:firstLine="0" w:firstLineChars="0"/>
              <w:jc w:val="center"/>
              <w:textAlignment w:val="center"/>
              <w:rPr>
                <w:rFonts w:hint="eastAsia" w:ascii="等线" w:hAnsi="等线" w:eastAsia="等线" w:cs="等线"/>
                <w:b w:val="0"/>
                <w:bCs w:val="0"/>
                <w:i w:val="0"/>
                <w:iCs w:val="0"/>
                <w:color w:val="000000"/>
                <w:sz w:val="20"/>
                <w:szCs w:val="20"/>
              </w:rPr>
            </w:pPr>
            <w:r>
              <w:rPr>
                <w:rFonts w:hint="eastAsia" w:ascii="等线" w:hAnsi="等线" w:eastAsia="等线" w:cs="等线"/>
                <w:b w:val="0"/>
                <w:bCs w:val="0"/>
                <w:i w:val="0"/>
                <w:iCs w:val="0"/>
                <w:color w:val="000000"/>
                <w:kern w:val="0"/>
                <w:sz w:val="20"/>
                <w:szCs w:val="20"/>
                <w:lang w:val="en-US" w:eastAsia="zh-CN" w:bidi="ar"/>
              </w:rPr>
              <w:t>价格信息</w:t>
            </w:r>
          </w:p>
        </w:tc>
        <w:tc>
          <w:tcPr>
            <w:tcW w:w="0" w:type="auto"/>
            <w:shd w:val="clear"/>
            <w:vAlign w:val="center"/>
          </w:tcPr>
          <w:p w14:paraId="0BFAA166">
            <w:pPr>
              <w:keepNext w:val="0"/>
              <w:keepLines w:val="0"/>
              <w:widowControl/>
              <w:suppressLineNumbers w:val="0"/>
              <w:wordWrap/>
              <w:snapToGrid w:val="0"/>
              <w:ind w:left="0" w:leftChars="0" w:right="0" w:rightChars="0" w:firstLine="0" w:firstLineChars="0"/>
              <w:jc w:val="left"/>
              <w:textAlignment w:val="center"/>
              <w:rPr>
                <w:rFonts w:hint="eastAsia" w:ascii="等线" w:hAnsi="等线" w:eastAsia="等线" w:cs="等线"/>
                <w:b w:val="0"/>
                <w:bCs w:val="0"/>
                <w:i w:val="0"/>
                <w:iCs w:val="0"/>
                <w:color w:val="000000"/>
                <w:sz w:val="20"/>
                <w:szCs w:val="20"/>
              </w:rPr>
            </w:pPr>
            <w:r>
              <w:rPr>
                <w:rFonts w:hint="eastAsia" w:ascii="等线" w:hAnsi="等线" w:eastAsia="等线" w:cs="等线"/>
                <w:b w:val="0"/>
                <w:bCs w:val="0"/>
                <w:i w:val="0"/>
                <w:iCs w:val="0"/>
                <w:kern w:val="0"/>
                <w:sz w:val="20"/>
                <w:szCs w:val="20"/>
                <w:lang w:val="en-US" w:eastAsia="zh-CN" w:bidi="ar"/>
              </w:rPr>
              <w:fldChar w:fldCharType="begin"/>
            </w:r>
            <w:r>
              <w:rPr>
                <w:rFonts w:hint="eastAsia" w:ascii="等线" w:hAnsi="等线" w:eastAsia="等线" w:cs="等线"/>
                <w:b w:val="0"/>
                <w:bCs w:val="0"/>
                <w:i w:val="0"/>
                <w:iCs w:val="0"/>
                <w:kern w:val="0"/>
                <w:sz w:val="20"/>
                <w:szCs w:val="20"/>
                <w:lang w:val="en-US" w:eastAsia="zh-CN" w:bidi="ar"/>
              </w:rPr>
              <w:instrText xml:space="preserve"> HYPERLINK "https://amazon.de/" </w:instrText>
            </w:r>
            <w:r>
              <w:rPr>
                <w:rFonts w:hint="eastAsia" w:ascii="等线" w:hAnsi="等线" w:eastAsia="等线" w:cs="等线"/>
                <w:b w:val="0"/>
                <w:bCs w:val="0"/>
                <w:i w:val="0"/>
                <w:iCs w:val="0"/>
                <w:kern w:val="0"/>
                <w:sz w:val="20"/>
                <w:szCs w:val="20"/>
                <w:lang w:val="en-US" w:eastAsia="zh-CN" w:bidi="ar"/>
              </w:rPr>
              <w:fldChar w:fldCharType="separate"/>
            </w:r>
            <w:r>
              <w:rPr>
                <w:rStyle w:val="6"/>
                <w:rFonts w:hint="eastAsia" w:ascii="等线" w:hAnsi="等线" w:eastAsia="等线" w:cs="等线"/>
                <w:b w:val="0"/>
                <w:bCs w:val="0"/>
                <w:i w:val="0"/>
                <w:iCs w:val="0"/>
                <w:sz w:val="20"/>
                <w:szCs w:val="20"/>
              </w:rPr>
              <w:t>Amazon.de</w:t>
            </w:r>
            <w:r>
              <w:rPr>
                <w:rFonts w:hint="eastAsia" w:ascii="等线" w:hAnsi="等线" w:eastAsia="等线" w:cs="等线"/>
                <w:b w:val="0"/>
                <w:bCs w:val="0"/>
                <w:i w:val="0"/>
                <w:iCs w:val="0"/>
                <w:kern w:val="0"/>
                <w:sz w:val="20"/>
                <w:szCs w:val="20"/>
                <w:lang w:val="en-US" w:eastAsia="zh-CN" w:bidi="ar"/>
              </w:rPr>
              <w:fldChar w:fldCharType="end"/>
            </w:r>
            <w:r>
              <w:rPr>
                <w:rFonts w:hint="eastAsia" w:ascii="等线" w:hAnsi="等线" w:eastAsia="等线" w:cs="等线"/>
                <w:b w:val="0"/>
                <w:bCs w:val="0"/>
                <w:i w:val="0"/>
                <w:iCs w:val="0"/>
                <w:color w:val="000000"/>
                <w:kern w:val="0"/>
                <w:sz w:val="20"/>
                <w:szCs w:val="20"/>
                <w:lang w:val="en-US" w:eastAsia="zh-CN" w:bidi="ar"/>
              </w:rPr>
              <w:t>、</w:t>
            </w:r>
            <w:r>
              <w:rPr>
                <w:rFonts w:hint="eastAsia" w:ascii="等线" w:hAnsi="等线" w:eastAsia="等线" w:cs="等线"/>
                <w:b w:val="0"/>
                <w:bCs w:val="0"/>
                <w:i w:val="0"/>
                <w:iCs w:val="0"/>
                <w:kern w:val="0"/>
                <w:sz w:val="20"/>
                <w:szCs w:val="20"/>
                <w:lang w:val="en-US" w:eastAsia="zh-CN" w:bidi="ar"/>
              </w:rPr>
              <w:fldChar w:fldCharType="begin"/>
            </w:r>
            <w:r>
              <w:rPr>
                <w:rFonts w:hint="eastAsia" w:ascii="等线" w:hAnsi="等线" w:eastAsia="等线" w:cs="等线"/>
                <w:b w:val="0"/>
                <w:bCs w:val="0"/>
                <w:i w:val="0"/>
                <w:iCs w:val="0"/>
                <w:kern w:val="0"/>
                <w:sz w:val="20"/>
                <w:szCs w:val="20"/>
                <w:lang w:val="en-US" w:eastAsia="zh-CN" w:bidi="ar"/>
              </w:rPr>
              <w:instrText xml:space="preserve"> HYPERLINK "https://mediamarkt.de/" </w:instrText>
            </w:r>
            <w:r>
              <w:rPr>
                <w:rFonts w:hint="eastAsia" w:ascii="等线" w:hAnsi="等线" w:eastAsia="等线" w:cs="等线"/>
                <w:b w:val="0"/>
                <w:bCs w:val="0"/>
                <w:i w:val="0"/>
                <w:iCs w:val="0"/>
                <w:kern w:val="0"/>
                <w:sz w:val="20"/>
                <w:szCs w:val="20"/>
                <w:lang w:val="en-US" w:eastAsia="zh-CN" w:bidi="ar"/>
              </w:rPr>
              <w:fldChar w:fldCharType="separate"/>
            </w:r>
            <w:r>
              <w:rPr>
                <w:rStyle w:val="6"/>
                <w:rFonts w:hint="eastAsia" w:ascii="等线" w:hAnsi="等线" w:eastAsia="等线" w:cs="等线"/>
                <w:b w:val="0"/>
                <w:bCs w:val="0"/>
                <w:i w:val="0"/>
                <w:iCs w:val="0"/>
                <w:sz w:val="20"/>
                <w:szCs w:val="20"/>
              </w:rPr>
              <w:t>MediaMarkt.de</w:t>
            </w:r>
            <w:r>
              <w:rPr>
                <w:rFonts w:hint="eastAsia" w:ascii="等线" w:hAnsi="等线" w:eastAsia="等线" w:cs="等线"/>
                <w:b w:val="0"/>
                <w:bCs w:val="0"/>
                <w:i w:val="0"/>
                <w:iCs w:val="0"/>
                <w:kern w:val="0"/>
                <w:sz w:val="20"/>
                <w:szCs w:val="20"/>
                <w:lang w:val="en-US" w:eastAsia="zh-CN" w:bidi="ar"/>
              </w:rPr>
              <w:fldChar w:fldCharType="end"/>
            </w:r>
            <w:r>
              <w:rPr>
                <w:rFonts w:hint="eastAsia" w:ascii="等线" w:hAnsi="等线" w:eastAsia="等线" w:cs="等线"/>
                <w:b w:val="0"/>
                <w:bCs w:val="0"/>
                <w:i w:val="0"/>
                <w:iCs w:val="0"/>
                <w:color w:val="000000"/>
                <w:kern w:val="0"/>
                <w:sz w:val="20"/>
                <w:szCs w:val="20"/>
                <w:lang w:val="en-US" w:eastAsia="zh-CN" w:bidi="ar"/>
              </w:rPr>
              <w:t>、</w:t>
            </w:r>
            <w:r>
              <w:rPr>
                <w:rFonts w:hint="eastAsia" w:ascii="等线" w:hAnsi="等线" w:eastAsia="等线" w:cs="等线"/>
                <w:b w:val="0"/>
                <w:bCs w:val="0"/>
                <w:i w:val="0"/>
                <w:iCs w:val="0"/>
                <w:kern w:val="0"/>
                <w:sz w:val="20"/>
                <w:szCs w:val="20"/>
                <w:lang w:val="en-US" w:eastAsia="zh-CN" w:bidi="ar"/>
              </w:rPr>
              <w:fldChar w:fldCharType="begin"/>
            </w:r>
            <w:r>
              <w:rPr>
                <w:rFonts w:hint="eastAsia" w:ascii="等线" w:hAnsi="等线" w:eastAsia="等线" w:cs="等线"/>
                <w:b w:val="0"/>
                <w:bCs w:val="0"/>
                <w:i w:val="0"/>
                <w:iCs w:val="0"/>
                <w:kern w:val="0"/>
                <w:sz w:val="20"/>
                <w:szCs w:val="20"/>
                <w:lang w:val="en-US" w:eastAsia="zh-CN" w:bidi="ar"/>
              </w:rPr>
              <w:instrText xml:space="preserve"> HYPERLINK "https://galaxus.de/" </w:instrText>
            </w:r>
            <w:r>
              <w:rPr>
                <w:rFonts w:hint="eastAsia" w:ascii="等线" w:hAnsi="等线" w:eastAsia="等线" w:cs="等线"/>
                <w:b w:val="0"/>
                <w:bCs w:val="0"/>
                <w:i w:val="0"/>
                <w:iCs w:val="0"/>
                <w:kern w:val="0"/>
                <w:sz w:val="20"/>
                <w:szCs w:val="20"/>
                <w:lang w:val="en-US" w:eastAsia="zh-CN" w:bidi="ar"/>
              </w:rPr>
              <w:fldChar w:fldCharType="separate"/>
            </w:r>
            <w:r>
              <w:rPr>
                <w:rStyle w:val="6"/>
                <w:rFonts w:hint="eastAsia" w:ascii="等线" w:hAnsi="等线" w:eastAsia="等线" w:cs="等线"/>
                <w:b w:val="0"/>
                <w:bCs w:val="0"/>
                <w:i w:val="0"/>
                <w:iCs w:val="0"/>
                <w:sz w:val="20"/>
                <w:szCs w:val="20"/>
              </w:rPr>
              <w:t>Galaxus.de</w:t>
            </w:r>
            <w:r>
              <w:rPr>
                <w:rFonts w:hint="eastAsia" w:ascii="等线" w:hAnsi="等线" w:eastAsia="等线" w:cs="等线"/>
                <w:b w:val="0"/>
                <w:bCs w:val="0"/>
                <w:i w:val="0"/>
                <w:iCs w:val="0"/>
                <w:kern w:val="0"/>
                <w:sz w:val="20"/>
                <w:szCs w:val="20"/>
                <w:lang w:val="en-US" w:eastAsia="zh-CN" w:bidi="ar"/>
              </w:rPr>
              <w:fldChar w:fldCharType="end"/>
            </w:r>
            <w:r>
              <w:rPr>
                <w:rFonts w:hint="eastAsia" w:ascii="等线" w:hAnsi="等线" w:eastAsia="等线" w:cs="等线"/>
                <w:b w:val="0"/>
                <w:bCs w:val="0"/>
                <w:i w:val="0"/>
                <w:iCs w:val="0"/>
                <w:color w:val="000000"/>
                <w:kern w:val="0"/>
                <w:sz w:val="20"/>
                <w:szCs w:val="20"/>
                <w:lang w:val="en-US" w:eastAsia="zh-CN" w:bidi="ar"/>
              </w:rPr>
              <w:t>、品牌官网</w:t>
            </w:r>
          </w:p>
        </w:tc>
        <w:tc>
          <w:tcPr>
            <w:tcW w:w="2582" w:type="dxa"/>
            <w:shd w:val="clear"/>
            <w:vAlign w:val="center"/>
          </w:tcPr>
          <w:p w14:paraId="6E4A9185">
            <w:pPr>
              <w:keepNext w:val="0"/>
              <w:keepLines w:val="0"/>
              <w:widowControl/>
              <w:suppressLineNumbers w:val="0"/>
              <w:wordWrap/>
              <w:snapToGrid w:val="0"/>
              <w:ind w:left="0" w:leftChars="0" w:right="0" w:rightChars="0" w:firstLine="0" w:firstLineChars="0"/>
              <w:jc w:val="left"/>
              <w:textAlignment w:val="center"/>
              <w:rPr>
                <w:rFonts w:hint="eastAsia" w:ascii="等线" w:hAnsi="等线" w:eastAsia="等线" w:cs="等线"/>
                <w:b w:val="0"/>
                <w:bCs w:val="0"/>
                <w:i w:val="0"/>
                <w:iCs w:val="0"/>
                <w:color w:val="000000"/>
                <w:sz w:val="20"/>
                <w:szCs w:val="20"/>
              </w:rPr>
            </w:pPr>
            <w:r>
              <w:rPr>
                <w:rFonts w:hint="eastAsia" w:ascii="等线" w:hAnsi="等线" w:eastAsia="等线" w:cs="等线"/>
                <w:b w:val="0"/>
                <w:bCs w:val="0"/>
                <w:i w:val="0"/>
                <w:iCs w:val="0"/>
                <w:color w:val="000000"/>
                <w:kern w:val="0"/>
                <w:sz w:val="20"/>
                <w:szCs w:val="20"/>
                <w:lang w:val="en-US" w:eastAsia="zh-CN" w:bidi="ar"/>
              </w:rPr>
              <w:t>记录抓取日期和是否含税，注意套装价格</w:t>
            </w:r>
          </w:p>
        </w:tc>
      </w:tr>
      <w:tr w14:paraId="2302B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0" w:hRule="atLeast"/>
          <w:jc w:val="center"/>
        </w:trPr>
        <w:tc>
          <w:tcPr>
            <w:tcW w:w="0" w:type="auto"/>
            <w:shd w:val="clear"/>
            <w:vAlign w:val="center"/>
          </w:tcPr>
          <w:p w14:paraId="04F3CA31">
            <w:pPr>
              <w:keepNext w:val="0"/>
              <w:keepLines w:val="0"/>
              <w:widowControl/>
              <w:suppressLineNumbers w:val="0"/>
              <w:wordWrap/>
              <w:snapToGrid w:val="0"/>
              <w:ind w:left="0" w:leftChars="0" w:right="0" w:rightChars="0" w:firstLine="0" w:firstLineChars="0"/>
              <w:jc w:val="center"/>
              <w:textAlignment w:val="center"/>
              <w:rPr>
                <w:rFonts w:hint="eastAsia" w:ascii="等线" w:hAnsi="等线" w:eastAsia="等线" w:cs="等线"/>
                <w:b w:val="0"/>
                <w:bCs w:val="0"/>
                <w:i w:val="0"/>
                <w:iCs w:val="0"/>
                <w:color w:val="000000"/>
                <w:sz w:val="20"/>
                <w:szCs w:val="20"/>
              </w:rPr>
            </w:pPr>
            <w:r>
              <w:rPr>
                <w:rFonts w:hint="eastAsia" w:ascii="等线" w:hAnsi="等线" w:eastAsia="等线" w:cs="等线"/>
                <w:b w:val="0"/>
                <w:bCs w:val="0"/>
                <w:i w:val="0"/>
                <w:iCs w:val="0"/>
                <w:color w:val="000000"/>
                <w:kern w:val="0"/>
                <w:sz w:val="20"/>
                <w:szCs w:val="20"/>
                <w:lang w:val="en-US" w:eastAsia="zh-CN" w:bidi="ar"/>
              </w:rPr>
              <w:t>深度评测</w:t>
            </w:r>
          </w:p>
        </w:tc>
        <w:tc>
          <w:tcPr>
            <w:tcW w:w="0" w:type="auto"/>
            <w:shd w:val="clear"/>
            <w:vAlign w:val="center"/>
          </w:tcPr>
          <w:p w14:paraId="18C89BE8">
            <w:pPr>
              <w:keepNext w:val="0"/>
              <w:keepLines w:val="0"/>
              <w:widowControl/>
              <w:suppressLineNumbers w:val="0"/>
              <w:wordWrap/>
              <w:snapToGrid w:val="0"/>
              <w:ind w:left="0" w:leftChars="0" w:right="0" w:rightChars="0" w:firstLine="0" w:firstLineChars="0"/>
              <w:jc w:val="left"/>
              <w:textAlignment w:val="center"/>
              <w:rPr>
                <w:rFonts w:hint="eastAsia" w:ascii="等线" w:hAnsi="等线" w:eastAsia="等线" w:cs="等线"/>
                <w:b w:val="0"/>
                <w:bCs w:val="0"/>
                <w:i w:val="0"/>
                <w:iCs w:val="0"/>
                <w:color w:val="000000"/>
                <w:sz w:val="20"/>
                <w:szCs w:val="20"/>
              </w:rPr>
            </w:pPr>
            <w:r>
              <w:rPr>
                <w:rFonts w:hint="eastAsia" w:ascii="等线" w:hAnsi="等线" w:eastAsia="等线" w:cs="等线"/>
                <w:b w:val="0"/>
                <w:bCs w:val="0"/>
                <w:i w:val="0"/>
                <w:iCs w:val="0"/>
                <w:color w:val="000000"/>
                <w:kern w:val="0"/>
                <w:sz w:val="20"/>
                <w:szCs w:val="20"/>
                <w:lang w:val="en-US" w:eastAsia="zh-CN" w:bidi="ar"/>
              </w:rPr>
              <w:t>Notebookcheck、YouTube（搜索“Balkonkraftwerk Speicher Test 2026”）</w:t>
            </w:r>
          </w:p>
        </w:tc>
        <w:tc>
          <w:tcPr>
            <w:tcW w:w="2582" w:type="dxa"/>
            <w:shd w:val="clear"/>
            <w:vAlign w:val="center"/>
          </w:tcPr>
          <w:p w14:paraId="654B124F">
            <w:pPr>
              <w:keepNext w:val="0"/>
              <w:keepLines w:val="0"/>
              <w:widowControl/>
              <w:suppressLineNumbers w:val="0"/>
              <w:wordWrap/>
              <w:snapToGrid w:val="0"/>
              <w:ind w:left="0" w:leftChars="0" w:right="0" w:rightChars="0" w:firstLine="0" w:firstLineChars="0"/>
              <w:jc w:val="left"/>
              <w:textAlignment w:val="center"/>
              <w:rPr>
                <w:rFonts w:hint="eastAsia" w:ascii="等线" w:hAnsi="等线" w:eastAsia="等线" w:cs="等线"/>
                <w:b w:val="0"/>
                <w:bCs w:val="0"/>
                <w:i w:val="0"/>
                <w:iCs w:val="0"/>
                <w:color w:val="000000"/>
                <w:sz w:val="20"/>
                <w:szCs w:val="20"/>
              </w:rPr>
            </w:pPr>
            <w:r>
              <w:rPr>
                <w:rFonts w:hint="eastAsia" w:ascii="等线" w:hAnsi="等线" w:eastAsia="等线" w:cs="等线"/>
                <w:b w:val="0"/>
                <w:bCs w:val="0"/>
                <w:i w:val="0"/>
                <w:iCs w:val="0"/>
                <w:color w:val="000000"/>
                <w:kern w:val="0"/>
                <w:sz w:val="20"/>
                <w:szCs w:val="20"/>
                <w:lang w:val="en-US" w:eastAsia="zh-CN" w:bidi="ar"/>
              </w:rPr>
              <w:t>观看前3个德语/英语评测，精读评论区</w:t>
            </w:r>
          </w:p>
        </w:tc>
      </w:tr>
      <w:tr w14:paraId="6F829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0" w:hRule="atLeast"/>
          <w:jc w:val="center"/>
        </w:trPr>
        <w:tc>
          <w:tcPr>
            <w:tcW w:w="0" w:type="auto"/>
            <w:shd w:val="clear"/>
            <w:vAlign w:val="center"/>
          </w:tcPr>
          <w:p w14:paraId="750D0B26">
            <w:pPr>
              <w:keepNext w:val="0"/>
              <w:keepLines w:val="0"/>
              <w:widowControl/>
              <w:suppressLineNumbers w:val="0"/>
              <w:wordWrap/>
              <w:snapToGrid w:val="0"/>
              <w:ind w:left="0" w:leftChars="0" w:right="0" w:rightChars="0" w:firstLine="0" w:firstLineChars="0"/>
              <w:jc w:val="center"/>
              <w:textAlignment w:val="center"/>
              <w:rPr>
                <w:rFonts w:hint="eastAsia" w:ascii="等线" w:hAnsi="等线" w:eastAsia="等线" w:cs="等线"/>
                <w:b w:val="0"/>
                <w:bCs w:val="0"/>
                <w:i w:val="0"/>
                <w:iCs w:val="0"/>
                <w:color w:val="000000"/>
                <w:sz w:val="20"/>
                <w:szCs w:val="20"/>
              </w:rPr>
            </w:pPr>
            <w:r>
              <w:rPr>
                <w:rFonts w:hint="eastAsia" w:ascii="等线" w:hAnsi="等线" w:eastAsia="等线" w:cs="等线"/>
                <w:b w:val="0"/>
                <w:bCs w:val="0"/>
                <w:i w:val="0"/>
                <w:iCs w:val="0"/>
                <w:color w:val="000000"/>
                <w:kern w:val="0"/>
                <w:sz w:val="20"/>
                <w:szCs w:val="20"/>
                <w:lang w:val="en-US" w:eastAsia="zh-CN" w:bidi="ar"/>
              </w:rPr>
              <w:t>用户口碑</w:t>
            </w:r>
          </w:p>
        </w:tc>
        <w:tc>
          <w:tcPr>
            <w:tcW w:w="0" w:type="auto"/>
            <w:shd w:val="clear"/>
            <w:vAlign w:val="center"/>
          </w:tcPr>
          <w:p w14:paraId="117A3DFD">
            <w:pPr>
              <w:keepNext w:val="0"/>
              <w:keepLines w:val="0"/>
              <w:widowControl/>
              <w:suppressLineNumbers w:val="0"/>
              <w:wordWrap/>
              <w:snapToGrid w:val="0"/>
              <w:ind w:left="0" w:leftChars="0" w:right="0" w:rightChars="0" w:firstLine="0" w:firstLineChars="0"/>
              <w:jc w:val="left"/>
              <w:textAlignment w:val="center"/>
              <w:rPr>
                <w:rFonts w:hint="eastAsia" w:ascii="等线" w:hAnsi="等线" w:eastAsia="等线" w:cs="等线"/>
                <w:b w:val="0"/>
                <w:bCs w:val="0"/>
                <w:i w:val="0"/>
                <w:iCs w:val="0"/>
                <w:color w:val="000000"/>
                <w:sz w:val="20"/>
                <w:szCs w:val="20"/>
              </w:rPr>
            </w:pPr>
            <w:r>
              <w:rPr>
                <w:rFonts w:hint="eastAsia" w:ascii="等线" w:hAnsi="等线" w:eastAsia="等线" w:cs="等线"/>
                <w:b w:val="0"/>
                <w:bCs w:val="0"/>
                <w:i w:val="0"/>
                <w:iCs w:val="0"/>
                <w:kern w:val="0"/>
                <w:sz w:val="20"/>
                <w:szCs w:val="20"/>
                <w:lang w:val="en-US" w:eastAsia="zh-CN" w:bidi="ar"/>
              </w:rPr>
              <w:fldChar w:fldCharType="begin"/>
            </w:r>
            <w:r>
              <w:rPr>
                <w:rFonts w:hint="eastAsia" w:ascii="等线" w:hAnsi="等线" w:eastAsia="等线" w:cs="等线"/>
                <w:b w:val="0"/>
                <w:bCs w:val="0"/>
                <w:i w:val="0"/>
                <w:iCs w:val="0"/>
                <w:kern w:val="0"/>
                <w:sz w:val="20"/>
                <w:szCs w:val="20"/>
                <w:lang w:val="en-US" w:eastAsia="zh-CN" w:bidi="ar"/>
              </w:rPr>
              <w:instrText xml:space="preserve"> HYPERLINK "https://amazon.de/" </w:instrText>
            </w:r>
            <w:r>
              <w:rPr>
                <w:rFonts w:hint="eastAsia" w:ascii="等线" w:hAnsi="等线" w:eastAsia="等线" w:cs="等线"/>
                <w:b w:val="0"/>
                <w:bCs w:val="0"/>
                <w:i w:val="0"/>
                <w:iCs w:val="0"/>
                <w:kern w:val="0"/>
                <w:sz w:val="20"/>
                <w:szCs w:val="20"/>
                <w:lang w:val="en-US" w:eastAsia="zh-CN" w:bidi="ar"/>
              </w:rPr>
              <w:fldChar w:fldCharType="separate"/>
            </w:r>
            <w:r>
              <w:rPr>
                <w:rStyle w:val="6"/>
                <w:rFonts w:hint="eastAsia" w:ascii="等线" w:hAnsi="等线" w:eastAsia="等线" w:cs="等线"/>
                <w:b w:val="0"/>
                <w:bCs w:val="0"/>
                <w:i w:val="0"/>
                <w:iCs w:val="0"/>
                <w:sz w:val="20"/>
                <w:szCs w:val="20"/>
              </w:rPr>
              <w:t>Amazon.de</w:t>
            </w:r>
            <w:r>
              <w:rPr>
                <w:rFonts w:hint="eastAsia" w:ascii="等线" w:hAnsi="等线" w:eastAsia="等线" w:cs="等线"/>
                <w:b w:val="0"/>
                <w:bCs w:val="0"/>
                <w:i w:val="0"/>
                <w:iCs w:val="0"/>
                <w:kern w:val="0"/>
                <w:sz w:val="20"/>
                <w:szCs w:val="20"/>
                <w:lang w:val="en-US" w:eastAsia="zh-CN" w:bidi="ar"/>
              </w:rPr>
              <w:fldChar w:fldCharType="end"/>
            </w:r>
            <w:r>
              <w:rPr>
                <w:rFonts w:hint="eastAsia" w:ascii="等线" w:hAnsi="等线" w:eastAsia="等线" w:cs="等线"/>
                <w:b w:val="0"/>
                <w:bCs w:val="0"/>
                <w:i w:val="0"/>
                <w:iCs w:val="0"/>
                <w:color w:val="000000"/>
                <w:kern w:val="0"/>
                <w:sz w:val="20"/>
                <w:szCs w:val="20"/>
                <w:lang w:val="en-US" w:eastAsia="zh-CN" w:bidi="ar"/>
              </w:rPr>
              <w:t>评论（1-3星）、Reddit（r/balconysolar）、</w:t>
            </w:r>
            <w:r>
              <w:rPr>
                <w:rFonts w:hint="eastAsia" w:ascii="等线" w:hAnsi="等线" w:eastAsia="等线" w:cs="等线"/>
                <w:b w:val="0"/>
                <w:bCs w:val="0"/>
                <w:i w:val="0"/>
                <w:iCs w:val="0"/>
                <w:kern w:val="0"/>
                <w:sz w:val="20"/>
                <w:szCs w:val="20"/>
                <w:lang w:val="en-US" w:eastAsia="zh-CN" w:bidi="ar"/>
              </w:rPr>
              <w:fldChar w:fldCharType="begin"/>
            </w:r>
            <w:r>
              <w:rPr>
                <w:rFonts w:hint="eastAsia" w:ascii="等线" w:hAnsi="等线" w:eastAsia="等线" w:cs="等线"/>
                <w:b w:val="0"/>
                <w:bCs w:val="0"/>
                <w:i w:val="0"/>
                <w:iCs w:val="0"/>
                <w:kern w:val="0"/>
                <w:sz w:val="20"/>
                <w:szCs w:val="20"/>
                <w:lang w:val="en-US" w:eastAsia="zh-CN" w:bidi="ar"/>
              </w:rPr>
              <w:instrText xml:space="preserve"> HYPERLINK "https://photovoltaikforum.com/" </w:instrText>
            </w:r>
            <w:r>
              <w:rPr>
                <w:rFonts w:hint="eastAsia" w:ascii="等线" w:hAnsi="等线" w:eastAsia="等线" w:cs="等线"/>
                <w:b w:val="0"/>
                <w:bCs w:val="0"/>
                <w:i w:val="0"/>
                <w:iCs w:val="0"/>
                <w:kern w:val="0"/>
                <w:sz w:val="20"/>
                <w:szCs w:val="20"/>
                <w:lang w:val="en-US" w:eastAsia="zh-CN" w:bidi="ar"/>
              </w:rPr>
              <w:fldChar w:fldCharType="separate"/>
            </w:r>
            <w:r>
              <w:rPr>
                <w:rStyle w:val="6"/>
                <w:rFonts w:hint="eastAsia" w:ascii="等线" w:hAnsi="等线" w:eastAsia="等线" w:cs="等线"/>
                <w:b w:val="0"/>
                <w:bCs w:val="0"/>
                <w:i w:val="0"/>
                <w:iCs w:val="0"/>
                <w:sz w:val="20"/>
                <w:szCs w:val="20"/>
              </w:rPr>
              <w:t>photovoltaikforum.com</w:t>
            </w:r>
            <w:r>
              <w:rPr>
                <w:rFonts w:hint="eastAsia" w:ascii="等线" w:hAnsi="等线" w:eastAsia="等线" w:cs="等线"/>
                <w:b w:val="0"/>
                <w:bCs w:val="0"/>
                <w:i w:val="0"/>
                <w:iCs w:val="0"/>
                <w:kern w:val="0"/>
                <w:sz w:val="20"/>
                <w:szCs w:val="20"/>
                <w:lang w:val="en-US" w:eastAsia="zh-CN" w:bidi="ar"/>
              </w:rPr>
              <w:fldChar w:fldCharType="end"/>
            </w:r>
          </w:p>
        </w:tc>
        <w:tc>
          <w:tcPr>
            <w:tcW w:w="2582" w:type="dxa"/>
            <w:shd w:val="clear"/>
            <w:vAlign w:val="center"/>
          </w:tcPr>
          <w:p w14:paraId="55D22907">
            <w:pPr>
              <w:keepNext w:val="0"/>
              <w:keepLines w:val="0"/>
              <w:widowControl/>
              <w:suppressLineNumbers w:val="0"/>
              <w:wordWrap/>
              <w:snapToGrid w:val="0"/>
              <w:ind w:left="0" w:leftChars="0" w:right="0" w:rightChars="0" w:firstLine="0" w:firstLineChars="0"/>
              <w:jc w:val="left"/>
              <w:textAlignment w:val="center"/>
              <w:rPr>
                <w:rFonts w:hint="eastAsia" w:ascii="等线" w:hAnsi="等线" w:eastAsia="等线" w:cs="等线"/>
                <w:b w:val="0"/>
                <w:bCs w:val="0"/>
                <w:i w:val="0"/>
                <w:iCs w:val="0"/>
                <w:color w:val="000000"/>
                <w:sz w:val="20"/>
                <w:szCs w:val="20"/>
              </w:rPr>
            </w:pPr>
            <w:r>
              <w:rPr>
                <w:rFonts w:hint="eastAsia" w:ascii="等线" w:hAnsi="等线" w:eastAsia="等线" w:cs="等线"/>
                <w:b w:val="0"/>
                <w:bCs w:val="0"/>
                <w:i w:val="0"/>
                <w:iCs w:val="0"/>
                <w:color w:val="000000"/>
                <w:kern w:val="0"/>
                <w:sz w:val="20"/>
                <w:szCs w:val="20"/>
                <w:lang w:val="en-US" w:eastAsia="zh-CN" w:bidi="ar"/>
              </w:rPr>
              <w:t>记录典型原话（德语原文和翻译件）和出现频率</w:t>
            </w:r>
          </w:p>
        </w:tc>
      </w:tr>
      <w:tr w14:paraId="54360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0" w:hRule="atLeast"/>
          <w:jc w:val="center"/>
        </w:trPr>
        <w:tc>
          <w:tcPr>
            <w:tcW w:w="0" w:type="auto"/>
            <w:shd w:val="clear"/>
            <w:vAlign w:val="center"/>
          </w:tcPr>
          <w:p w14:paraId="5B8A3B25">
            <w:pPr>
              <w:keepNext w:val="0"/>
              <w:keepLines w:val="0"/>
              <w:widowControl/>
              <w:suppressLineNumbers w:val="0"/>
              <w:wordWrap/>
              <w:snapToGrid w:val="0"/>
              <w:ind w:left="0" w:leftChars="0" w:right="0" w:rightChars="0" w:firstLine="0" w:firstLineChars="0"/>
              <w:jc w:val="center"/>
              <w:textAlignment w:val="center"/>
              <w:rPr>
                <w:rFonts w:hint="eastAsia" w:ascii="等线" w:hAnsi="等线" w:eastAsia="等线" w:cs="等线"/>
                <w:b w:val="0"/>
                <w:bCs w:val="0"/>
                <w:i w:val="0"/>
                <w:iCs w:val="0"/>
                <w:color w:val="000000"/>
                <w:sz w:val="20"/>
                <w:szCs w:val="20"/>
              </w:rPr>
            </w:pPr>
            <w:r>
              <w:rPr>
                <w:rFonts w:hint="eastAsia" w:ascii="等线" w:hAnsi="等线" w:eastAsia="等线" w:cs="等线"/>
                <w:b w:val="0"/>
                <w:bCs w:val="0"/>
                <w:i w:val="0"/>
                <w:iCs w:val="0"/>
                <w:color w:val="000000"/>
                <w:kern w:val="0"/>
                <w:sz w:val="20"/>
                <w:szCs w:val="20"/>
                <w:lang w:val="en-US" w:eastAsia="zh-CN" w:bidi="ar"/>
              </w:rPr>
              <w:t>认证信息</w:t>
            </w:r>
          </w:p>
        </w:tc>
        <w:tc>
          <w:tcPr>
            <w:tcW w:w="0" w:type="auto"/>
            <w:shd w:val="clear"/>
            <w:vAlign w:val="center"/>
          </w:tcPr>
          <w:p w14:paraId="34435558">
            <w:pPr>
              <w:keepNext w:val="0"/>
              <w:keepLines w:val="0"/>
              <w:widowControl/>
              <w:suppressLineNumbers w:val="0"/>
              <w:wordWrap/>
              <w:snapToGrid w:val="0"/>
              <w:ind w:left="0" w:leftChars="0" w:right="0" w:rightChars="0" w:firstLine="0" w:firstLineChars="0"/>
              <w:jc w:val="left"/>
              <w:textAlignment w:val="center"/>
              <w:rPr>
                <w:rFonts w:hint="eastAsia" w:ascii="等线" w:hAnsi="等线" w:eastAsia="等线" w:cs="等线"/>
                <w:b w:val="0"/>
                <w:bCs w:val="0"/>
                <w:i w:val="0"/>
                <w:iCs w:val="0"/>
                <w:color w:val="000000"/>
                <w:sz w:val="20"/>
                <w:szCs w:val="20"/>
              </w:rPr>
            </w:pPr>
            <w:r>
              <w:rPr>
                <w:rFonts w:hint="eastAsia" w:ascii="等线" w:hAnsi="等线" w:eastAsia="等线" w:cs="等线"/>
                <w:b w:val="0"/>
                <w:bCs w:val="0"/>
                <w:i w:val="0"/>
                <w:iCs w:val="0"/>
                <w:color w:val="000000"/>
                <w:kern w:val="0"/>
                <w:sz w:val="20"/>
                <w:szCs w:val="20"/>
                <w:lang w:val="en-US" w:eastAsia="zh-CN" w:bidi="ar"/>
              </w:rPr>
              <w:t>VDE官网、TÜV莱茵、品牌官网“认证”页面</w:t>
            </w:r>
          </w:p>
        </w:tc>
        <w:tc>
          <w:tcPr>
            <w:tcW w:w="2582" w:type="dxa"/>
            <w:shd w:val="clear"/>
            <w:vAlign w:val="center"/>
          </w:tcPr>
          <w:p w14:paraId="68BF3F08">
            <w:pPr>
              <w:keepNext w:val="0"/>
              <w:keepLines w:val="0"/>
              <w:widowControl/>
              <w:suppressLineNumbers w:val="0"/>
              <w:wordWrap/>
              <w:snapToGrid w:val="0"/>
              <w:ind w:left="0" w:leftChars="0" w:right="0" w:rightChars="0" w:firstLine="0" w:firstLineChars="0"/>
              <w:jc w:val="left"/>
              <w:textAlignment w:val="center"/>
              <w:rPr>
                <w:rFonts w:hint="eastAsia" w:ascii="等线" w:hAnsi="等线" w:eastAsia="等线" w:cs="等线"/>
                <w:b w:val="0"/>
                <w:bCs w:val="0"/>
                <w:i w:val="0"/>
                <w:iCs w:val="0"/>
                <w:color w:val="000000"/>
                <w:sz w:val="20"/>
                <w:szCs w:val="20"/>
              </w:rPr>
            </w:pPr>
            <w:r>
              <w:rPr>
                <w:rFonts w:hint="eastAsia" w:ascii="等线" w:hAnsi="等线" w:eastAsia="等线" w:cs="等线"/>
                <w:b w:val="0"/>
                <w:bCs w:val="0"/>
                <w:i w:val="0"/>
                <w:iCs w:val="0"/>
                <w:color w:val="000000"/>
                <w:kern w:val="0"/>
                <w:sz w:val="20"/>
                <w:szCs w:val="20"/>
                <w:lang w:val="en-US" w:eastAsia="zh-CN" w:bidi="ar"/>
              </w:rPr>
              <w:t>确认各竞品是否已通过德国VDE最新标准</w:t>
            </w:r>
          </w:p>
        </w:tc>
      </w:tr>
      <w:tr w14:paraId="476FB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0" w:hRule="atLeast"/>
          <w:jc w:val="center"/>
        </w:trPr>
        <w:tc>
          <w:tcPr>
            <w:tcW w:w="1070" w:type="dxa"/>
            <w:shd w:val="clear"/>
            <w:vAlign w:val="center"/>
          </w:tcPr>
          <w:p w14:paraId="439D597B">
            <w:pPr>
              <w:keepNext w:val="0"/>
              <w:keepLines w:val="0"/>
              <w:widowControl/>
              <w:suppressLineNumbers w:val="0"/>
              <w:wordWrap/>
              <w:snapToGrid w:val="0"/>
              <w:ind w:left="0" w:leftChars="0" w:right="0" w:rightChars="0" w:firstLine="0" w:firstLineChars="0"/>
              <w:jc w:val="center"/>
              <w:textAlignment w:val="center"/>
              <w:rPr>
                <w:rFonts w:hint="eastAsia" w:ascii="等线" w:hAnsi="等线" w:eastAsia="等线" w:cs="等线"/>
                <w:b w:val="0"/>
                <w:bCs w:val="0"/>
                <w:i w:val="0"/>
                <w:iCs w:val="0"/>
                <w:color w:val="000000"/>
                <w:sz w:val="20"/>
                <w:szCs w:val="20"/>
              </w:rPr>
            </w:pPr>
            <w:r>
              <w:rPr>
                <w:rFonts w:hint="eastAsia" w:ascii="等线" w:hAnsi="等线" w:eastAsia="等线" w:cs="等线"/>
                <w:b w:val="0"/>
                <w:bCs w:val="0"/>
                <w:i w:val="0"/>
                <w:iCs w:val="0"/>
                <w:color w:val="000000"/>
                <w:kern w:val="0"/>
                <w:sz w:val="20"/>
                <w:szCs w:val="20"/>
                <w:lang w:val="en-US" w:eastAsia="zh-CN" w:bidi="ar"/>
              </w:rPr>
              <w:t>行业新闻</w:t>
            </w:r>
          </w:p>
        </w:tc>
        <w:tc>
          <w:tcPr>
            <w:tcW w:w="4844" w:type="dxa"/>
            <w:shd w:val="clear"/>
            <w:vAlign w:val="center"/>
          </w:tcPr>
          <w:p w14:paraId="139D57E6">
            <w:pPr>
              <w:keepNext w:val="0"/>
              <w:keepLines w:val="0"/>
              <w:widowControl/>
              <w:suppressLineNumbers w:val="0"/>
              <w:wordWrap/>
              <w:snapToGrid w:val="0"/>
              <w:ind w:left="0" w:leftChars="0" w:right="0" w:rightChars="0" w:firstLine="0" w:firstLineChars="0"/>
              <w:jc w:val="left"/>
              <w:textAlignment w:val="center"/>
              <w:rPr>
                <w:rFonts w:hint="eastAsia" w:ascii="等线" w:hAnsi="等线" w:eastAsia="等线" w:cs="等线"/>
                <w:b w:val="0"/>
                <w:bCs w:val="0"/>
                <w:i w:val="0"/>
                <w:iCs w:val="0"/>
                <w:color w:val="000000"/>
                <w:sz w:val="20"/>
                <w:szCs w:val="20"/>
              </w:rPr>
            </w:pPr>
            <w:r>
              <w:rPr>
                <w:rFonts w:hint="eastAsia" w:ascii="等线" w:hAnsi="等线" w:eastAsia="等线" w:cs="等线"/>
                <w:b w:val="0"/>
                <w:bCs w:val="0"/>
                <w:i w:val="0"/>
                <w:iCs w:val="0"/>
                <w:color w:val="000000"/>
                <w:kern w:val="0"/>
                <w:sz w:val="20"/>
                <w:szCs w:val="20"/>
                <w:lang w:val="en-US" w:eastAsia="zh-CN" w:bidi="ar"/>
              </w:rPr>
              <w:t>数字储能网、北极星储能网、ESSCI</w:t>
            </w:r>
          </w:p>
        </w:tc>
        <w:tc>
          <w:tcPr>
            <w:tcW w:w="2582" w:type="dxa"/>
            <w:shd w:val="clear"/>
            <w:vAlign w:val="center"/>
          </w:tcPr>
          <w:p w14:paraId="3D2C7BF5">
            <w:pPr>
              <w:keepNext w:val="0"/>
              <w:keepLines w:val="0"/>
              <w:widowControl/>
              <w:suppressLineNumbers w:val="0"/>
              <w:wordWrap/>
              <w:snapToGrid w:val="0"/>
              <w:ind w:left="0" w:leftChars="0" w:right="0" w:rightChars="0" w:firstLine="0" w:firstLineChars="0"/>
              <w:jc w:val="left"/>
              <w:textAlignment w:val="center"/>
              <w:rPr>
                <w:rFonts w:hint="eastAsia" w:ascii="等线" w:hAnsi="等线" w:eastAsia="等线" w:cs="等线"/>
                <w:b w:val="0"/>
                <w:bCs w:val="0"/>
                <w:i w:val="0"/>
                <w:iCs w:val="0"/>
                <w:color w:val="000000"/>
                <w:sz w:val="20"/>
                <w:szCs w:val="20"/>
              </w:rPr>
            </w:pPr>
            <w:r>
              <w:rPr>
                <w:rFonts w:hint="eastAsia" w:ascii="等线" w:hAnsi="等线" w:eastAsia="等线" w:cs="等线"/>
                <w:b w:val="0"/>
                <w:bCs w:val="0"/>
                <w:i w:val="0"/>
                <w:iCs w:val="0"/>
                <w:color w:val="000000"/>
                <w:kern w:val="0"/>
                <w:sz w:val="20"/>
                <w:szCs w:val="20"/>
                <w:lang w:val="en-US" w:eastAsia="zh-CN" w:bidi="ar"/>
              </w:rPr>
              <w:t>快速浏览是否有近期新品发布或战略调整</w:t>
            </w:r>
          </w:p>
        </w:tc>
      </w:tr>
    </w:tbl>
    <w:p w14:paraId="1CAD24FE">
      <w:pPr>
        <w:spacing w:before="120" w:after="120" w:line="288" w:lineRule="auto"/>
        <w:ind w:left="0"/>
        <w:jc w:val="left"/>
        <w:rPr>
          <w:rFonts w:hint="eastAsia" w:ascii="Arial" w:hAnsi="Arial" w:eastAsia="等线" w:cs="Arial"/>
          <w:sz w:val="22"/>
          <w:lang w:val="en-US" w:eastAsia="zh-CN"/>
        </w:rPr>
      </w:pPr>
    </w:p>
    <w:p w14:paraId="6EDEF208">
      <w:pPr>
        <w:spacing w:before="120" w:after="120" w:line="288" w:lineRule="auto"/>
        <w:ind w:left="0"/>
        <w:jc w:val="left"/>
        <w:rPr>
          <w:rFonts w:hint="eastAsia" w:ascii="Arial" w:hAnsi="Arial" w:eastAsia="等线" w:cs="Arial"/>
          <w:sz w:val="22"/>
          <w:lang w:val="en-US" w:eastAsia="zh-CN"/>
        </w:rPr>
      </w:pPr>
      <w:r>
        <w:rPr>
          <w:rFonts w:hint="eastAsia" w:ascii="Arial" w:hAnsi="Arial" w:eastAsia="等线" w:cs="Arial"/>
          <w:sz w:val="22"/>
          <w:lang w:val="en-US" w:eastAsia="zh-CN"/>
        </w:rPr>
        <w:t>“</w:t>
      </w:r>
      <w:r>
        <w:rPr>
          <w:rFonts w:ascii="Arial" w:hAnsi="Arial" w:eastAsia="等线" w:cs="Arial"/>
          <w:sz w:val="22"/>
        </w:rPr>
        <w:t>2026-2032全球插入式阳台储能系统行业调研及趋势分析报告</w:t>
      </w:r>
      <w:r>
        <w:rPr>
          <w:rFonts w:hint="eastAsia" w:ascii="Arial" w:hAnsi="Arial" w:eastAsia="等线" w:cs="Arial"/>
          <w:sz w:val="22"/>
          <w:lang w:val="en-US" w:eastAsia="zh-CN"/>
        </w:rPr>
        <w:t>”的框架和目录可以</w:t>
      </w:r>
      <w:bookmarkStart w:id="5" w:name="_GoBack"/>
      <w:bookmarkEnd w:id="5"/>
      <w:r>
        <w:rPr>
          <w:rFonts w:hint="eastAsia" w:ascii="Arial" w:hAnsi="Arial" w:eastAsia="等线" w:cs="Arial"/>
          <w:sz w:val="22"/>
          <w:lang w:val="en-US" w:eastAsia="zh-CN"/>
        </w:rPr>
        <w:t>参考</w:t>
      </w:r>
    </w:p>
    <w:p w14:paraId="63054C19">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120" w:beforeAutospacing="0" w:after="76" w:afterAutospacing="0"/>
        <w:ind w:left="0" w:right="0"/>
        <w:rPr>
          <w:rFonts w:ascii="HarmonyOS Sans SC" w:hAnsi="HarmonyOS Sans SC" w:eastAsia="HarmonyOS Sans SC" w:cs="HarmonyOS Sans SC"/>
          <w:color w:val="333333"/>
          <w:sz w:val="10"/>
          <w:szCs w:val="10"/>
        </w:rPr>
      </w:pP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全球插入式阳台储能系统发展现状及未来趋势，核心内容如下：</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（1）全球市场总体规模，分别按销量和按收入进行了统计分析，历史数据2021-2025年，预测数据2026至2032年</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（2）全球市场竞争格局，全球范围内主要生产商插入式阳台储能系统销量、收入、价格及市场份额，数据2021-2026年</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（3）中国市场竞争格局，中国主要生产商插入式阳台储能系统销量、收入、价格及市场份额，数据2021-2026年，包括国际企业及中国本土企业</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（4）全球其他重点国家及地区插入式阳台储能系统市场竞争格局，如美国、欧洲、日本、韩国、东南亚和印度等核心参与者及其2025年份额</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（5）按产品类型和应用拆分，分析全球与核心国家/地区细分市场规模</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（6）全球插入式阳台储能系统核心生产地区及其产量、产能</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（7）插入式阳台储能系统行业产业链上游、中游及下游</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本文重点关注如下国家或地区：</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北美市场（美国、加拿大和墨西哥）</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欧洲市场（德国、法国、英国、俄罗斯、意大利和欧洲其他国家）</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亚太市场（中国、日本、韩国、印度、东南亚和澳大利亚等）</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南美市场（巴西等）</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中东及非洲</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按产品类型拆分，包含：</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壁挂式</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落地式</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按扩容方式拆分，包含：</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固定容量型</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堆叠扩容型</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并机扩容型</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其他</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按系统结构拆分，包含：</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光伏+微逆+储能一体式</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储能外挂扩展式</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储能独立主机式</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其他</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按应用拆分，包含：</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多户住宅</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单户住宅</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全球范围内插入式阳台储能系统主要生产商：</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Enphase</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古瑞瓦特</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沃太能源</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Solarwatt</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正浩创新</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昱能科技</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禾迈股份</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铂陆帝</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大恒能源</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纽曼新能源</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PVB（奔一电气）</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安克创新</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合孚智能 (安孚科技)</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Efficient Energy Technology</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华美兴泰</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华宝新能</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疆海科技</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储比特</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安弗特新能源科技</w:t>
      </w:r>
    </w:p>
    <w:p w14:paraId="69641F55">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76" w:afterAutospacing="0"/>
        <w:ind w:left="0" w:right="0"/>
        <w:rPr>
          <w:rFonts w:hint="default" w:ascii="HarmonyOS Sans SC" w:hAnsi="HarmonyOS Sans SC" w:eastAsia="HarmonyOS Sans SC" w:cs="HarmonyOS Sans SC"/>
          <w:color w:val="333333"/>
          <w:sz w:val="10"/>
          <w:szCs w:val="10"/>
        </w:rPr>
      </w:pPr>
      <w:r>
        <w:rPr>
          <w:rFonts w:hint="default" w:ascii="HarmonyOS Sans SC" w:hAnsi="HarmonyOS Sans SC" w:eastAsia="HarmonyOS Sans SC" w:cs="HarmonyOS Sans SC"/>
          <w:b/>
          <w:bCs/>
          <w:i w:val="0"/>
          <w:iCs w:val="0"/>
          <w:caps w:val="0"/>
          <w:color w:val="333333"/>
          <w:spacing w:val="0"/>
          <w:sz w:val="12"/>
          <w:szCs w:val="12"/>
          <w:bdr w:val="single" w:color="auto" w:sz="2" w:space="0"/>
          <w:shd w:val="clear" w:fill="F6F9FF"/>
        </w:rPr>
        <w:t>1 市场综述</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1.1 插入式阳台储能系统定义及分类</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1.2 全球插入式阳台储能系统行业市场规模及预测</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1.2.1 按收入计，2021-2032年全球插入式阳台储能系统行业市场规模</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1.2.2 按销量计，2021-2032年全球插入式阳台储能系统行业市场规模</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1.2.3 2021-2032年全球插入式阳台储能系统价格趋势</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1.3 中国插入式阳台储能系统行业市场规模及预测</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1.3.1 按收入计，2021-2032年中国插入式阳台储能系统行业市场规模</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1.3.2 按销量计，2021-2032年中国插入式阳台储能系统行业市场规模</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1.3.3 2021-2032年中国插入式阳台储能系统价格趋势</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1.4 中国在全球市场的地位分析</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1.4.1 按收入计，2021-2032年中国在全球插入式阳台储能系统市场的占比</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1.4.2 按销量计，2021-2032年中国在全球插入式阳台储能系统市场的占比</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1.4.3 2021-2032年中国与全球插入式阳台储能系统市场规模增速对比</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1.5 行业发展机遇、挑战、趋势及政策分析</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1.5.1 插入式阳台储能系统行业驱动因素及发展机遇分析</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1.5.2 插入式阳台储能系统行业阻碍因素及面临的挑战分析</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1.5.3 插入式阳台储能系统行业发展趋势分析</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1.5.4 中国市场相关行业政策分析</w:t>
      </w:r>
    </w:p>
    <w:p w14:paraId="04B637CD">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76" w:afterAutospacing="0"/>
        <w:ind w:left="0" w:right="0"/>
        <w:rPr>
          <w:rFonts w:hint="default" w:ascii="HarmonyOS Sans SC" w:hAnsi="HarmonyOS Sans SC" w:eastAsia="HarmonyOS Sans SC" w:cs="HarmonyOS Sans SC"/>
          <w:color w:val="333333"/>
          <w:sz w:val="10"/>
          <w:szCs w:val="10"/>
        </w:rPr>
      </w:pPr>
      <w:r>
        <w:rPr>
          <w:rFonts w:hint="default" w:ascii="HarmonyOS Sans SC" w:hAnsi="HarmonyOS Sans SC" w:eastAsia="HarmonyOS Sans SC" w:cs="HarmonyOS Sans SC"/>
          <w:b/>
          <w:bCs/>
          <w:i w:val="0"/>
          <w:iCs w:val="0"/>
          <w:caps w:val="0"/>
          <w:color w:val="333333"/>
          <w:spacing w:val="0"/>
          <w:sz w:val="12"/>
          <w:szCs w:val="12"/>
          <w:bdr w:val="single" w:color="auto" w:sz="2" w:space="0"/>
          <w:shd w:val="clear" w:fill="F6F9FF"/>
        </w:rPr>
        <w:t>2 全球插入式阳台储能系统行业竞争格局</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2.1 按插入式阳台储能系统收入计，2021-2026年全球主要厂商市场份额</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2.2 按插入式阳台储能系统销量计，2021-2026年全球主要厂商市场份额</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2.3 插入式阳台储能系统价格对比，2021-2026年全球主要厂商价格</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2.4 全球第一梯队、第二梯队和第三梯队，三类插入式阳台储能系统市场参与者分析</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2.5 全球插入式阳台储能系统行业集中度分析</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2.6 全球插入式阳台储能系统行业企业并购情况</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2.7 全球插入式阳台储能系统行业主要厂商产品列举</w:t>
      </w:r>
    </w:p>
    <w:p w14:paraId="37BAFCAC">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76" w:afterAutospacing="0"/>
        <w:ind w:left="0" w:right="0"/>
        <w:rPr>
          <w:rFonts w:hint="default" w:ascii="HarmonyOS Sans SC" w:hAnsi="HarmonyOS Sans SC" w:eastAsia="HarmonyOS Sans SC" w:cs="HarmonyOS Sans SC"/>
          <w:color w:val="333333"/>
          <w:sz w:val="10"/>
          <w:szCs w:val="10"/>
        </w:rPr>
      </w:pPr>
      <w:r>
        <w:rPr>
          <w:rFonts w:hint="default" w:ascii="HarmonyOS Sans SC" w:hAnsi="HarmonyOS Sans SC" w:eastAsia="HarmonyOS Sans SC" w:cs="HarmonyOS Sans SC"/>
          <w:b/>
          <w:bCs/>
          <w:i w:val="0"/>
          <w:iCs w:val="0"/>
          <w:caps w:val="0"/>
          <w:color w:val="333333"/>
          <w:spacing w:val="0"/>
          <w:sz w:val="12"/>
          <w:szCs w:val="12"/>
          <w:bdr w:val="single" w:color="auto" w:sz="2" w:space="0"/>
          <w:shd w:val="clear" w:fill="F6F9FF"/>
        </w:rPr>
        <w:t>3 中国市场插入式阳台储能系统行业竞争格局</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3.1 按插入式阳台储能系统收入计，2021-2026年中国市场主要厂商市场份额</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3.2 按插入式阳台储能系统销量计，2021-2026年中国市场主要厂商市场份额</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3.3 中国市场插入式阳台储能系统参与者份额：第一梯队、第二梯队、第三梯队</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3.4 2021-2026年中国市场插入式阳台储能系统进口与国产厂商份额对比</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3.5 2025年中国本土厂商插入式阳台储能系统内销与外销占比</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3.6 中国市场进出口分析</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3.6.1 2021-2032年中国市场插入式阳台储能系统产量、销量、进口和出口量</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3.6.2 中国市场插入式阳台储能系统进出口贸易趋势</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3.6.3 中国市场插入式阳台储能系统主要进口来源</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3.6.4 中国市场插入式阳台储能系统主要出口目的地</w:t>
      </w:r>
    </w:p>
    <w:p w14:paraId="3F706740">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76" w:afterAutospacing="0"/>
        <w:ind w:left="0" w:right="0"/>
        <w:rPr>
          <w:rFonts w:hint="default" w:ascii="HarmonyOS Sans SC" w:hAnsi="HarmonyOS Sans SC" w:eastAsia="HarmonyOS Sans SC" w:cs="HarmonyOS Sans SC"/>
          <w:color w:val="333333"/>
          <w:sz w:val="10"/>
          <w:szCs w:val="10"/>
        </w:rPr>
      </w:pPr>
      <w:r>
        <w:rPr>
          <w:rFonts w:hint="default" w:ascii="HarmonyOS Sans SC" w:hAnsi="HarmonyOS Sans SC" w:eastAsia="HarmonyOS Sans SC" w:cs="HarmonyOS Sans SC"/>
          <w:b/>
          <w:bCs/>
          <w:i w:val="0"/>
          <w:iCs w:val="0"/>
          <w:caps w:val="0"/>
          <w:color w:val="333333"/>
          <w:spacing w:val="0"/>
          <w:sz w:val="12"/>
          <w:szCs w:val="12"/>
          <w:bdr w:val="single" w:color="auto" w:sz="2" w:space="0"/>
          <w:shd w:val="clear" w:fill="F6F9FF"/>
        </w:rPr>
        <w:t>4 全球主要地区产能及产量分析</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4.1 2021-2032年全球插入式阳台储能系统行业总产能、产量及产能利用率</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4.2 全球插入式阳台储能系统行业主要生产商总部及产地分布</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4.3 全球主要生产商近几年插入式阳台储能系统产能变化及未来规划</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4.4 全球主要地区插入式阳台储能系统产能分析</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4.5 全球插入式阳台储能系统产地分布及主要生产地区产量分析</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4.5.1 全球主要地区插入式阳台储能系统产量及未来增速预测，2021 VS 2025 VS 2032</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4.5.2 2021-2032年全球主要生产地区及插入式阳台储能系统产量</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4.5.3 2021-2032年全球主要生产地区及插入式阳台储能系统产量份额</w:t>
      </w:r>
    </w:p>
    <w:p w14:paraId="78FD7935">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76" w:afterAutospacing="0"/>
        <w:ind w:left="0" w:right="0"/>
        <w:rPr>
          <w:rFonts w:hint="default" w:ascii="HarmonyOS Sans SC" w:hAnsi="HarmonyOS Sans SC" w:eastAsia="HarmonyOS Sans SC" w:cs="HarmonyOS Sans SC"/>
          <w:color w:val="333333"/>
          <w:sz w:val="10"/>
          <w:szCs w:val="10"/>
        </w:rPr>
      </w:pPr>
      <w:r>
        <w:rPr>
          <w:rFonts w:hint="default" w:ascii="HarmonyOS Sans SC" w:hAnsi="HarmonyOS Sans SC" w:eastAsia="HarmonyOS Sans SC" w:cs="HarmonyOS Sans SC"/>
          <w:b/>
          <w:bCs/>
          <w:i w:val="0"/>
          <w:iCs w:val="0"/>
          <w:caps w:val="0"/>
          <w:color w:val="333333"/>
          <w:spacing w:val="0"/>
          <w:sz w:val="12"/>
          <w:szCs w:val="12"/>
          <w:bdr w:val="single" w:color="auto" w:sz="2" w:space="0"/>
          <w:shd w:val="clear" w:fill="F6F9FF"/>
        </w:rPr>
        <w:t>5 行业产业链分析</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5.1 插入式阳台储能系统行业产业链</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5.2 上游分析</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5.2.1 插入式阳台储能系统核心原料</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5.2.2 插入式阳台储能系统原料供应商</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5.3 中游分析</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5.4 下游分析</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5.5 插入式阳台储能系统生产方式</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5.6 插入式阳台储能系统行业采购模式</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5.7 插入式阳台储能系统行业销售模式及销售渠道</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5.7.1 插入式阳台储能系统销售渠道</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5.7.2 插入式阳台储能系统代表性经销商</w:t>
      </w:r>
    </w:p>
    <w:p w14:paraId="3CD5DB32">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76" w:afterAutospacing="0"/>
        <w:ind w:left="0" w:right="0"/>
        <w:rPr>
          <w:rFonts w:hint="default" w:ascii="HarmonyOS Sans SC" w:hAnsi="HarmonyOS Sans SC" w:eastAsia="HarmonyOS Sans SC" w:cs="HarmonyOS Sans SC"/>
          <w:color w:val="333333"/>
          <w:sz w:val="10"/>
          <w:szCs w:val="10"/>
        </w:rPr>
      </w:pPr>
      <w:r>
        <w:rPr>
          <w:rFonts w:hint="default" w:ascii="HarmonyOS Sans SC" w:hAnsi="HarmonyOS Sans SC" w:eastAsia="HarmonyOS Sans SC" w:cs="HarmonyOS Sans SC"/>
          <w:b/>
          <w:bCs/>
          <w:i w:val="0"/>
          <w:iCs w:val="0"/>
          <w:caps w:val="0"/>
          <w:color w:val="333333"/>
          <w:spacing w:val="0"/>
          <w:sz w:val="12"/>
          <w:szCs w:val="12"/>
          <w:bdr w:val="single" w:color="auto" w:sz="2" w:space="0"/>
          <w:shd w:val="clear" w:fill="F6F9FF"/>
        </w:rPr>
        <w:t>6 按产品类型拆分，市场规模分析</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6.1 根据产品类型，插入式阳台储能系统行业产品分类</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6.1.1 壁挂式</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6.1.2 落地式</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6.2 按产品类型拆分，全球插入式阳台储能系统细分市场规模增速预测，2021 VS 2025 VS 2032</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6.3 按产品类型拆分，2021-2032年全球插入式阳台储能系统细分市场规模（按收入）</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6.4 按产品类型拆分，2021-2032年全球插入式阳台储能系统细分市场规模（按销量）</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6.5 按产品类型拆分，2021-2032年全球插入式阳台储能系统细分市场价格</w:t>
      </w:r>
    </w:p>
    <w:p w14:paraId="0C0A1D52">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76" w:afterAutospacing="0"/>
        <w:ind w:left="0" w:right="0"/>
        <w:rPr>
          <w:rFonts w:hint="default" w:ascii="HarmonyOS Sans SC" w:hAnsi="HarmonyOS Sans SC" w:eastAsia="HarmonyOS Sans SC" w:cs="HarmonyOS Sans SC"/>
          <w:color w:val="333333"/>
          <w:sz w:val="10"/>
          <w:szCs w:val="10"/>
        </w:rPr>
      </w:pPr>
      <w:r>
        <w:rPr>
          <w:rFonts w:hint="default" w:ascii="HarmonyOS Sans SC" w:hAnsi="HarmonyOS Sans SC" w:eastAsia="HarmonyOS Sans SC" w:cs="HarmonyOS Sans SC"/>
          <w:b/>
          <w:bCs/>
          <w:i w:val="0"/>
          <w:iCs w:val="0"/>
          <w:caps w:val="0"/>
          <w:color w:val="333333"/>
          <w:spacing w:val="0"/>
          <w:sz w:val="12"/>
          <w:szCs w:val="12"/>
          <w:bdr w:val="single" w:color="auto" w:sz="2" w:space="0"/>
          <w:shd w:val="clear" w:fill="F6F9FF"/>
        </w:rPr>
        <w:t>7 按扩容方式拆分，市场规模分析</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7.1 根据扩容方式，插入式阳台储能系统行业产品分类</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7.1.1 固定容量型</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7.1.2 堆叠扩容型</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7.1.3 并机扩容型</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7.1.4 其他</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7.2 按扩容方式拆分，全球插入式阳台储能系统细分市场规模增速预测，2021 VS 2025 VS 2032</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7.3 按扩容方式拆分，2021-2032年全球插入式阳台储能系统细分市场规模（按收入）</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7.4 按扩容方式拆分，2021-2032年全球插入式阳台储能系统细分市场规模（按销量）</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7.5 按扩容方式拆分，2021-2032年全球插入式阳台储能系统细分市场价格</w:t>
      </w:r>
    </w:p>
    <w:p w14:paraId="684ED4CE">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76" w:afterAutospacing="0"/>
        <w:ind w:left="0" w:right="0"/>
        <w:rPr>
          <w:rFonts w:hint="default" w:ascii="HarmonyOS Sans SC" w:hAnsi="HarmonyOS Sans SC" w:eastAsia="HarmonyOS Sans SC" w:cs="HarmonyOS Sans SC"/>
          <w:color w:val="333333"/>
          <w:sz w:val="10"/>
          <w:szCs w:val="10"/>
        </w:rPr>
      </w:pPr>
      <w:r>
        <w:rPr>
          <w:rFonts w:hint="default" w:ascii="HarmonyOS Sans SC" w:hAnsi="HarmonyOS Sans SC" w:eastAsia="HarmonyOS Sans SC" w:cs="HarmonyOS Sans SC"/>
          <w:b/>
          <w:bCs/>
          <w:i w:val="0"/>
          <w:iCs w:val="0"/>
          <w:caps w:val="0"/>
          <w:color w:val="333333"/>
          <w:spacing w:val="0"/>
          <w:sz w:val="12"/>
          <w:szCs w:val="12"/>
          <w:bdr w:val="single" w:color="auto" w:sz="2" w:space="0"/>
          <w:shd w:val="clear" w:fill="F6F9FF"/>
        </w:rPr>
        <w:t>8 按系统结构拆分，市场规模分析</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8.1 根据系统结构，插入式阳台储能系统行业产品分类</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8.1.1 光伏+微逆+储能一体式</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8.1.2 储能外挂扩展式</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8.1.3 储能独立主机式</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8.1.4 其他</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8.2 按系统结构拆分，全球插入式阳台储能系统细分市场规模增速预测，2021 VS 2025 VS 2032</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8.3 按系统结构拆分，2021-2032年全球插入式阳台储能系统细分市场规模（按收入）</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8.4 按系统结构拆分，2021-2032年全球插入式阳台储能系统细分市场规模（按销量）</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8.5 按系统结构拆分，2021-2032年全球插入式阳台储能系统细分市场价格</w:t>
      </w:r>
    </w:p>
    <w:p w14:paraId="4CE216DC">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76" w:afterAutospacing="0"/>
        <w:ind w:left="0" w:right="0"/>
        <w:rPr>
          <w:rFonts w:hint="default" w:ascii="HarmonyOS Sans SC" w:hAnsi="HarmonyOS Sans SC" w:eastAsia="HarmonyOS Sans SC" w:cs="HarmonyOS Sans SC"/>
          <w:color w:val="333333"/>
          <w:sz w:val="10"/>
          <w:szCs w:val="10"/>
        </w:rPr>
      </w:pPr>
      <w:r>
        <w:rPr>
          <w:rFonts w:hint="default" w:ascii="HarmonyOS Sans SC" w:hAnsi="HarmonyOS Sans SC" w:eastAsia="HarmonyOS Sans SC" w:cs="HarmonyOS Sans SC"/>
          <w:b/>
          <w:bCs/>
          <w:i w:val="0"/>
          <w:iCs w:val="0"/>
          <w:caps w:val="0"/>
          <w:color w:val="333333"/>
          <w:spacing w:val="0"/>
          <w:sz w:val="12"/>
          <w:szCs w:val="12"/>
          <w:bdr w:val="single" w:color="auto" w:sz="2" w:space="0"/>
          <w:shd w:val="clear" w:fill="F6F9FF"/>
        </w:rPr>
        <w:t>9 全球插入式阳台储能系统市场下游行业分布</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9.1 插入式阳台储能系统行业下游分布</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9.1.1 多户住宅</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9.1.2 单户住宅</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9.2 全球插入式阳台储能系统主要下游市场规模增速预测，2021 VS 2025 VS 2032</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9.3 按应用拆分，2021-2032年全球插入式阳台储能系统细分市场规模（按收入）</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9.4 按应用拆分，2021-2032年全球插入式阳台储能系统细分市场规模（按销量）</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9.5 按应用拆分，2021-2032年全球插入式阳台储能系统细分市场价格</w:t>
      </w:r>
    </w:p>
    <w:p w14:paraId="2D59156B">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76" w:afterAutospacing="0"/>
        <w:ind w:left="0" w:right="0"/>
        <w:rPr>
          <w:rFonts w:hint="default" w:ascii="HarmonyOS Sans SC" w:hAnsi="HarmonyOS Sans SC" w:eastAsia="HarmonyOS Sans SC" w:cs="HarmonyOS Sans SC"/>
          <w:color w:val="333333"/>
          <w:sz w:val="10"/>
          <w:szCs w:val="10"/>
        </w:rPr>
      </w:pPr>
      <w:r>
        <w:rPr>
          <w:rFonts w:hint="default" w:ascii="HarmonyOS Sans SC" w:hAnsi="HarmonyOS Sans SC" w:eastAsia="HarmonyOS Sans SC" w:cs="HarmonyOS Sans SC"/>
          <w:b/>
          <w:bCs/>
          <w:i w:val="0"/>
          <w:iCs w:val="0"/>
          <w:caps w:val="0"/>
          <w:color w:val="333333"/>
          <w:spacing w:val="0"/>
          <w:sz w:val="12"/>
          <w:szCs w:val="12"/>
          <w:bdr w:val="single" w:color="auto" w:sz="2" w:space="0"/>
          <w:shd w:val="clear" w:fill="F6F9FF"/>
        </w:rPr>
        <w:t>10 全球主要地区市场规模对比分析</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10.1 全球主要地区插入式阳台储能系统市场规模增速预测，2021 VS 2025 VS 2032</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10.2 2021-2032年全球主要地区插入式阳台储能系统市场规模（按收入）</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10.3 2021-2032年全球主要地区插入式阳台储能系统市场规模（按销量）</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10.4 北美</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10.4.1 2021-2032年北美插入式阳台储能系统市场规模预测</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10.4.2 2025年北美插入式阳台储能系统市场规模，按国家细分</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10.5 欧洲</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10.5.1 2021-2032年欧洲插入式阳台储能系统市场规模预测</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10.5.2 2025年欧洲插入式阳台储能系统市场规模，按国家细分</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10.6 亚太</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10.6.1 2021-2032年亚太插入式阳台储能系统市场规模预测</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10.6.2 2025年亚太插入式阳台储能系统市场规模，按国家/地区细分</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10.7 南美</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10.7.1 2021-2032年南美插入式阳台储能系统市场规模预测</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10.7.2 2025年南美插入式阳台储能系统市场规模，按国家细分</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10.8 中东及非洲</w:t>
      </w:r>
    </w:p>
    <w:p w14:paraId="3F52ECF1">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76" w:afterAutospacing="0"/>
        <w:ind w:left="0" w:right="0"/>
        <w:rPr>
          <w:rFonts w:hint="default" w:ascii="HarmonyOS Sans SC" w:hAnsi="HarmonyOS Sans SC" w:eastAsia="HarmonyOS Sans SC" w:cs="HarmonyOS Sans SC"/>
          <w:color w:val="333333"/>
          <w:sz w:val="10"/>
          <w:szCs w:val="10"/>
        </w:rPr>
      </w:pPr>
      <w:r>
        <w:rPr>
          <w:rFonts w:hint="default" w:ascii="HarmonyOS Sans SC" w:hAnsi="HarmonyOS Sans SC" w:eastAsia="HarmonyOS Sans SC" w:cs="HarmonyOS Sans SC"/>
          <w:b/>
          <w:bCs/>
          <w:i w:val="0"/>
          <w:iCs w:val="0"/>
          <w:caps w:val="0"/>
          <w:color w:val="333333"/>
          <w:spacing w:val="0"/>
          <w:sz w:val="12"/>
          <w:szCs w:val="12"/>
          <w:bdr w:val="single" w:color="auto" w:sz="2" w:space="0"/>
          <w:shd w:val="clear" w:fill="F6F9FF"/>
        </w:rPr>
        <w:t>11 全球主要国家/地区分析</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11.1 全球主要国家/地区插入式阳台储能系统市场规模增速预测，2021 VS 2025 VS 2032</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11.2 2021-2032年全球主要国家/地区插入式阳台储能系统市场规模（按收入）</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11.3 2021-2032年全球主要国家/地区插入式阳台储能系统市场规模（按销量）</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11.4 美国</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11.4.1 2021-2032年美国插入式阳台储能系统市场规模（按销量）</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11.4.2 美国市场插入式阳台储能系统主要厂商及2025年份额</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11.4.3 美国市场不同产品类型 插入式阳台储能系统份额（按销量），2025 VS 2032</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11.4.4 美国市场不同应用插入式阳台储能系统份额（按销量），2025 VS 2032</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11.5 欧洲</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11.5.1 2021-2032年欧洲插入式阳台储能系统市场规模（按销量）</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11.5.2 欧洲市场插入式阳台储能系统主要厂商及2025年份额</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11.5.3 欧洲市场不同产品类型 插入式阳台储能系统份额（按销量），2025 VS 2032</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11.5.4 欧洲市场不同应用插入式阳台储能系统份额（按销量），2025 VS 2032</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11.6 中国</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11.6.1 2021-2032年中国插入式阳台储能系统市场规模（按销量）</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11.6.2 中国市场插入式阳台储能系统主要厂商及2025年份额</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11.6.3 中国市场不同产品类型 插入式阳台储能系统份额（按销量），2025 VS 2032</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11.6.4 中国市场不同应用插入式阳台储能系统份额（按销量），2025 VS 2032</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11.7 日本</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11.7.1 2021-2032年日本插入式阳台储能系统市场规模（按销量）</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11.7.2 日本市场插入式阳台储能系统主要厂商及2025年份额</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11.7.3 日本市场不同产品类型 插入式阳台储能系统份额（按销量），2025 VS 2032</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11.7.4 日本市场不同应用插入式阳台储能系统份额（按销量），2025 VS 2032</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11.8 韩国</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11.8.1 2021-2032年韩国插入式阳台储能系统市场规模（按销量）</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11.8.2 韩国市场插入式阳台储能系统主要厂商及2025年份额</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11.8.3 韩国市场不同产品类型 插入式阳台储能系统份额（按销量），2025 VS 2032</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11.8.4 韩国市场不同应用插入式阳台储能系统份额（按销量），2025 VS 2032</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11.9 东南亚</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11.9.1 2021-2032年东南亚插入式阳台储能系统市场规模（按销量）</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11.9.2 东南亚市场插入式阳台储能系统主要厂商及2025年份额</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11.9.3 东南亚市场不同产品类型 插入式阳台储能系统份额（按销量），2025 VS 2032</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11.9.4 东南亚市场不同应用插入式阳台储能系统份额（按销量），2025 VS 2032</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11.10 印度</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11.10.1 2021-2032年印度插入式阳台储能系统市场规模（按销量）</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11.10.2 印度市场插入式阳台储能系统主要厂商及2025年份额</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11.10.3 印度市场不同产品类型 插入式阳台储能系统份额（按销量），2025 VS 2032</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11.10.4 印度市场不同应用插入式阳台储能系统份额（按销量），2025 VS 2032</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11.11 中东及非洲</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11.11.1 2021-2032年中东及非洲插入式阳台储能系统市场规模（按销量）</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11.11.2 中东及非洲市场插入式阳台储能系统主要厂商及2025年份额</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11.11.3 中东及非洲市场不同产品类型 插入式阳台储能系统份额（按销量），2025 VS 2032</w:t>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br w:type="textWrapping"/>
      </w:r>
      <w:r>
        <w:rPr>
          <w:rFonts w:hint="default" w:ascii="HarmonyOS Sans SC" w:hAnsi="HarmonyOS Sans SC" w:eastAsia="HarmonyOS Sans SC" w:cs="HarmonyOS Sans SC"/>
          <w:i w:val="0"/>
          <w:iCs w:val="0"/>
          <w:caps w:val="0"/>
          <w:color w:val="333333"/>
          <w:spacing w:val="0"/>
          <w:sz w:val="10"/>
          <w:szCs w:val="10"/>
          <w:bdr w:val="single" w:color="auto" w:sz="2" w:space="0"/>
          <w:shd w:val="clear" w:fill="F6F9FF"/>
        </w:rPr>
        <w:t xml:space="preserve">        11.11.4 中东及非洲市场不同应用插入式阳台储能系统份额（按销量），2025 VS 2032</w:t>
      </w:r>
    </w:p>
    <w:p w14:paraId="64FA1330">
      <w:pPr>
        <w:spacing w:before="120" w:after="120" w:line="288" w:lineRule="auto"/>
        <w:ind w:left="0"/>
        <w:jc w:val="left"/>
        <w:rPr>
          <w:rFonts w:hint="default" w:ascii="Arial" w:hAnsi="Arial" w:eastAsia="等线" w:cs="Arial"/>
          <w:sz w:val="22"/>
          <w:lang w:val="en-US" w:eastAsia="zh-CN"/>
        </w:rPr>
      </w:pP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Segoe UI Emoji">
    <w:panose1 w:val="020B0502040204020203"/>
    <w:charset w:val="00"/>
    <w:family w:val="auto"/>
    <w:pitch w:val="default"/>
    <w:sig w:usb0="00000001" w:usb1="02000000" w:usb2="08000000" w:usb3="00000000" w:csb0="00000001" w:csb1="00000000"/>
  </w:font>
  <w:font w:name="HarmonyOS Sans SC">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57615A"/>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5ED3E6"/>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splitPgBreakAndParaMark/>
    <w:compatSetting w:name="compatibilityMode" w:uri="http://schemas.microsoft.com/office/word" w:val="12"/>
  </w:compat>
  <w:rsids>
    <w:rsidRoot w:val="00000000"/>
    <w:rsid w:val="01B85F94"/>
    <w:rsid w:val="05012712"/>
    <w:rsid w:val="1EC10726"/>
    <w:rsid w:val="329B66FC"/>
    <w:rsid w:val="32B55A55"/>
    <w:rsid w:val="40181D19"/>
    <w:rsid w:val="4162324B"/>
    <w:rsid w:val="7BEE51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character" w:styleId="6">
    <w:name w:val="Hyperlink"/>
    <w:basedOn w:val="5"/>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652</Words>
  <Characters>700</Characters>
  <TotalTime>21</TotalTime>
  <ScaleCrop>false</ScaleCrop>
  <LinksUpToDate>false</LinksUpToDate>
  <CharactersWithSpaces>712</CharactersWithSpaces>
  <Application>WPS Office_12.1.0.26373_F1E327BC-269C-435d-A152-05C5408002CA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2026-06-02T01:49:00Z</dcterms:created>
  <dc:creator>Apache POI</dc:creator>
  <cp:lastModifiedBy>ZLS</cp:lastModifiedBy>
  <dcterms:modified xsi:type="dcterms:W3CDTF">2026-06-02T02:23:15Z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eyJoZGlkIjoiY2EwYzQxMzkwMjcyMTFjZDQ4ZjM5NWM2ZWM0OTI5NmIiLCJ1c2VySWQiOiIzMjEyNDY5MzUifQ==</vt:lpwstr>
  </property>
  <property fmtid="{D5CDD505-2E9C-101B-9397-08002B2CF9AE}" pid="3" name="KSOProductBuildVer">
    <vt:lpwstr>2052-12.1.0.26373</vt:lpwstr>
  </property>
  <property fmtid="{D5CDD505-2E9C-101B-9397-08002B2CF9AE}" pid="4" name="ICV">
    <vt:lpwstr>5C6F6BE0A9D04C8A9706A8548DBC5380_12</vt:lpwstr>
  </property>
</Properties>
</file>