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Cve-2019-14287：Sudo提权漏洞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此漏洞已被修复，复现要求：sudo版本不超过1828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进入root权限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2.在终端中查看sudo版本：sudo -V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" name="图片 1" descr="屏幕截图(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(80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查询文件的权限，若文件只读则添加可写权限（在编写完成后记得收回）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查询：ll /etc/sudoers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添加可写权限：chmod u+w /etc/sudoers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" name="图片 2" descr="屏幕截图(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(8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5" name="图片 5" descr="屏幕截图(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(8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创建用于提权的用户：useradd XXXX</w:t>
      </w:r>
    </w:p>
    <w:p>
      <w:pPr>
        <w:numPr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passwd XXXX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6" name="图片 6" descr="屏幕截图(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(8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进行编写vi文件，添加安全策略：vi /etc/sudoers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在root用户下写入内容（光标所在行）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8" name="图片 8" descr="屏幕截图(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(8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7" name="图片 7" descr="屏幕截图(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(8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转至刚创建的用户，经尝试后发现无权进入root（证明安全策略生效）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9" name="图片 9" descr="屏幕截图(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(86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0" name="图片 10" descr="屏幕截图(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(87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利用漏洞，进行提权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93590" cy="2584450"/>
            <wp:effectExtent l="0" t="0" r="3810" b="6350"/>
            <wp:docPr id="11" name="图片 11" descr="屏幕截图(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(88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CF584B7"/>
    <w:multiLevelType w:val="multilevel"/>
    <w:tmpl w:val="ECF584B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79703D"/>
    <w:rsid w:val="4B797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2019-11-11T11:29:00Z</dcterms:created>
  <dc:creator>问鱼</dc:creator>
  <cp:lastModifiedBy>问鱼</cp:lastModifiedBy>
  <dcterms:modified xsi:type="dcterms:W3CDTF">2019-11-11T11:55:49Z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