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03951" w14:textId="3DD3381F" w:rsidR="004A7D32" w:rsidRPr="00C6028E" w:rsidRDefault="004C5655" w:rsidP="004A7D32">
      <w:pPr>
        <w:jc w:val="center"/>
        <w:rPr>
          <w:b/>
          <w:sz w:val="24"/>
        </w:rPr>
      </w:pPr>
      <w:r>
        <w:rPr>
          <w:b/>
          <w:sz w:val="24"/>
        </w:rPr>
        <w:t>5236 Mobile App Use Cases</w:t>
      </w:r>
    </w:p>
    <w:p w14:paraId="604E00F0" w14:textId="77777777" w:rsidR="004C5655" w:rsidRDefault="004C5655" w:rsidP="004A7D32"/>
    <w:p w14:paraId="025EC112" w14:textId="445086BE" w:rsidR="004A7D32" w:rsidRPr="00F920C7" w:rsidRDefault="004A7D32" w:rsidP="004A7D32">
      <w:pPr>
        <w:rPr>
          <w:b/>
        </w:rPr>
      </w:pPr>
      <w:r>
        <w:t xml:space="preserve"> </w:t>
      </w:r>
    </w:p>
    <w:tbl>
      <w:tblPr>
        <w:tblW w:w="9504"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45"/>
        <w:gridCol w:w="7859"/>
      </w:tblGrid>
      <w:tr w:rsidR="00F920C7" w:rsidRPr="00F920C7" w14:paraId="145C761F" w14:textId="77777777" w:rsidTr="00435A48">
        <w:trPr>
          <w:jc w:val="center"/>
        </w:trPr>
        <w:tc>
          <w:tcPr>
            <w:tcW w:w="9504" w:type="dxa"/>
            <w:gridSpan w:val="2"/>
            <w:vAlign w:val="center"/>
          </w:tcPr>
          <w:p w14:paraId="74766FA8" w14:textId="77777777" w:rsidR="004C5655" w:rsidRPr="00C6028E" w:rsidRDefault="004C5655" w:rsidP="004C5655">
            <w:pPr>
              <w:jc w:val="center"/>
              <w:rPr>
                <w:b/>
                <w:sz w:val="24"/>
              </w:rPr>
            </w:pPr>
            <w:r>
              <w:rPr>
                <w:b/>
                <w:sz w:val="24"/>
              </w:rPr>
              <w:t>5236 Mobile App Use Cases</w:t>
            </w:r>
          </w:p>
          <w:p w14:paraId="0C5AD9A6" w14:textId="5576A4F0" w:rsidR="00F920C7" w:rsidRPr="00F920C7" w:rsidRDefault="00F920C7" w:rsidP="004C5655">
            <w:pPr>
              <w:spacing w:before="120" w:after="120"/>
              <w:jc w:val="center"/>
              <w:rPr>
                <w:rFonts w:cs="Arial"/>
                <w:b/>
              </w:rPr>
            </w:pPr>
          </w:p>
        </w:tc>
      </w:tr>
      <w:tr w:rsidR="004A7D32" w:rsidRPr="00F912B8" w14:paraId="75BF4B99" w14:textId="77777777" w:rsidTr="0074426E">
        <w:trPr>
          <w:jc w:val="center"/>
        </w:trPr>
        <w:tc>
          <w:tcPr>
            <w:tcW w:w="1645" w:type="dxa"/>
          </w:tcPr>
          <w:p w14:paraId="3A2C3B4F" w14:textId="77777777" w:rsidR="004A7D32" w:rsidRPr="00F912B8" w:rsidRDefault="004A7D32" w:rsidP="0074426E">
            <w:pPr>
              <w:spacing w:before="120" w:after="120"/>
              <w:ind w:right="252"/>
              <w:rPr>
                <w:rFonts w:cs="Arial"/>
                <w:b/>
              </w:rPr>
            </w:pPr>
            <w:r w:rsidRPr="00F912B8">
              <w:rPr>
                <w:rFonts w:cs="Arial"/>
                <w:b/>
              </w:rPr>
              <w:t>Project Mission</w:t>
            </w:r>
          </w:p>
        </w:tc>
        <w:tc>
          <w:tcPr>
            <w:tcW w:w="7859" w:type="dxa"/>
          </w:tcPr>
          <w:p w14:paraId="4DEC1A71" w14:textId="77777777" w:rsidR="004A7D32" w:rsidRPr="00F912B8" w:rsidRDefault="004A7D32" w:rsidP="004A7D32">
            <w:pPr>
              <w:spacing w:before="120" w:after="120"/>
              <w:ind w:right="252"/>
              <w:rPr>
                <w:rFonts w:cs="Arial"/>
                <w:b/>
              </w:rPr>
            </w:pPr>
            <w:r w:rsidRPr="00F912B8">
              <w:rPr>
                <w:rFonts w:cs="Arial"/>
              </w:rPr>
              <w:t>Increase customer access, bank profit, and security by implementing an automated teller (ATM) network that customers will accept as a suitable alternative to regular tellers for their demand deposit transactions.</w:t>
            </w:r>
          </w:p>
        </w:tc>
      </w:tr>
      <w:tr w:rsidR="004A7D32" w:rsidRPr="00F912B8" w14:paraId="22543F25" w14:textId="77777777" w:rsidTr="0074426E">
        <w:trPr>
          <w:jc w:val="center"/>
        </w:trPr>
        <w:tc>
          <w:tcPr>
            <w:tcW w:w="1645" w:type="dxa"/>
          </w:tcPr>
          <w:p w14:paraId="46C411A9" w14:textId="77777777" w:rsidR="004A7D32" w:rsidRPr="00F912B8" w:rsidRDefault="004A7D32" w:rsidP="0074426E">
            <w:pPr>
              <w:spacing w:before="120" w:after="120"/>
              <w:ind w:right="252"/>
              <w:rPr>
                <w:rFonts w:cs="Arial"/>
                <w:b/>
              </w:rPr>
            </w:pPr>
          </w:p>
        </w:tc>
        <w:tc>
          <w:tcPr>
            <w:tcW w:w="7859" w:type="dxa"/>
          </w:tcPr>
          <w:p w14:paraId="6AE65B94" w14:textId="77777777" w:rsidR="004A7D32" w:rsidRPr="00F912B8" w:rsidRDefault="004A7D32" w:rsidP="004A7D32">
            <w:pPr>
              <w:spacing w:before="120" w:after="120"/>
              <w:ind w:right="252"/>
              <w:jc w:val="center"/>
              <w:rPr>
                <w:rFonts w:cs="Arial"/>
                <w:b/>
              </w:rPr>
            </w:pPr>
            <w:r w:rsidRPr="00F912B8">
              <w:rPr>
                <w:rFonts w:cs="Arial"/>
                <w:b/>
              </w:rPr>
              <w:t>System Responsibilities</w:t>
            </w:r>
          </w:p>
        </w:tc>
      </w:tr>
      <w:tr w:rsidR="004A7D32" w:rsidRPr="00F912B8" w14:paraId="11814254" w14:textId="77777777" w:rsidTr="0074426E">
        <w:trPr>
          <w:jc w:val="center"/>
        </w:trPr>
        <w:tc>
          <w:tcPr>
            <w:tcW w:w="1645" w:type="dxa"/>
          </w:tcPr>
          <w:p w14:paraId="15072405" w14:textId="77777777" w:rsidR="004A7D32" w:rsidRPr="00F912B8" w:rsidRDefault="00F912B8" w:rsidP="0074426E">
            <w:pPr>
              <w:spacing w:before="120" w:after="120"/>
              <w:ind w:right="252"/>
              <w:rPr>
                <w:rFonts w:cs="Arial"/>
                <w:b/>
              </w:rPr>
            </w:pPr>
            <w:r>
              <w:rPr>
                <w:rFonts w:cs="Arial"/>
                <w:b/>
              </w:rPr>
              <w:t xml:space="preserve">Objective </w:t>
            </w:r>
            <w:r w:rsidR="004A7D32" w:rsidRPr="00F912B8">
              <w:rPr>
                <w:rFonts w:cs="Arial"/>
                <w:b/>
              </w:rPr>
              <w:t>1</w:t>
            </w:r>
          </w:p>
        </w:tc>
        <w:tc>
          <w:tcPr>
            <w:tcW w:w="7859" w:type="dxa"/>
          </w:tcPr>
          <w:p w14:paraId="4DFD826C" w14:textId="77777777" w:rsidR="004A7D32" w:rsidRPr="00F912B8" w:rsidRDefault="004A7D32" w:rsidP="004A7D32">
            <w:pPr>
              <w:spacing w:before="120" w:after="120"/>
              <w:rPr>
                <w:rFonts w:cs="Arial"/>
              </w:rPr>
            </w:pPr>
            <w:r w:rsidRPr="00F912B8">
              <w:rPr>
                <w:rFonts w:cs="Arial"/>
                <w:b/>
                <w:i/>
              </w:rPr>
              <w:t>Customer Transactions:</w:t>
            </w:r>
            <w:r w:rsidRPr="00F912B8">
              <w:rPr>
                <w:rFonts w:cs="Arial"/>
              </w:rPr>
              <w:t xml:space="preserve"> Enable processing of simple (deposit, withdrawal, transfer, balance) transactions against demand deposit (checking, savings) accounts. Each transaction must be individually verified against transaction limits and account accessibility. Account balances must be updated at transaction commit.</w:t>
            </w:r>
          </w:p>
        </w:tc>
      </w:tr>
      <w:tr w:rsidR="004A7D32" w:rsidRPr="00F912B8" w14:paraId="35C840F2" w14:textId="77777777" w:rsidTr="0074426E">
        <w:trPr>
          <w:jc w:val="center"/>
        </w:trPr>
        <w:tc>
          <w:tcPr>
            <w:tcW w:w="1645" w:type="dxa"/>
          </w:tcPr>
          <w:p w14:paraId="26DA42DF" w14:textId="77777777" w:rsidR="004A7D32" w:rsidRPr="00F912B8" w:rsidRDefault="00F912B8" w:rsidP="0074426E">
            <w:pPr>
              <w:spacing w:before="120" w:after="120"/>
              <w:ind w:right="252"/>
              <w:rPr>
                <w:rFonts w:cs="Arial"/>
                <w:b/>
              </w:rPr>
            </w:pPr>
            <w:r>
              <w:rPr>
                <w:rFonts w:cs="Arial"/>
                <w:b/>
              </w:rPr>
              <w:t>Objective</w:t>
            </w:r>
            <w:r w:rsidR="004A7D32" w:rsidRPr="00F912B8">
              <w:rPr>
                <w:rFonts w:cs="Arial"/>
                <w:b/>
              </w:rPr>
              <w:t xml:space="preserve"> 2</w:t>
            </w:r>
          </w:p>
        </w:tc>
        <w:tc>
          <w:tcPr>
            <w:tcW w:w="7859" w:type="dxa"/>
          </w:tcPr>
          <w:p w14:paraId="1E441AE3" w14:textId="77777777" w:rsidR="004A7D32" w:rsidRPr="00F912B8" w:rsidRDefault="004A7D32" w:rsidP="004A7D32">
            <w:pPr>
              <w:spacing w:before="120" w:after="120"/>
              <w:rPr>
                <w:rFonts w:cs="Arial"/>
              </w:rPr>
            </w:pPr>
            <w:r w:rsidRPr="00F912B8">
              <w:rPr>
                <w:rFonts w:cs="Arial"/>
                <w:b/>
                <w:i/>
              </w:rPr>
              <w:t>Security:</w:t>
            </w:r>
            <w:r w:rsidRPr="00F912B8">
              <w:rPr>
                <w:rFonts w:cs="Arial"/>
                <w:i/>
              </w:rPr>
              <w:t xml:space="preserve"> </w:t>
            </w:r>
            <w:r w:rsidRPr="00F912B8">
              <w:rPr>
                <w:rFonts w:cs="Arial"/>
              </w:rPr>
              <w:t xml:space="preserve">Provide robust transaction security and customer authentication.  Customer need only be authenticated </w:t>
            </w:r>
            <w:bookmarkStart w:id="0" w:name="_GoBack"/>
            <w:bookmarkEnd w:id="0"/>
            <w:r w:rsidRPr="00F912B8">
              <w:rPr>
                <w:rFonts w:cs="Arial"/>
              </w:rPr>
              <w:t>at beginning of ATM session. Cashier needs to be authenticated for administrative transactions.</w:t>
            </w:r>
          </w:p>
        </w:tc>
      </w:tr>
      <w:tr w:rsidR="004A7D32" w:rsidRPr="00F912B8" w14:paraId="1601838F" w14:textId="77777777" w:rsidTr="0074426E">
        <w:trPr>
          <w:jc w:val="center"/>
        </w:trPr>
        <w:tc>
          <w:tcPr>
            <w:tcW w:w="1645" w:type="dxa"/>
          </w:tcPr>
          <w:p w14:paraId="5E704C85" w14:textId="77777777" w:rsidR="004A7D32" w:rsidRPr="00F912B8" w:rsidRDefault="00F912B8" w:rsidP="0074426E">
            <w:pPr>
              <w:spacing w:before="120" w:after="120"/>
              <w:ind w:right="252"/>
              <w:rPr>
                <w:rFonts w:cs="Arial"/>
                <w:b/>
              </w:rPr>
            </w:pPr>
            <w:r>
              <w:rPr>
                <w:rFonts w:cs="Arial"/>
                <w:b/>
              </w:rPr>
              <w:t xml:space="preserve">Objective </w:t>
            </w:r>
            <w:r w:rsidR="004A7D32" w:rsidRPr="00F912B8">
              <w:rPr>
                <w:rFonts w:cs="Arial"/>
                <w:b/>
              </w:rPr>
              <w:t>3</w:t>
            </w:r>
          </w:p>
        </w:tc>
        <w:tc>
          <w:tcPr>
            <w:tcW w:w="7859" w:type="dxa"/>
          </w:tcPr>
          <w:p w14:paraId="15346488" w14:textId="77777777" w:rsidR="004A7D32" w:rsidRPr="00F912B8" w:rsidRDefault="004A7D32" w:rsidP="004A7D32">
            <w:pPr>
              <w:spacing w:before="120" w:after="120"/>
              <w:rPr>
                <w:rFonts w:cs="Arial"/>
              </w:rPr>
            </w:pPr>
            <w:r w:rsidRPr="00F912B8">
              <w:rPr>
                <w:rFonts w:cs="Arial"/>
                <w:b/>
                <w:i/>
              </w:rPr>
              <w:t>Administration:</w:t>
            </w:r>
            <w:r w:rsidRPr="00F912B8">
              <w:rPr>
                <w:rFonts w:cs="Arial"/>
                <w:i/>
              </w:rPr>
              <w:t xml:space="preserve"> </w:t>
            </w:r>
            <w:r w:rsidRPr="00F912B8">
              <w:rPr>
                <w:rFonts w:cs="Arial"/>
              </w:rPr>
              <w:t>Cashier has special transactions to (1) load money and initiate ATM software, (2) collect reconcilement report, and (3) to shut down ATM system software.</w:t>
            </w:r>
          </w:p>
        </w:tc>
      </w:tr>
      <w:tr w:rsidR="004A7D32" w:rsidRPr="00F912B8" w14:paraId="7E8A6032" w14:textId="77777777" w:rsidTr="0074426E">
        <w:trPr>
          <w:jc w:val="center"/>
        </w:trPr>
        <w:tc>
          <w:tcPr>
            <w:tcW w:w="1645" w:type="dxa"/>
          </w:tcPr>
          <w:p w14:paraId="5320C9BC" w14:textId="77777777" w:rsidR="004A7D32" w:rsidRPr="00F912B8" w:rsidRDefault="00F912B8" w:rsidP="0074426E">
            <w:pPr>
              <w:spacing w:before="120" w:after="120"/>
              <w:ind w:right="252"/>
              <w:rPr>
                <w:rFonts w:cs="Arial"/>
                <w:b/>
              </w:rPr>
            </w:pPr>
            <w:r>
              <w:rPr>
                <w:rFonts w:cs="Arial"/>
                <w:b/>
              </w:rPr>
              <w:t xml:space="preserve">Objective </w:t>
            </w:r>
            <w:r w:rsidR="004A7D32" w:rsidRPr="00F912B8">
              <w:rPr>
                <w:rFonts w:cs="Arial"/>
                <w:b/>
              </w:rPr>
              <w:t>4</w:t>
            </w:r>
          </w:p>
        </w:tc>
        <w:tc>
          <w:tcPr>
            <w:tcW w:w="7859" w:type="dxa"/>
          </w:tcPr>
          <w:p w14:paraId="2BE80166" w14:textId="77777777" w:rsidR="004A7D32" w:rsidRPr="00F912B8" w:rsidRDefault="004A7D32" w:rsidP="004A7D32">
            <w:pPr>
              <w:spacing w:before="120" w:after="120"/>
              <w:rPr>
                <w:rFonts w:cs="Arial"/>
              </w:rPr>
            </w:pPr>
            <w:r w:rsidRPr="00F912B8">
              <w:rPr>
                <w:rFonts w:cs="Arial"/>
                <w:b/>
                <w:i/>
              </w:rPr>
              <w:t>Performance:</w:t>
            </w:r>
            <w:r w:rsidRPr="00F912B8">
              <w:rPr>
                <w:rFonts w:cs="Arial"/>
              </w:rPr>
              <w:t xml:space="preserve"> Provide for nominal transaction volume to be 30% higher than current volume, and peak volume to be 100% higher.  Network should be available 22 hours per day, 7 days a week. Hold cost per transaction, at nominal transaction volume, at least 20% below that of regular teller transactions. </w:t>
            </w:r>
          </w:p>
        </w:tc>
      </w:tr>
      <w:tr w:rsidR="004A7D32" w:rsidRPr="00F912B8" w14:paraId="3575FD2D" w14:textId="77777777" w:rsidTr="0074426E">
        <w:trPr>
          <w:jc w:val="center"/>
        </w:trPr>
        <w:tc>
          <w:tcPr>
            <w:tcW w:w="1645" w:type="dxa"/>
          </w:tcPr>
          <w:p w14:paraId="1D995C92" w14:textId="77777777" w:rsidR="004A7D32" w:rsidRPr="00F912B8" w:rsidRDefault="00F912B8" w:rsidP="0074426E">
            <w:pPr>
              <w:spacing w:before="120" w:after="120"/>
              <w:ind w:right="252"/>
              <w:rPr>
                <w:rFonts w:cs="Arial"/>
                <w:b/>
              </w:rPr>
            </w:pPr>
            <w:r>
              <w:rPr>
                <w:rFonts w:cs="Arial"/>
                <w:b/>
              </w:rPr>
              <w:t>Objective</w:t>
            </w:r>
            <w:r w:rsidR="004A7D32" w:rsidRPr="00F912B8">
              <w:rPr>
                <w:rFonts w:cs="Arial"/>
                <w:b/>
              </w:rPr>
              <w:t xml:space="preserve"> 5</w:t>
            </w:r>
          </w:p>
        </w:tc>
        <w:tc>
          <w:tcPr>
            <w:tcW w:w="7859" w:type="dxa"/>
          </w:tcPr>
          <w:p w14:paraId="1F811100" w14:textId="77777777" w:rsidR="004A7D32" w:rsidRPr="00F912B8" w:rsidRDefault="004A7D32" w:rsidP="004A7D32">
            <w:pPr>
              <w:spacing w:before="120" w:after="120"/>
              <w:rPr>
                <w:rFonts w:cs="Arial"/>
              </w:rPr>
            </w:pPr>
            <w:r w:rsidRPr="00F912B8">
              <w:rPr>
                <w:rFonts w:cs="Arial"/>
                <w:b/>
                <w:i/>
              </w:rPr>
              <w:t>Logging:</w:t>
            </w:r>
            <w:r w:rsidRPr="00F912B8">
              <w:rPr>
                <w:rFonts w:cs="Arial"/>
              </w:rPr>
              <w:t xml:space="preserve"> Provide transaction logging which is consistent with current transaction reporting.</w:t>
            </w:r>
          </w:p>
        </w:tc>
      </w:tr>
      <w:tr w:rsidR="004A7D32" w:rsidRPr="00F912B8" w14:paraId="59C3DEA0" w14:textId="77777777" w:rsidTr="0074426E">
        <w:trPr>
          <w:jc w:val="center"/>
        </w:trPr>
        <w:tc>
          <w:tcPr>
            <w:tcW w:w="1645" w:type="dxa"/>
          </w:tcPr>
          <w:p w14:paraId="0A7E6877" w14:textId="77777777" w:rsidR="004A7D32" w:rsidRPr="00F912B8" w:rsidRDefault="004A7D32" w:rsidP="0074426E">
            <w:pPr>
              <w:spacing w:before="120" w:after="120"/>
              <w:ind w:right="252"/>
              <w:rPr>
                <w:rFonts w:cs="Arial"/>
                <w:b/>
              </w:rPr>
            </w:pPr>
            <w:r w:rsidRPr="00F912B8">
              <w:rPr>
                <w:rFonts w:cs="Arial"/>
                <w:b/>
              </w:rPr>
              <w:t>Not Included:</w:t>
            </w:r>
          </w:p>
        </w:tc>
        <w:tc>
          <w:tcPr>
            <w:tcW w:w="7859" w:type="dxa"/>
          </w:tcPr>
          <w:p w14:paraId="2E7A4ACA" w14:textId="77777777" w:rsidR="004A7D32" w:rsidRPr="00F912B8" w:rsidRDefault="004A7D32" w:rsidP="004A7D32">
            <w:pPr>
              <w:spacing w:before="120" w:after="120"/>
              <w:rPr>
                <w:rFonts w:cs="Arial"/>
              </w:rPr>
            </w:pPr>
            <w:r w:rsidRPr="00F912B8">
              <w:rPr>
                <w:rFonts w:cs="Arial"/>
              </w:rPr>
              <w:t xml:space="preserve">Loan, mortgage, utility bill payments, credit card transactions (not demand deposits).  Customer control of permissible transactions (account either available or not).  Complex security issues. </w:t>
            </w:r>
          </w:p>
          <w:p w14:paraId="2493EBA5" w14:textId="77777777" w:rsidR="004A7D32" w:rsidRPr="00F912B8" w:rsidRDefault="004A7D32" w:rsidP="004A7D32">
            <w:pPr>
              <w:spacing w:before="120" w:after="120"/>
              <w:rPr>
                <w:rFonts w:cs="Arial"/>
              </w:rPr>
            </w:pPr>
          </w:p>
        </w:tc>
      </w:tr>
    </w:tbl>
    <w:p w14:paraId="4A40771E" w14:textId="77777777" w:rsidR="004A7D32" w:rsidRDefault="004A7D32" w:rsidP="004A7D32">
      <w:pPr>
        <w:jc w:val="center"/>
      </w:pPr>
    </w:p>
    <w:p w14:paraId="26268F52" w14:textId="5227F5FA" w:rsidR="004A7D32" w:rsidRDefault="004A7D32" w:rsidP="004A7D32">
      <w:pPr>
        <w:keepNext/>
        <w:jc w:val="center"/>
      </w:pPr>
    </w:p>
    <w:sectPr w:rsidR="004A7D32" w:rsidSect="004A7D32">
      <w:headerReference w:type="even" r:id="rId7"/>
      <w:headerReference w:type="default" r:id="rId8"/>
      <w:footerReference w:type="default" r:id="rId9"/>
      <w:pgSz w:w="13594" w:h="17597"/>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133DA" w14:textId="77777777" w:rsidR="00885D0C" w:rsidRDefault="00885D0C" w:rsidP="004A7D32">
      <w:pPr>
        <w:spacing w:before="0" w:after="0"/>
      </w:pPr>
      <w:r>
        <w:separator/>
      </w:r>
    </w:p>
  </w:endnote>
  <w:endnote w:type="continuationSeparator" w:id="0">
    <w:p w14:paraId="763C68D2" w14:textId="77777777" w:rsidR="00885D0C" w:rsidRDefault="00885D0C" w:rsidP="004A7D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6A177" w14:textId="77777777" w:rsidR="006C4EB4" w:rsidRDefault="006E1E0B" w:rsidP="005A54E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3A64A" w14:textId="77777777" w:rsidR="00885D0C" w:rsidRDefault="00885D0C" w:rsidP="004A7D32">
      <w:pPr>
        <w:spacing w:before="0" w:after="0"/>
      </w:pPr>
      <w:r>
        <w:separator/>
      </w:r>
    </w:p>
  </w:footnote>
  <w:footnote w:type="continuationSeparator" w:id="0">
    <w:p w14:paraId="0B1143BF" w14:textId="77777777" w:rsidR="00885D0C" w:rsidRDefault="00885D0C" w:rsidP="004A7D3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B1C6D" w14:textId="77777777" w:rsidR="006C4EB4" w:rsidRPr="00C12AD1" w:rsidRDefault="004A7D32">
    <w:pPr>
      <w:pStyle w:val="Header"/>
      <w:rPr>
        <w:i/>
      </w:rPr>
    </w:pPr>
    <w:r w:rsidRPr="00C12AD1">
      <w:rPr>
        <w:i/>
      </w:rPr>
      <w:t>Section 1: Getting Started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C62F2" w14:textId="77777777" w:rsidR="006C4EB4" w:rsidRPr="00C12AD1" w:rsidRDefault="006E1E0B" w:rsidP="00C12AD1">
    <w:pPr>
      <w:pStyle w:val="Header"/>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81ECA"/>
    <w:multiLevelType w:val="hybridMultilevel"/>
    <w:tmpl w:val="8BC483D6"/>
    <w:lvl w:ilvl="0" w:tplc="022EE548">
      <w:start w:val="1"/>
      <w:numFmt w:val="bullet"/>
      <w:lvlText w:val="o"/>
      <w:lvlJc w:val="left"/>
      <w:pPr>
        <w:ind w:left="720" w:hanging="360"/>
      </w:pPr>
      <w:rPr>
        <w:rFonts w:ascii="Courier New" w:hAnsi="Courier New" w:hint="default"/>
      </w:rPr>
    </w:lvl>
    <w:lvl w:ilvl="1" w:tplc="8CDA2906" w:tentative="1">
      <w:start w:val="1"/>
      <w:numFmt w:val="bullet"/>
      <w:lvlText w:val="o"/>
      <w:lvlJc w:val="left"/>
      <w:pPr>
        <w:ind w:left="1440" w:hanging="360"/>
      </w:pPr>
      <w:rPr>
        <w:rFonts w:ascii="Courier New" w:hAnsi="Courier New" w:hint="default"/>
      </w:rPr>
    </w:lvl>
    <w:lvl w:ilvl="2" w:tplc="2ABE2558" w:tentative="1">
      <w:start w:val="1"/>
      <w:numFmt w:val="bullet"/>
      <w:lvlText w:val=""/>
      <w:lvlJc w:val="left"/>
      <w:pPr>
        <w:ind w:left="2160" w:hanging="360"/>
      </w:pPr>
      <w:rPr>
        <w:rFonts w:ascii="Wingdings" w:hAnsi="Wingdings" w:hint="default"/>
      </w:rPr>
    </w:lvl>
    <w:lvl w:ilvl="3" w:tplc="2068B1B8" w:tentative="1">
      <w:start w:val="1"/>
      <w:numFmt w:val="bullet"/>
      <w:lvlText w:val=""/>
      <w:lvlJc w:val="left"/>
      <w:pPr>
        <w:ind w:left="2880" w:hanging="360"/>
      </w:pPr>
      <w:rPr>
        <w:rFonts w:ascii="Symbol" w:hAnsi="Symbol" w:hint="default"/>
      </w:rPr>
    </w:lvl>
    <w:lvl w:ilvl="4" w:tplc="75BE7F94" w:tentative="1">
      <w:start w:val="1"/>
      <w:numFmt w:val="bullet"/>
      <w:lvlText w:val="o"/>
      <w:lvlJc w:val="left"/>
      <w:pPr>
        <w:ind w:left="3600" w:hanging="360"/>
      </w:pPr>
      <w:rPr>
        <w:rFonts w:ascii="Courier New" w:hAnsi="Courier New" w:hint="default"/>
      </w:rPr>
    </w:lvl>
    <w:lvl w:ilvl="5" w:tplc="B0BE02BC" w:tentative="1">
      <w:start w:val="1"/>
      <w:numFmt w:val="bullet"/>
      <w:lvlText w:val=""/>
      <w:lvlJc w:val="left"/>
      <w:pPr>
        <w:ind w:left="4320" w:hanging="360"/>
      </w:pPr>
      <w:rPr>
        <w:rFonts w:ascii="Wingdings" w:hAnsi="Wingdings" w:hint="default"/>
      </w:rPr>
    </w:lvl>
    <w:lvl w:ilvl="6" w:tplc="4F32A316" w:tentative="1">
      <w:start w:val="1"/>
      <w:numFmt w:val="bullet"/>
      <w:lvlText w:val=""/>
      <w:lvlJc w:val="left"/>
      <w:pPr>
        <w:ind w:left="5040" w:hanging="360"/>
      </w:pPr>
      <w:rPr>
        <w:rFonts w:ascii="Symbol" w:hAnsi="Symbol" w:hint="default"/>
      </w:rPr>
    </w:lvl>
    <w:lvl w:ilvl="7" w:tplc="16BC6876" w:tentative="1">
      <w:start w:val="1"/>
      <w:numFmt w:val="bullet"/>
      <w:lvlText w:val="o"/>
      <w:lvlJc w:val="left"/>
      <w:pPr>
        <w:ind w:left="5760" w:hanging="360"/>
      </w:pPr>
      <w:rPr>
        <w:rFonts w:ascii="Courier New" w:hAnsi="Courier New" w:hint="default"/>
      </w:rPr>
    </w:lvl>
    <w:lvl w:ilvl="8" w:tplc="0082CE96" w:tentative="1">
      <w:start w:val="1"/>
      <w:numFmt w:val="bullet"/>
      <w:lvlText w:val=""/>
      <w:lvlJc w:val="left"/>
      <w:pPr>
        <w:ind w:left="6480" w:hanging="360"/>
      </w:pPr>
      <w:rPr>
        <w:rFonts w:ascii="Wingdings" w:hAnsi="Wingdings" w:hint="default"/>
      </w:rPr>
    </w:lvl>
  </w:abstractNum>
  <w:abstractNum w:abstractNumId="1">
    <w:nsid w:val="217D66FF"/>
    <w:multiLevelType w:val="multilevel"/>
    <w:tmpl w:val="C29C63A6"/>
    <w:lvl w:ilvl="0">
      <w:start w:val="1"/>
      <w:numFmt w:val="decimal"/>
      <w:pStyle w:val="Heade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659620C"/>
    <w:multiLevelType w:val="hybridMultilevel"/>
    <w:tmpl w:val="CA7C9BCE"/>
    <w:lvl w:ilvl="0" w:tplc="A31CE7B2">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Symbol" w:hAnsi="Symbol" w:hint="default"/>
      </w:rPr>
    </w:lvl>
  </w:abstractNum>
  <w:abstractNum w:abstractNumId="3">
    <w:nsid w:val="30475E44"/>
    <w:multiLevelType w:val="hybridMultilevel"/>
    <w:tmpl w:val="10EC931E"/>
    <w:lvl w:ilvl="0" w:tplc="8BDAA99E">
      <w:start w:val="1"/>
      <w:numFmt w:val="bullet"/>
      <w:pStyle w:val="Heading1"/>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E42A5E"/>
    <w:multiLevelType w:val="multilevel"/>
    <w:tmpl w:val="1C7621FE"/>
    <w:lvl w:ilvl="0">
      <w:start w:val="1"/>
      <w:numFmt w:val="decimal"/>
      <w:pStyle w:val="Heading2"/>
      <w:lvlText w:val="%1."/>
      <w:lvlJc w:val="left"/>
      <w:pPr>
        <w:ind w:left="0" w:firstLine="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5">
    <w:nsid w:val="46AA21B0"/>
    <w:multiLevelType w:val="hybridMultilevel"/>
    <w:tmpl w:val="28E8D5BC"/>
    <w:lvl w:ilvl="0" w:tplc="2CFAD678">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6">
    <w:nsid w:val="4A7D666C"/>
    <w:multiLevelType w:val="hybridMultilevel"/>
    <w:tmpl w:val="F06E4E8C"/>
    <w:lvl w:ilvl="0" w:tplc="69542528">
      <w:start w:val="1"/>
      <w:numFmt w:val="decimal"/>
      <w:lvlText w:val="%1."/>
      <w:lvlJc w:val="left"/>
      <w:pPr>
        <w:ind w:left="720" w:hanging="360"/>
      </w:pPr>
      <w:rPr>
        <w:rFonts w:hint="default"/>
      </w:rPr>
    </w:lvl>
    <w:lvl w:ilvl="1" w:tplc="FBC688AC">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6030BE9"/>
    <w:multiLevelType w:val="multilevel"/>
    <w:tmpl w:val="4DE0DAA6"/>
    <w:lvl w:ilvl="0">
      <w:start w:val="1"/>
      <w:numFmt w:val="decimal"/>
      <w:pStyle w:val="Header2"/>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80426FC"/>
    <w:multiLevelType w:val="multilevel"/>
    <w:tmpl w:val="CC5461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
  </w:num>
  <w:num w:numId="3">
    <w:abstractNumId w:val="3"/>
  </w:num>
  <w:num w:numId="4">
    <w:abstractNumId w:val="4"/>
  </w:num>
  <w:num w:numId="5">
    <w:abstractNumId w:val="7"/>
  </w:num>
  <w:num w:numId="6">
    <w:abstractNumId w:val="6"/>
  </w:num>
  <w:num w:numId="7">
    <w:abstractNumId w:val="2"/>
  </w:num>
  <w:num w:numId="8">
    <w:abstractNumId w:val="0"/>
  </w:num>
  <w:num w:numId="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32"/>
    <w:rsid w:val="00000377"/>
    <w:rsid w:val="00000E0B"/>
    <w:rsid w:val="00004F24"/>
    <w:rsid w:val="00005E97"/>
    <w:rsid w:val="000561A7"/>
    <w:rsid w:val="00094C0C"/>
    <w:rsid w:val="00095E80"/>
    <w:rsid w:val="00137C6D"/>
    <w:rsid w:val="001445F5"/>
    <w:rsid w:val="00180641"/>
    <w:rsid w:val="00183262"/>
    <w:rsid w:val="001904C6"/>
    <w:rsid w:val="001D447A"/>
    <w:rsid w:val="001D59A5"/>
    <w:rsid w:val="001E5CDC"/>
    <w:rsid w:val="002823D3"/>
    <w:rsid w:val="002E1932"/>
    <w:rsid w:val="00330F77"/>
    <w:rsid w:val="00361E4A"/>
    <w:rsid w:val="00366D58"/>
    <w:rsid w:val="003B4584"/>
    <w:rsid w:val="004A7D32"/>
    <w:rsid w:val="004C5655"/>
    <w:rsid w:val="004C5FFE"/>
    <w:rsid w:val="004D6943"/>
    <w:rsid w:val="00502ACD"/>
    <w:rsid w:val="005225EF"/>
    <w:rsid w:val="00540BF3"/>
    <w:rsid w:val="00556DD5"/>
    <w:rsid w:val="005B7B5E"/>
    <w:rsid w:val="005E058C"/>
    <w:rsid w:val="00615DBD"/>
    <w:rsid w:val="00631367"/>
    <w:rsid w:val="00653181"/>
    <w:rsid w:val="0067455B"/>
    <w:rsid w:val="00681947"/>
    <w:rsid w:val="006D444D"/>
    <w:rsid w:val="006E1E0B"/>
    <w:rsid w:val="006F1D96"/>
    <w:rsid w:val="0074426E"/>
    <w:rsid w:val="00753C26"/>
    <w:rsid w:val="00764BDD"/>
    <w:rsid w:val="0078177F"/>
    <w:rsid w:val="008161C3"/>
    <w:rsid w:val="0083053B"/>
    <w:rsid w:val="008537EE"/>
    <w:rsid w:val="008722EC"/>
    <w:rsid w:val="00885D0C"/>
    <w:rsid w:val="00895A95"/>
    <w:rsid w:val="00916595"/>
    <w:rsid w:val="00980440"/>
    <w:rsid w:val="009E2DA5"/>
    <w:rsid w:val="009F5E9A"/>
    <w:rsid w:val="009F7799"/>
    <w:rsid w:val="00AA232D"/>
    <w:rsid w:val="00B15A0F"/>
    <w:rsid w:val="00B7798B"/>
    <w:rsid w:val="00B92DF2"/>
    <w:rsid w:val="00BD7366"/>
    <w:rsid w:val="00BF3CBA"/>
    <w:rsid w:val="00C06F23"/>
    <w:rsid w:val="00C351DE"/>
    <w:rsid w:val="00C47AAA"/>
    <w:rsid w:val="00C83F11"/>
    <w:rsid w:val="00CF35FA"/>
    <w:rsid w:val="00DA313E"/>
    <w:rsid w:val="00DB200B"/>
    <w:rsid w:val="00E53A0E"/>
    <w:rsid w:val="00E57B75"/>
    <w:rsid w:val="00E83645"/>
    <w:rsid w:val="00EB4A25"/>
    <w:rsid w:val="00F56F1F"/>
    <w:rsid w:val="00F6045E"/>
    <w:rsid w:val="00F70F2C"/>
    <w:rsid w:val="00F74CAD"/>
    <w:rsid w:val="00F90643"/>
    <w:rsid w:val="00F912B8"/>
    <w:rsid w:val="00F920C7"/>
    <w:rsid w:val="00FD3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12EE6"/>
  <w14:defaultImageDpi w14:val="300"/>
  <w15:docId w15:val="{33217CAF-E129-4F0D-BC70-CCE8FCF7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aj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D32"/>
    <w:pPr>
      <w:spacing w:before="240" w:after="240"/>
    </w:pPr>
    <w:rPr>
      <w:rFonts w:ascii="Arial" w:hAnsi="Arial" w:cstheme="majorBidi"/>
      <w:sz w:val="22"/>
      <w:szCs w:val="22"/>
      <w:lang w:eastAsia="en-US"/>
    </w:rPr>
  </w:style>
  <w:style w:type="paragraph" w:styleId="Heading1">
    <w:name w:val="heading 1"/>
    <w:basedOn w:val="Normal"/>
    <w:next w:val="Normal"/>
    <w:link w:val="Heading1Char"/>
    <w:autoRedefine/>
    <w:uiPriority w:val="9"/>
    <w:qFormat/>
    <w:rsid w:val="00B7798B"/>
    <w:pPr>
      <w:keepNext/>
      <w:numPr>
        <w:numId w:val="3"/>
      </w:numPr>
      <w:spacing w:before="360"/>
      <w:outlineLvl w:val="0"/>
    </w:pPr>
    <w:rPr>
      <w:b/>
      <w:bCs/>
      <w:sz w:val="24"/>
      <w:szCs w:val="24"/>
    </w:rPr>
  </w:style>
  <w:style w:type="paragraph" w:styleId="Heading2">
    <w:name w:val="heading 2"/>
    <w:basedOn w:val="Normal"/>
    <w:next w:val="Normal"/>
    <w:link w:val="Heading2Char"/>
    <w:autoRedefine/>
    <w:uiPriority w:val="9"/>
    <w:unhideWhenUsed/>
    <w:qFormat/>
    <w:rsid w:val="00F70F2C"/>
    <w:pPr>
      <w:keepNext/>
      <w:keepLines/>
      <w:numPr>
        <w:numId w:val="4"/>
      </w:numPr>
      <w:ind w:left="1440" w:hanging="360"/>
      <w:outlineLvl w:val="1"/>
    </w:pPr>
    <w:rPr>
      <w:b/>
      <w:bCs/>
      <w:sz w:val="24"/>
      <w:szCs w:val="24"/>
      <w:lang w:eastAsia="ja-JP"/>
    </w:rPr>
  </w:style>
  <w:style w:type="paragraph" w:styleId="Heading3">
    <w:name w:val="heading 3"/>
    <w:basedOn w:val="Normal"/>
    <w:next w:val="Normal"/>
    <w:link w:val="Heading3Char"/>
    <w:autoRedefine/>
    <w:qFormat/>
    <w:rsid w:val="00BF3CBA"/>
    <w:pPr>
      <w:keepNext/>
      <w:numPr>
        <w:ilvl w:val="2"/>
        <w:numId w:val="1"/>
      </w:numPr>
      <w:ind w:left="1440" w:hanging="720"/>
      <w:outlineLvl w:val="2"/>
    </w:pPr>
    <w:rPr>
      <w:i/>
      <w:iCs/>
      <w:noProof/>
    </w:rPr>
  </w:style>
  <w:style w:type="paragraph" w:styleId="Heading6">
    <w:name w:val="heading 6"/>
    <w:basedOn w:val="Normal"/>
    <w:next w:val="Normal"/>
    <w:link w:val="Heading6Char"/>
    <w:uiPriority w:val="9"/>
    <w:unhideWhenUsed/>
    <w:qFormat/>
    <w:rsid w:val="004A7D32"/>
    <w:pPr>
      <w:keepNext/>
      <w:keepLines/>
      <w:spacing w:before="200"/>
      <w:outlineLvl w:val="5"/>
    </w:pPr>
    <w:rPr>
      <w:rFonts w:asciiTheme="majorHAnsi" w:hAnsiTheme="majorHAns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ier">
    <w:name w:val="Courier"/>
    <w:basedOn w:val="Normal"/>
    <w:autoRedefine/>
    <w:qFormat/>
    <w:rsid w:val="003B4584"/>
    <w:rPr>
      <w:rFonts w:ascii="Courier" w:hAnsi="Courier"/>
    </w:rPr>
  </w:style>
  <w:style w:type="paragraph" w:styleId="ListParagraph">
    <w:name w:val="List Paragraph"/>
    <w:basedOn w:val="Normal"/>
    <w:autoRedefine/>
    <w:uiPriority w:val="34"/>
    <w:qFormat/>
    <w:rsid w:val="00CF35FA"/>
    <w:pPr>
      <w:numPr>
        <w:numId w:val="7"/>
      </w:numPr>
    </w:pPr>
  </w:style>
  <w:style w:type="character" w:customStyle="1" w:styleId="Heading3Char">
    <w:name w:val="Heading 3 Char"/>
    <w:basedOn w:val="DefaultParagraphFont"/>
    <w:link w:val="Heading3"/>
    <w:rsid w:val="00BF3CBA"/>
    <w:rPr>
      <w:rFonts w:ascii="Arial" w:hAnsi="Arial" w:cstheme="majorBidi"/>
      <w:i/>
      <w:iCs/>
      <w:noProof/>
      <w:sz w:val="22"/>
      <w:szCs w:val="22"/>
      <w:lang w:eastAsia="en-US"/>
    </w:rPr>
  </w:style>
  <w:style w:type="character" w:customStyle="1" w:styleId="Heading2Char">
    <w:name w:val="Heading 2 Char"/>
    <w:basedOn w:val="DefaultParagraphFont"/>
    <w:link w:val="Heading2"/>
    <w:uiPriority w:val="9"/>
    <w:rsid w:val="00F70F2C"/>
    <w:rPr>
      <w:rFonts w:ascii="Arial" w:hAnsi="Arial" w:cstheme="majorBidi"/>
      <w:b/>
      <w:bCs/>
    </w:rPr>
  </w:style>
  <w:style w:type="character" w:customStyle="1" w:styleId="Heading1Char">
    <w:name w:val="Heading 1 Char"/>
    <w:basedOn w:val="DefaultParagraphFont"/>
    <w:link w:val="Heading1"/>
    <w:uiPriority w:val="9"/>
    <w:rsid w:val="00B7798B"/>
    <w:rPr>
      <w:rFonts w:ascii="Arial" w:hAnsi="Arial" w:cstheme="majorBidi"/>
      <w:b/>
      <w:bCs/>
      <w:lang w:eastAsia="en-US"/>
    </w:rPr>
  </w:style>
  <w:style w:type="paragraph" w:customStyle="1" w:styleId="Header1">
    <w:name w:val="Header 1"/>
    <w:basedOn w:val="ListParagraph"/>
    <w:autoRedefine/>
    <w:qFormat/>
    <w:rsid w:val="00004F24"/>
    <w:pPr>
      <w:numPr>
        <w:numId w:val="2"/>
      </w:numPr>
    </w:pPr>
    <w:rPr>
      <w:b/>
    </w:rPr>
  </w:style>
  <w:style w:type="paragraph" w:customStyle="1" w:styleId="ChapterTitle">
    <w:name w:val="Chapter Title"/>
    <w:basedOn w:val="Normal"/>
    <w:next w:val="Normal"/>
    <w:autoRedefine/>
    <w:qFormat/>
    <w:rsid w:val="00095E80"/>
    <w:pPr>
      <w:jc w:val="center"/>
    </w:pPr>
    <w:rPr>
      <w:b/>
      <w:bCs/>
      <w:sz w:val="28"/>
      <w:szCs w:val="28"/>
    </w:rPr>
  </w:style>
  <w:style w:type="paragraph" w:styleId="FootnoteText">
    <w:name w:val="footnote text"/>
    <w:basedOn w:val="Normal"/>
    <w:link w:val="FootnoteTextChar"/>
    <w:autoRedefine/>
    <w:unhideWhenUsed/>
    <w:qFormat/>
    <w:rsid w:val="00E57B75"/>
    <w:pPr>
      <w:spacing w:before="0" w:after="0"/>
    </w:pPr>
    <w:rPr>
      <w:sz w:val="24"/>
      <w:lang w:eastAsia="ja-JP"/>
    </w:rPr>
  </w:style>
  <w:style w:type="character" w:customStyle="1" w:styleId="FootnoteTextChar">
    <w:name w:val="Footnote Text Char"/>
    <w:basedOn w:val="DefaultParagraphFont"/>
    <w:link w:val="FootnoteText"/>
    <w:rsid w:val="00E57B75"/>
    <w:rPr>
      <w:rFonts w:ascii="Arial" w:hAnsi="Arial" w:cstheme="majorBidi"/>
      <w:szCs w:val="22"/>
    </w:rPr>
  </w:style>
  <w:style w:type="paragraph" w:customStyle="1" w:styleId="SectionHeader">
    <w:name w:val="Section Header"/>
    <w:basedOn w:val="Normal"/>
    <w:next w:val="Normal"/>
    <w:autoRedefine/>
    <w:qFormat/>
    <w:rsid w:val="00DB200B"/>
    <w:pPr>
      <w:jc w:val="center"/>
    </w:pPr>
    <w:rPr>
      <w:rFonts w:ascii="Andale Mono" w:hAnsi="Andale Mono"/>
      <w:sz w:val="28"/>
    </w:rPr>
  </w:style>
  <w:style w:type="paragraph" w:styleId="Header">
    <w:name w:val="header"/>
    <w:basedOn w:val="Normal"/>
    <w:link w:val="HeaderChar"/>
    <w:autoRedefine/>
    <w:uiPriority w:val="99"/>
    <w:unhideWhenUsed/>
    <w:qFormat/>
    <w:rsid w:val="00366D58"/>
    <w:pPr>
      <w:tabs>
        <w:tab w:val="center" w:pos="4320"/>
        <w:tab w:val="right" w:pos="8640"/>
      </w:tabs>
    </w:pPr>
  </w:style>
  <w:style w:type="character" w:customStyle="1" w:styleId="HeaderChar">
    <w:name w:val="Header Char"/>
    <w:basedOn w:val="DefaultParagraphFont"/>
    <w:link w:val="Header"/>
    <w:uiPriority w:val="99"/>
    <w:rsid w:val="00366D58"/>
    <w:rPr>
      <w:rFonts w:ascii="Arial" w:hAnsi="Arial" w:cstheme="majorBidi"/>
      <w:sz w:val="22"/>
      <w:szCs w:val="22"/>
    </w:rPr>
  </w:style>
  <w:style w:type="paragraph" w:styleId="Footer">
    <w:name w:val="footer"/>
    <w:basedOn w:val="Normal"/>
    <w:link w:val="FooterChar"/>
    <w:autoRedefine/>
    <w:uiPriority w:val="99"/>
    <w:unhideWhenUsed/>
    <w:qFormat/>
    <w:rsid w:val="00DB200B"/>
    <w:pPr>
      <w:tabs>
        <w:tab w:val="center" w:pos="4320"/>
        <w:tab w:val="right" w:pos="8640"/>
      </w:tabs>
      <w:spacing w:before="0" w:after="0"/>
    </w:pPr>
  </w:style>
  <w:style w:type="character" w:customStyle="1" w:styleId="FooterChar">
    <w:name w:val="Footer Char"/>
    <w:basedOn w:val="DefaultParagraphFont"/>
    <w:link w:val="Footer"/>
    <w:uiPriority w:val="99"/>
    <w:rsid w:val="00DB200B"/>
    <w:rPr>
      <w:rFonts w:ascii="Arial" w:hAnsi="Arial" w:cstheme="majorBidi"/>
      <w:sz w:val="22"/>
      <w:szCs w:val="22"/>
      <w:lang w:eastAsia="en-US"/>
    </w:rPr>
  </w:style>
  <w:style w:type="paragraph" w:customStyle="1" w:styleId="NoIndentListParagraph">
    <w:name w:val="NoIndent List Paragraph"/>
    <w:basedOn w:val="ListParagraph"/>
    <w:next w:val="Normal"/>
    <w:autoRedefine/>
    <w:qFormat/>
    <w:rsid w:val="00753C26"/>
    <w:pPr>
      <w:numPr>
        <w:numId w:val="0"/>
      </w:numPr>
    </w:pPr>
  </w:style>
  <w:style w:type="paragraph" w:styleId="TOC1">
    <w:name w:val="toc 1"/>
    <w:basedOn w:val="Normal"/>
    <w:next w:val="Normal"/>
    <w:autoRedefine/>
    <w:uiPriority w:val="39"/>
    <w:qFormat/>
    <w:rsid w:val="00C47AAA"/>
    <w:pPr>
      <w:tabs>
        <w:tab w:val="left" w:pos="423"/>
        <w:tab w:val="right" w:leader="dot" w:pos="9350"/>
      </w:tabs>
      <w:spacing w:before="0" w:after="0"/>
    </w:pPr>
    <w:rPr>
      <w:b/>
      <w:bCs/>
      <w:noProof/>
      <w:sz w:val="24"/>
    </w:rPr>
  </w:style>
  <w:style w:type="paragraph" w:customStyle="1" w:styleId="SectionHeading">
    <w:name w:val="Section Heading"/>
    <w:basedOn w:val="ChapterTitle"/>
    <w:qFormat/>
    <w:rsid w:val="00DB200B"/>
    <w:pPr>
      <w:spacing w:after="120"/>
    </w:pPr>
    <w:rPr>
      <w:rFonts w:ascii="Andale Mono" w:hAnsi="Andale Mono"/>
      <w:b w:val="0"/>
    </w:rPr>
  </w:style>
  <w:style w:type="paragraph" w:customStyle="1" w:styleId="Header2">
    <w:name w:val="Header 2"/>
    <w:basedOn w:val="Normal"/>
    <w:autoRedefine/>
    <w:qFormat/>
    <w:rsid w:val="00094C0C"/>
    <w:pPr>
      <w:numPr>
        <w:numId w:val="5"/>
      </w:numPr>
      <w:spacing w:before="0" w:after="0"/>
      <w:jc w:val="both"/>
    </w:pPr>
    <w:rPr>
      <w:rFonts w:eastAsia="MS Gothic" w:cs="Times New Roman"/>
    </w:rPr>
  </w:style>
  <w:style w:type="character" w:customStyle="1" w:styleId="Heading6Char">
    <w:name w:val="Heading 6 Char"/>
    <w:basedOn w:val="DefaultParagraphFont"/>
    <w:link w:val="Heading6"/>
    <w:uiPriority w:val="9"/>
    <w:rsid w:val="004A7D32"/>
    <w:rPr>
      <w:rFonts w:asciiTheme="majorHAnsi" w:hAnsiTheme="majorHAnsi" w:cstheme="majorBidi"/>
      <w:i/>
      <w:iCs/>
      <w:color w:val="243F60" w:themeColor="accent1" w:themeShade="7F"/>
      <w:sz w:val="22"/>
      <w:szCs w:val="22"/>
      <w:lang w:eastAsia="en-US"/>
    </w:rPr>
  </w:style>
  <w:style w:type="paragraph" w:styleId="Caption">
    <w:name w:val="caption"/>
    <w:basedOn w:val="Normal"/>
    <w:next w:val="Normal"/>
    <w:autoRedefine/>
    <w:unhideWhenUsed/>
    <w:qFormat/>
    <w:rsid w:val="004A7D32"/>
    <w:pPr>
      <w:jc w:val="center"/>
    </w:pPr>
    <w:rPr>
      <w:b/>
      <w:bCs/>
    </w:rPr>
  </w:style>
  <w:style w:type="table" w:styleId="TableGrid">
    <w:name w:val="Table Grid"/>
    <w:basedOn w:val="TableNormal"/>
    <w:rsid w:val="004A7D32"/>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A7D32"/>
  </w:style>
  <w:style w:type="paragraph" w:styleId="BalloonText">
    <w:name w:val="Balloon Text"/>
    <w:basedOn w:val="Normal"/>
    <w:link w:val="BalloonTextChar"/>
    <w:uiPriority w:val="99"/>
    <w:semiHidden/>
    <w:unhideWhenUsed/>
    <w:rsid w:val="004A7D3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7D32"/>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A84B0095</Template>
  <TotalTime>1</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Carolla Development, Inc</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Cline</dc:creator>
  <cp:keywords/>
  <dc:description/>
  <cp:lastModifiedBy>wenzl, allen</cp:lastModifiedBy>
  <cp:revision>2</cp:revision>
  <dcterms:created xsi:type="dcterms:W3CDTF">2017-09-14T22:14:00Z</dcterms:created>
  <dcterms:modified xsi:type="dcterms:W3CDTF">2017-09-14T22:14:00Z</dcterms:modified>
</cp:coreProperties>
</file>