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activity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Pin an assignment to your 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 your activity to your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out your profile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an avatar for yourself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Weo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some of the other teachers at this event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someone else’s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Bonus: Signup as a student, join your own class, and complete the activity you created.  Then log back in as yourself and grade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Bonus 2: Create an activity that features mathematical symbols.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