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Calibri" w:hAnsi="Calibri"/>
          <w:b/>
          <w:i w:val="0"/>
          <w:color w:val="1F4D78"/>
          <w:sz w:val="36"/>
        </w:rPr>
        <w:t>COLOMBIATOURS.TRAVEL S.A.S.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606A74"/>
          <w:sz w:val="26"/>
        </w:rPr>
        <w:t>Invoice / Reimbursement Statement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00"/>
        <w:gridCol w:w="4260"/>
      </w:tblGrid>
      <w:tr>
        <w:tc>
          <w:tcPr>
            <w:tcW w:type="dxa" w:w="51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Issuer: COLOMBIATOURS.TRAVEL S.A.S.</w:t>
              <w:br/>
              <w:t>NIT: 901346505-1</w:t>
              <w:br/>
              <w:t>Address: Carrera 17 Nro. 9 - 70 LC 2 Edificio Camellando, Pinares, Pereira, Risaralda, Colombia</w:t>
              <w:br/>
              <w:t>Email: comunicaciones@colombiatours.travel</w:t>
            </w:r>
          </w:p>
        </w:tc>
        <w:tc>
          <w:tcPr>
            <w:tcW w:type="dxa" w:w="426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Statement No.: CT-WP-2026-0121</w:t>
              <w:br/>
              <w:t>Issue Date: May 6, 2026</w:t>
              <w:br/>
              <w:t>Reference Transaction Date: January 21, 2026</w:t>
              <w:br/>
              <w:t>Currency: USD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520"/>
        <w:gridCol w:w="6840"/>
      </w:tblGrid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Bill To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Weppa Group LLC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Billing Address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8206 Louisiana Boulevard Northeast, Ste A, Albuquerque, NM 87113, United States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Relationship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Related company under common beneficial ownership by Yeison Gómez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Platform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Bukeer travel technology platform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Mercury Transaction Reference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USD 2,000.00 at COLOMBIATOURS on January 21, 2026 (PT)</w:t>
            </w:r>
          </w:p>
        </w:tc>
      </w:tr>
    </w:tbl>
    <w:p>
      <w:pPr>
        <w:spacing w:before="160" w:after="80" w:line="264" w:lineRule="auto"/>
      </w:pPr>
      <w:r>
        <w:rPr>
          <w:rFonts w:ascii="Calibri" w:hAnsi="Calibri"/>
          <w:b/>
          <w:i w:val="0"/>
          <w:color w:val="2E74B5"/>
          <w:sz w:val="26"/>
        </w:rPr>
        <w:t>Line Items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00"/>
        <w:gridCol w:w="5460"/>
        <w:gridCol w:w="1500"/>
        <w:gridCol w:w="1500"/>
      </w:tblGrid>
      <w:tr>
        <w:tc>
          <w:tcPr>
            <w:tcW w:type="dxa" w:w="9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Qty</w:t>
            </w:r>
          </w:p>
        </w:tc>
        <w:tc>
          <w:tcPr>
            <w:tcW w:type="dxa" w:w="54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Description</w:t>
            </w:r>
          </w:p>
        </w:tc>
        <w:tc>
          <w:tcPr>
            <w:tcW w:type="dxa" w:w="15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Unit Amount</w:t>
            </w:r>
          </w:p>
        </w:tc>
        <w:tc>
          <w:tcPr>
            <w:tcW w:type="dxa" w:w="15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Line Total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1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Intercompany reimbursement related to operational support, supplier coordination, and documented confirmed booking expenses connected to Bukeer/ColombiaTours operations.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$2,000.00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$2,000.00</w:t>
            </w:r>
          </w:p>
        </w:tc>
      </w:tr>
    </w:tbl>
    <w:tbl>
      <w:tblPr>
        <w:tblW w:type="dxa" w:w="4200"/>
        <w:jc w:val="righ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2100"/>
      </w:tblGrid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Subtotal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$2,000.00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Tax / VAT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$0.00</w:t>
            </w:r>
          </w:p>
        </w:tc>
      </w:tr>
      <w:tr>
        <w:tc>
          <w:tcPr>
            <w:tcW w:type="dxa" w:w="21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Total Due / Reimbursed</w:t>
            </w:r>
          </w:p>
        </w:tc>
        <w:tc>
          <w:tcPr>
            <w:tcW w:type="dxa" w:w="21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$2,000.00</w:t>
            </w:r>
          </w:p>
        </w:tc>
      </w:tr>
    </w:tbl>
    <w:p>
      <w:pPr>
        <w:spacing w:before="160" w:after="80" w:line="264" w:lineRule="auto"/>
      </w:pPr>
      <w:r>
        <w:rPr>
          <w:rFonts w:ascii="Calibri" w:hAnsi="Calibri"/>
          <w:b/>
          <w:i w:val="0"/>
          <w:color w:val="2E74B5"/>
          <w:sz w:val="26"/>
        </w:rPr>
        <w:t>Business Purpose And Support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This invoice/reimbursement statement documents intercompany operational support, supplier coordination, reimbursements, and documented confirmed booking-related expenses provided by ColombiaTours.travel S.A.S. to Weppa Group LLC in connection with the Bukeer platform and the January 21, 2026 Mercury transaction.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relationship is supported by the Intercompany Services and Platform Agreement between Weppa Group LLC and ColombiaTours.travel S.A.S. and by company registration documentation for both entities.</w:t>
      </w:r>
    </w:p>
    <w:p>
      <w:pPr>
        <w:spacing w:before="160" w:after="80" w:line="264" w:lineRule="auto"/>
      </w:pPr>
      <w:r>
        <w:rPr>
          <w:rFonts w:ascii="Calibri" w:hAnsi="Calibri"/>
          <w:b/>
          <w:i w:val="0"/>
          <w:color w:val="2E74B5"/>
          <w:sz w:val="26"/>
        </w:rPr>
        <w:t>Suggested Supporting Attachments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Signed Intercompany Services and Platform Agreement.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ColombiaTours.travel S.A.S. Chamber of Commerce certificate and English summary translation.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Weppa Group LLC formation/EIN documentation.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Booking, supplier, or operational support connected to this reimbursement where available.</w:t>
      </w:r>
    </w:p>
    <w:p>
      <w:pPr>
        <w:spacing w:before="120" w:after="60" w:line="264" w:lineRule="auto"/>
      </w:pPr>
      <w:r>
        <w:rPr>
          <w:rFonts w:ascii="Calibri" w:hAnsi="Calibri"/>
          <w:b/>
          <w:i w:val="0"/>
          <w:color w:val="2E74B5"/>
          <w:sz w:val="26"/>
        </w:rPr>
        <w:t>Certification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I certify that this statement is issued to document and reconcile the referenced intercompany transaction and that the business purpose described above is accurate to the best of my knowledge.</w:t>
      </w:r>
    </w:p>
    <w:tbl>
      <w:tblPr>
        <w:tblW w:type="dxa" w:w="520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200"/>
      </w:tblGrid>
      <w:tr>
        <w:tc>
          <w:tcPr>
            <w:tcW w:type="dxa" w:w="5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Authorized Signature: _______________________________</w:t>
            </w:r>
          </w:p>
        </w:tc>
      </w:tr>
      <w:tr>
        <w:tc>
          <w:tcPr>
            <w:tcW w:type="dxa" w:w="5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Name: Yeison Gómez Gómez</w:t>
            </w:r>
          </w:p>
        </w:tc>
      </w:tr>
      <w:tr>
        <w:tc>
          <w:tcPr>
            <w:tcW w:type="dxa" w:w="5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Title: Legal Representative, ColombiaTours.travel S.A.S.</w:t>
            </w:r>
          </w:p>
        </w:tc>
      </w:tr>
      <w:tr>
        <w:tc>
          <w:tcPr>
            <w:tcW w:type="dxa" w:w="5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Date: May 6,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6A74"/>
        <w:sz w:val="18"/>
      </w:rPr>
      <w:t>ColombiaTours.travel S.A.S. - Statement CT-WP-2026-0121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06A74"/>
        <w:sz w:val="18"/>
      </w:rPr>
      <w:t>COLOMBIATOURS.TRAVEL S.A.S. | Invoice / Reimbursement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