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40"/>
        </w:rPr>
        <w:t>TRANSACTION SUPPORT COVER PAGE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606A74"/>
          <w:sz w:val="28"/>
        </w:rPr>
        <w:t>PriceRes - USD 1,593.92 - March 31, 2026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Mercury Request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Relationship and supporting documentation for transaction(s) with $1,593.92 at Price Res on March 31, 2026 (PT).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Account Holder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Weppa Group LLC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Counterparty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PriceRes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Amount / Date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USD 1,593.92 / March 31, 2026 (PT)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Business Relationship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PriceRes / PRICE RES S.A.S. is a travel supplier / booking platform used to fulfill customer travel reservations sold through ColombiaTours and managed or supported through Bukeer operations. The supporting invoice PTM6-899853 is issued to COLOMBIATOURS.TRAVEL, NIT 901346505-1.</w:t>
            </w:r>
          </w:p>
        </w:tc>
      </w:tr>
      <w:tr>
        <w:tc>
          <w:tcPr>
            <w:tcW w:type="dxa" w:w="2700"/>
            <w:shd w:fill="F2F4F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Purpose Of Payment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Supplier payment for documented booking-related obligations and travel reservation fulfillment connected to Bukeer/ColombiaTours commercial operations, supported by PriceRes invoice PTM6-899853 for COP 5,846,158.42.</w:t>
            </w:r>
          </w:p>
        </w:tc>
      </w:tr>
    </w:tbl>
    <w:p>
      <w:pPr>
        <w:spacing w:before="28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Summary Explanation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Weppa Group LLC operates Bukeer, a travel technology platform used by ColombiaTours.travel S.A.S., a related Colombian travel agency under common ownership by Yeison Gómez. PriceRes is a travel supplier / reservation platform used to fulfill customer bookings and related supplier obligations.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The referenced payment corresponds to supplier costs connected to documented travel reservations. It is not related to financial services, escrow, money transmission, or payment processing services for unrelated third parties.</w:t>
      </w:r>
    </w:p>
    <w:p>
      <w:pPr>
        <w:spacing w:before="24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Documents Included In This Package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Supplier payment explanation statement for USD 1,593.92.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PriceRes invoice PTM6-899853 issued to COLOMBIATOURS.TRAVEL for COP 5,846,158.42.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Intercompany Services and Platform Agreement between Weppa Group LLC and ColombiaTours.travel S.A.S.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ColombiaTours.travel S.A.S. Chamber of Commerce certificate and English summary translation.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sz w:val="21"/>
        </w:rPr>
        <w:t>Weppa Group LLC formation/EIN documentation.</w:t>
      </w:r>
    </w:p>
    <w:p>
      <w:pPr>
        <w:spacing w:before="240" w:after="100" w:line="264" w:lineRule="auto"/>
      </w:pPr>
      <w:r>
        <w:rPr>
          <w:rFonts w:ascii="Calibri" w:hAnsi="Calibri"/>
          <w:b/>
          <w:i w:val="0"/>
          <w:color w:val="2E74B5"/>
          <w:sz w:val="26"/>
        </w:rPr>
        <w:t>Reviewer Note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606A74"/>
          <w:sz w:val="22"/>
        </w:rPr>
        <w:t>This package is provided to explain the relationship between Weppa Group LLC, ColombiaTours.travel S.A.S., Bukeer platform operations, and PriceRes as a travel supplier used for reservation fulfillment.</w:t>
      </w:r>
    </w:p>
    <w:p>
      <w:r>
        <w:rPr>
          <w:i/>
        </w:rPr>
        <w:t>COLOMBIATOURS.TRAVEL SAS is the related Colombian travel operating company and current primary commercial user of Bukeer.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06A74"/>
        <w:sz w:val="18"/>
      </w:rPr>
      <w:t>Transaction Support - PriceRes - March 31,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06A74"/>
        <w:sz w:val="18"/>
      </w:rPr>
      <w:t>Weppa Group LLC / ColombiaTours.travel S.A.S. | Mercury Supplier Payment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