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№2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Цель работы</w:t>
      </w:r>
    </w:p>
    <w:p>
      <w:pPr>
        <w:pStyle w:val="FirstParagraph"/>
      </w:pPr>
      <w:r>
        <w:rPr>
          <w:lang w:val="ru"/>
        </w:rP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Linux1</w:t>
      </w:r>
    </w:p>
    <w:bookmarkEnd w:id="12"/>
    <w:bookmarkStart w:id="13" w:name="ход-работы"/>
    <w:p>
      <w:pPr>
        <w:pStyle w:val="Heading1"/>
      </w:pPr>
      <w:r>
        <w:rPr>
          <w:lang w:val="ru"/>
        </w:rPr>
        <w:t xml:space="preserve">Ход работы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Создание 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Создание директории dir1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Выявление прав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Заполнение таблички</w:t>
      </w:r>
    </w:p>
    <w:bookmarkEnd w:id="13"/>
    <w:bookmarkStart w:id="17" w:name="создание-учетки-guest"/>
    <w:p>
      <w:pPr>
        <w:pStyle w:val="Heading1"/>
      </w:pPr>
      <w:r>
        <w:drawing>
          <wp:inline>
            <wp:extent cx="5334000" cy="5254625"/>
            <wp:effectExtent b="0" l="0" r="0" t="0"/>
            <wp:docPr descr="Создание учетки guest" title="" id="15" name="Picture"/>
            <a:graphic>
              <a:graphicData uri="http://schemas.openxmlformats.org/drawingml/2006/picture">
                <pic:pic>
                  <pic:nvPicPr>
                    <pic:cNvPr descr="Снимок%20экрана%202026-09-04%2015581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работа-с-директориями"/>
    <w:p>
      <w:pPr>
        <w:pStyle w:val="Heading1"/>
      </w:pPr>
      <w:r>
        <w:drawing>
          <wp:inline>
            <wp:extent cx="5334000" cy="4171978"/>
            <wp:effectExtent b="0" l="0" r="0" t="0"/>
            <wp:docPr descr="Работа с директориями" title="" id="19" name="Picture"/>
            <a:graphic>
              <a:graphicData uri="http://schemas.openxmlformats.org/drawingml/2006/picture">
                <pic:pic>
                  <pic:nvPicPr>
                    <pic:cNvPr descr="Снимок%20экрана%202026-09-04%201602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7" w:name="выполнение-команд-на-изучение-прав"/>
    <w:p>
      <w:pPr>
        <w:pStyle w:val="Heading1"/>
      </w:pPr>
      <w:r>
        <w:drawing>
          <wp:inline>
            <wp:extent cx="5334000" cy="5098557"/>
            <wp:effectExtent b="0" l="0" r="0" t="0"/>
            <wp:docPr descr="Выполнение команд на изучение прав" title="" id="23" name="Picture"/>
            <a:graphic>
              <a:graphicData uri="http://schemas.openxmlformats.org/drawingml/2006/picture">
                <pic:pic>
                  <pic:nvPicPr>
                    <pic:cNvPr descr="Снимок%20экрана%202026-09-04%2016044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заполнение-таблицы-2.1"/>
    <w:p>
      <w:pPr>
        <w:pStyle w:val="Heading2"/>
      </w:pPr>
      <w:r>
        <w:rPr>
          <w:lang w:val="ru"/>
        </w:rPr>
        <w:t xml:space="preserve">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(100)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(300)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(500)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(600)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(700)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</w:tbl>
    <w:bookmarkEnd w:id="25"/>
    <w:bookmarkStart w:id="26" w:name="заполнение-таблицы-2.2"/>
    <w:p>
      <w:pPr>
        <w:pStyle w:val="Heading2"/>
      </w:pPr>
      <w:r>
        <w:rPr>
          <w:lang w:val="ru"/>
        </w:rPr>
        <w:t xml:space="preserve">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</w:tbl>
    <w:bookmarkEnd w:id="26"/>
    <w:bookmarkEnd w:id="27"/>
    <w:bookmarkStart w:id="28" w:name="выводы"/>
    <w:p>
      <w:pPr>
        <w:pStyle w:val="Heading1"/>
      </w:pPr>
      <w:r>
        <w:rPr>
          <w:lang w:val="ru"/>
        </w:rPr>
        <w:t xml:space="preserve">Выводы</w:t>
      </w:r>
    </w:p>
    <w:p>
      <w:pPr>
        <w:pStyle w:val="FirstParagraph"/>
      </w:pPr>
      <w:r>
        <w:rPr>
          <w:lang w:val="ru"/>
        </w:rP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Раднаве Ардан, НКАбд04-24</dc:creator>
  <dc:language>ru</dc:language>
  <cp:keywords/>
  <dcterms:created xsi:type="dcterms:W3CDTF">2026-09-04T13:24:19Z</dcterms:created>
  <dcterms:modified xsi:type="dcterms:W3CDTF">2026-09-04T13:24:19Z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