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B107E" w14:textId="77777777" w:rsidR="007E182D" w:rsidRDefault="007E182D">
      <w:pPr>
        <w:spacing w:before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182D" w14:paraId="5227559C" w14:textId="77777777">
        <w:trPr>
          <w:trHeight w:val="13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CC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AF49A5F" w14:textId="77777777" w:rsidR="007E182D" w:rsidRDefault="00000000">
            <w:pPr>
              <w:spacing w:before="140" w:after="60"/>
              <w:jc w:val="center"/>
            </w:pPr>
            <w:r>
              <w:rPr>
                <w:b/>
                <w:bCs/>
                <w:color w:val="2E7D32"/>
                <w:sz w:val="26"/>
                <w:szCs w:val="26"/>
              </w:rPr>
              <w:t>PROFESSIONAL FEE PROPOSAL</w:t>
            </w:r>
          </w:p>
          <w:p w14:paraId="24D31E3B" w14:textId="77777777" w:rsidR="007E182D" w:rsidRDefault="00000000">
            <w:pPr>
              <w:spacing w:after="80"/>
              <w:jc w:val="center"/>
            </w:pPr>
            <w:r>
              <w:rPr>
                <w:b/>
                <w:bCs/>
                <w:sz w:val="34"/>
                <w:szCs w:val="34"/>
              </w:rPr>
              <w:t>1212 Lobdel Avenue — Multi-Unit Affordable Infill Housing</w:t>
            </w:r>
          </w:p>
          <w:p w14:paraId="523B909A" w14:textId="77777777" w:rsidR="007E182D" w:rsidRDefault="00000000">
            <w:pPr>
              <w:spacing w:after="140"/>
              <w:jc w:val="center"/>
            </w:pPr>
            <w:r>
              <w:rPr>
                <w:color w:val="2E7D32"/>
                <w:sz w:val="22"/>
                <w:szCs w:val="22"/>
              </w:rPr>
              <w:t>Wilmington, DE  ·  Predevelopment Intelligence &amp; Architecture Services  ·  April 2026</w:t>
            </w:r>
          </w:p>
        </w:tc>
      </w:tr>
    </w:tbl>
    <w:p w14:paraId="4A0C3091" w14:textId="77777777" w:rsidR="007E182D" w:rsidRDefault="007E182D">
      <w:pPr>
        <w:spacing w:before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7E182D" w14:paraId="2DA5262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FFDEC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Submitted To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D1902" w14:textId="77777777" w:rsidR="007E182D" w:rsidRDefault="00000000">
            <w:r>
              <w:rPr>
                <w:sz w:val="19"/>
                <w:szCs w:val="19"/>
              </w:rPr>
              <w:t>Wilmington Housing Authority (WHA)  ·  Wilmington, DE</w:t>
            </w:r>
          </w:p>
        </w:tc>
      </w:tr>
      <w:tr w:rsidR="007E182D" w14:paraId="06321372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4E056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Submitted By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F11FE" w14:textId="77777777" w:rsidR="007E182D" w:rsidRDefault="00000000">
            <w:r>
              <w:rPr>
                <w:sz w:val="19"/>
                <w:szCs w:val="19"/>
              </w:rPr>
              <w:t>Merge 4 Design LLC (M4D)  ·  500 Delaware Ave., Suite 1 #1551, Wilmington, DE 19899  ·  302 367 5726  ·  merge4design.com</w:t>
            </w:r>
          </w:p>
        </w:tc>
      </w:tr>
      <w:tr w:rsidR="007E182D" w14:paraId="5E81FD3B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0AB8B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Date Submitted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1D700" w14:textId="77777777" w:rsidR="007E182D" w:rsidRDefault="00000000">
            <w:r>
              <w:rPr>
                <w:sz w:val="19"/>
                <w:szCs w:val="19"/>
              </w:rPr>
              <w:t>April 2026</w:t>
            </w:r>
          </w:p>
        </w:tc>
      </w:tr>
      <w:tr w:rsidR="007E182D" w14:paraId="0897128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C9F4B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Project Reference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7D870" w14:textId="77777777" w:rsidR="007E182D" w:rsidRDefault="00000000">
            <w:r>
              <w:rPr>
                <w:sz w:val="19"/>
                <w:szCs w:val="19"/>
              </w:rPr>
              <w:t>M2_2026_005  ·  1212 Lobdel Avenue</w:t>
            </w:r>
          </w:p>
        </w:tc>
      </w:tr>
      <w:tr w:rsidR="007E182D" w14:paraId="5E39B28A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DEC8E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Proposal Valid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58C991" w14:textId="77777777" w:rsidR="007E182D" w:rsidRDefault="00000000">
            <w:r>
              <w:rPr>
                <w:sz w:val="19"/>
                <w:szCs w:val="19"/>
              </w:rPr>
              <w:t>90 days from submission date</w:t>
            </w:r>
          </w:p>
        </w:tc>
      </w:tr>
    </w:tbl>
    <w:p w14:paraId="66834381" w14:textId="77777777" w:rsidR="007E182D" w:rsidRDefault="00000000">
      <w:r>
        <w:br w:type="page"/>
      </w:r>
    </w:p>
    <w:p w14:paraId="54C190DE" w14:textId="77777777" w:rsidR="007E182D" w:rsidRDefault="00000000">
      <w:pPr>
        <w:pStyle w:val="Heading1"/>
        <w:shd w:val="clear" w:color="auto" w:fill="CCCCCC"/>
        <w:spacing w:before="0" w:after="0"/>
      </w:pPr>
      <w:r>
        <w:rPr>
          <w:color w:val="444444"/>
        </w:rPr>
        <w:lastRenderedPageBreak/>
        <w:t>01.  Project Identification</w:t>
      </w:r>
    </w:p>
    <w:p w14:paraId="20DF68CC" w14:textId="77777777" w:rsidR="007E182D" w:rsidRDefault="007E18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7E182D" w14:paraId="7B3B3CA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40CE9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Project Name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02654" w14:textId="77777777" w:rsidR="007E182D" w:rsidRDefault="00000000">
            <w:r>
              <w:rPr>
                <w:sz w:val="19"/>
                <w:szCs w:val="19"/>
              </w:rPr>
              <w:t>1212 Lobdel Avenue — Multi-Unit Affordable Infill Housing</w:t>
            </w:r>
          </w:p>
        </w:tc>
      </w:tr>
      <w:tr w:rsidR="007E182D" w14:paraId="64353695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1DDB5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Parcel ID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32DEA" w14:textId="77777777" w:rsidR="007E182D" w:rsidRDefault="00000000">
            <w:r>
              <w:rPr>
                <w:sz w:val="19"/>
                <w:szCs w:val="19"/>
              </w:rPr>
              <w:t>2605130241</w:t>
            </w:r>
          </w:p>
        </w:tc>
      </w:tr>
      <w:tr w:rsidR="007E182D" w14:paraId="3850A2F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BE464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Address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5D09A" w14:textId="77777777" w:rsidR="007E182D" w:rsidRDefault="00000000">
            <w:r>
              <w:rPr>
                <w:sz w:val="19"/>
                <w:szCs w:val="19"/>
              </w:rPr>
              <w:t>1212 Lobdel Avenue, Wilmington, DE (City of Wilmington limits)</w:t>
            </w:r>
          </w:p>
        </w:tc>
      </w:tr>
      <w:tr w:rsidR="007E182D" w14:paraId="3CD186F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819A0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Client / Owner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BBE54" w14:textId="77777777" w:rsidR="007E182D" w:rsidRDefault="00000000">
            <w:r>
              <w:rPr>
                <w:sz w:val="19"/>
                <w:szCs w:val="19"/>
              </w:rPr>
              <w:t>Wilmington Housing Authority (WHA)</w:t>
            </w:r>
          </w:p>
        </w:tc>
      </w:tr>
      <w:tr w:rsidR="007E182D" w14:paraId="57EA3064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47605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Project Lead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07D0C" w14:textId="77777777" w:rsidR="007E182D" w:rsidRDefault="00000000">
            <w:r>
              <w:rPr>
                <w:sz w:val="19"/>
                <w:szCs w:val="19"/>
              </w:rPr>
              <w:t>Merge 4 Design LLC (M4D)</w:t>
            </w:r>
          </w:p>
        </w:tc>
      </w:tr>
      <w:tr w:rsidR="007E182D" w14:paraId="6643FD3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F500F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Zoning Jurisdiction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F2039" w14:textId="77777777" w:rsidR="007E182D" w:rsidRDefault="00000000">
            <w:r>
              <w:rPr>
                <w:sz w:val="19"/>
                <w:szCs w:val="19"/>
              </w:rPr>
              <w:t>City of Wilmington Zoning Ordinance, Chapter 48 — R-3 District</w:t>
            </w:r>
          </w:p>
        </w:tc>
      </w:tr>
      <w:tr w:rsidR="007E182D" w14:paraId="053BFE78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58D34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M4D Project Number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6F183" w14:textId="77777777" w:rsidR="007E182D" w:rsidRDefault="00000000">
            <w:r>
              <w:rPr>
                <w:sz w:val="19"/>
                <w:szCs w:val="19"/>
              </w:rPr>
              <w:t>M2_2026_005  ·  April 2026</w:t>
            </w:r>
          </w:p>
        </w:tc>
      </w:tr>
    </w:tbl>
    <w:p w14:paraId="699DE6D5" w14:textId="77777777" w:rsidR="007E182D" w:rsidRDefault="00000000">
      <w:r>
        <w:br w:type="page"/>
      </w:r>
    </w:p>
    <w:p w14:paraId="69AD5DC8" w14:textId="77777777" w:rsidR="007E182D" w:rsidRDefault="00000000">
      <w:pPr>
        <w:pStyle w:val="Heading1"/>
        <w:shd w:val="clear" w:color="auto" w:fill="CCCCCC"/>
        <w:spacing w:before="0" w:after="0"/>
      </w:pPr>
      <w:r>
        <w:rPr>
          <w:color w:val="444444"/>
        </w:rPr>
        <w:lastRenderedPageBreak/>
        <w:t>02.  Project Context &amp; Recommended Construction Scenario</w:t>
      </w:r>
    </w:p>
    <w:p w14:paraId="3AF3AAC8" w14:textId="77777777" w:rsidR="007E182D" w:rsidRDefault="007E182D">
      <w:pPr>
        <w:spacing w:before="80"/>
      </w:pPr>
    </w:p>
    <w:p w14:paraId="30EB8E6D" w14:textId="77777777" w:rsidR="007E182D" w:rsidRDefault="00000000">
      <w:pPr>
        <w:spacing w:before="40" w:after="80"/>
      </w:pPr>
      <w:r>
        <w:t>1212 Lobdel Avenue is a 1.39-acre cleared infill site within the City of Wilmington, owned by the Wilmington Housing Authority. The site is zoned R-3 (One-Family Row Houses, Chapter 48) and is targeted for 30+ units of affordable for-sale housing. M4D’s predevelopment analysis has identified three construction scenarios for comparison; the recommended approach is detailed below.</w:t>
      </w:r>
    </w:p>
    <w:p w14:paraId="57C3C848" w14:textId="77777777" w:rsidR="007E182D" w:rsidRDefault="007E182D">
      <w:pPr>
        <w:spacing w:before="60"/>
      </w:pPr>
    </w:p>
    <w:p w14:paraId="0CE76673" w14:textId="77777777" w:rsidR="007E182D" w:rsidRDefault="00000000">
      <w:pPr>
        <w:pStyle w:val="Heading2"/>
        <w:spacing w:before="200"/>
      </w:pPr>
      <w:r>
        <w:rPr>
          <w:color w:val="2E7D32"/>
        </w:rPr>
        <w:t>2.1  Construction Scenario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1560"/>
        <w:gridCol w:w="1560"/>
        <w:gridCol w:w="1560"/>
        <w:gridCol w:w="1800"/>
      </w:tblGrid>
      <w:tr w:rsidR="007E182D" w14:paraId="3189E46F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1F9A9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Construction System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37E7D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Units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88728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$/Unit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5EC36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Total Cost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3B5FF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Subsidy Gap/Unit</w:t>
            </w:r>
          </w:p>
        </w:tc>
      </w:tr>
      <w:tr w:rsidR="007E182D" w14:paraId="2C5F8450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D4647" w14:textId="77777777" w:rsidR="007E182D" w:rsidRDefault="00000000">
            <w:r>
              <w:rPr>
                <w:sz w:val="19"/>
                <w:szCs w:val="19"/>
              </w:rPr>
              <w:t>Conventional Stick-Frame  —  baseline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DBE01" w14:textId="77777777" w:rsidR="007E182D" w:rsidRDefault="00000000">
            <w:r>
              <w:rPr>
                <w:sz w:val="19"/>
                <w:szCs w:val="19"/>
              </w:rPr>
              <w:t>36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EE649" w14:textId="77777777" w:rsidR="007E182D" w:rsidRDefault="00000000">
            <w:r>
              <w:rPr>
                <w:sz w:val="19"/>
                <w:szCs w:val="19"/>
              </w:rPr>
              <w:t>$409K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541A7" w14:textId="77777777" w:rsidR="007E182D" w:rsidRDefault="00000000">
            <w:r>
              <w:rPr>
                <w:sz w:val="19"/>
                <w:szCs w:val="19"/>
              </w:rPr>
              <w:t>$14.7M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49A47" w14:textId="77777777" w:rsidR="007E182D" w:rsidRDefault="00000000">
            <w:r>
              <w:rPr>
                <w:sz w:val="19"/>
                <w:szCs w:val="19"/>
              </w:rPr>
              <w:t>~$194K</w:t>
            </w:r>
          </w:p>
        </w:tc>
      </w:tr>
      <w:tr w:rsidR="007E182D" w14:paraId="55649991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3C7D4" w14:textId="77777777" w:rsidR="007E182D" w:rsidRDefault="00000000">
            <w:r>
              <w:rPr>
                <w:sz w:val="19"/>
                <w:szCs w:val="19"/>
              </w:rPr>
              <w:t>Off-Site Modular  —  today's best available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5F6E4" w14:textId="77777777" w:rsidR="007E182D" w:rsidRDefault="00000000">
            <w:r>
              <w:rPr>
                <w:sz w:val="19"/>
                <w:szCs w:val="19"/>
              </w:rPr>
              <w:t>36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D71BA" w14:textId="77777777" w:rsidR="007E182D" w:rsidRDefault="00000000">
            <w:r>
              <w:rPr>
                <w:sz w:val="19"/>
                <w:szCs w:val="19"/>
              </w:rPr>
              <w:t>$255K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0D1CC" w14:textId="77777777" w:rsidR="007E182D" w:rsidRDefault="00000000">
            <w:r>
              <w:rPr>
                <w:sz w:val="19"/>
                <w:szCs w:val="19"/>
              </w:rPr>
              <w:t>$9.2M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D683D" w14:textId="77777777" w:rsidR="007E182D" w:rsidRDefault="00000000">
            <w:r>
              <w:rPr>
                <w:sz w:val="19"/>
                <w:szCs w:val="19"/>
              </w:rPr>
              <w:t>~$41K</w:t>
            </w:r>
          </w:p>
        </w:tc>
      </w:tr>
      <w:tr w:rsidR="007E182D" w14:paraId="267942A8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42C5E" w14:textId="77777777" w:rsidR="007E182D" w:rsidRDefault="00000000">
            <w:r>
              <w:rPr>
                <w:b/>
                <w:bCs/>
                <w:color w:val="B8860B"/>
                <w:sz w:val="19"/>
                <w:szCs w:val="19"/>
              </w:rPr>
              <w:t>CLT/SIP + AAC + Modular Wet Wall RECOMMENDED — Campus Scenario (Merge4Ward)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6B9B7" w14:textId="77777777" w:rsidR="007E182D" w:rsidRDefault="00000000">
            <w:r>
              <w:rPr>
                <w:b/>
                <w:bCs/>
                <w:color w:val="B8860B"/>
                <w:sz w:val="19"/>
                <w:szCs w:val="19"/>
              </w:rPr>
              <w:t>36+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F515C" w14:textId="77777777" w:rsidR="007E182D" w:rsidRDefault="00000000">
            <w:r>
              <w:rPr>
                <w:b/>
                <w:bCs/>
                <w:color w:val="B8860B"/>
                <w:sz w:val="19"/>
                <w:szCs w:val="19"/>
              </w:rPr>
              <w:t>~$265K*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112E2" w14:textId="77777777" w:rsidR="007E182D" w:rsidRDefault="00000000">
            <w:r>
              <w:rPr>
                <w:b/>
                <w:bCs/>
                <w:color w:val="B8860B"/>
                <w:sz w:val="19"/>
                <w:szCs w:val="19"/>
              </w:rPr>
              <w:t>~$9.5M*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E477C" w14:textId="77777777" w:rsidR="007E182D" w:rsidRDefault="00000000">
            <w:r>
              <w:rPr>
                <w:b/>
                <w:bCs/>
                <w:color w:val="B8860B"/>
                <w:sz w:val="19"/>
                <w:szCs w:val="19"/>
              </w:rPr>
              <w:t>~$50K*</w:t>
            </w:r>
          </w:p>
        </w:tc>
      </w:tr>
      <w:tr w:rsidR="007E182D" w14:paraId="241CF17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EDC02" w14:textId="77777777" w:rsidR="007E182D" w:rsidRDefault="00000000">
            <w:r>
              <w:rPr>
                <w:sz w:val="19"/>
                <w:szCs w:val="19"/>
              </w:rPr>
              <w:t>CLT/SIP — without regional supply chain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AFC51" w14:textId="77777777" w:rsidR="007E182D" w:rsidRDefault="00000000">
            <w:r>
              <w:rPr>
                <w:sz w:val="19"/>
                <w:szCs w:val="19"/>
              </w:rPr>
              <w:t>36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E5CC2" w14:textId="77777777" w:rsidR="007E182D" w:rsidRDefault="00000000">
            <w:r>
              <w:rPr>
                <w:sz w:val="19"/>
                <w:szCs w:val="19"/>
              </w:rPr>
              <w:t>$413K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95432" w14:textId="77777777" w:rsidR="007E182D" w:rsidRDefault="00000000">
            <w:r>
              <w:rPr>
                <w:sz w:val="19"/>
                <w:szCs w:val="19"/>
              </w:rPr>
              <w:t>$14.9M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FD437" w14:textId="77777777" w:rsidR="007E182D" w:rsidRDefault="00000000">
            <w:r>
              <w:rPr>
                <w:sz w:val="19"/>
                <w:szCs w:val="19"/>
              </w:rPr>
              <w:t>~$198K</w:t>
            </w:r>
          </w:p>
        </w:tc>
      </w:tr>
    </w:tbl>
    <w:p w14:paraId="05690209" w14:textId="77777777" w:rsidR="007E182D" w:rsidRDefault="007E18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182D" w14:paraId="448E2FA9" w14:textId="77777777">
        <w:tc>
          <w:tcPr>
            <w:tcW w:w="9360" w:type="dxa"/>
            <w:tcBorders>
              <w:top w:val="single" w:sz="14" w:space="0" w:color="2E7D32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87FBA89" w14:textId="77777777" w:rsidR="007E182D" w:rsidRDefault="00000000">
            <w:pPr>
              <w:spacing w:after="60"/>
            </w:pPr>
            <w:r>
              <w:rPr>
                <w:b/>
                <w:bCs/>
                <w:color w:val="444444"/>
                <w:sz w:val="18"/>
                <w:szCs w:val="18"/>
              </w:rPr>
              <w:t>* Campus Scenario Note</w:t>
            </w:r>
          </w:p>
          <w:p w14:paraId="4723D423" w14:textId="77777777" w:rsidR="007E182D" w:rsidRDefault="00000000">
            <w:r>
              <w:rPr>
                <w:color w:val="555555"/>
                <w:sz w:val="18"/>
                <w:szCs w:val="18"/>
              </w:rPr>
              <w:t>The CLT/SIP + AAC + Modular Wet Wall scenario is the M4D/Merge4Ward recommended construction approach. It combines CLT structural panels, autoclaved aerated concrete (AAC) party wall and floor panels, and factory-assembled modular wet wall MEP panels into a complete high-performance townhouse system. Cost parity with conventional modular is achieved when the Merge4Ward regional manufacturing campus eliminates the current $8–15/SF Mid-Atlantic freight premium on CLT panels and the Florida supply chain for AAC panels. The Delaware Catalyst Fund at $35K/unit × 36 units = $1.26M closes approximately 70% of the subsidy gap — making this scenario financeable without extraordinary subsidy layering.</w:t>
            </w:r>
          </w:p>
        </w:tc>
      </w:tr>
    </w:tbl>
    <w:p w14:paraId="1DC74448" w14:textId="77777777" w:rsidR="007E182D" w:rsidRDefault="007E182D">
      <w:pPr>
        <w:spacing w:before="80"/>
      </w:pPr>
    </w:p>
    <w:p w14:paraId="0093487D" w14:textId="77777777" w:rsidR="007E182D" w:rsidRDefault="00000000">
      <w:pPr>
        <w:pStyle w:val="Heading2"/>
        <w:spacing w:before="200"/>
      </w:pPr>
      <w:r>
        <w:rPr>
          <w:color w:val="2E7D32"/>
        </w:rPr>
        <w:t>2.2  Recommended Program — Scenario 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7E182D" w14:paraId="46455D1C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09E15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Configuration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D47BA" w14:textId="77777777" w:rsidR="007E182D" w:rsidRDefault="00000000">
            <w:r>
              <w:rPr>
                <w:sz w:val="19"/>
                <w:szCs w:val="19"/>
              </w:rPr>
              <w:t>4 rows × 9 units per row  ·  18 ft wide × 35 ft deep per unit</w:t>
            </w:r>
          </w:p>
        </w:tc>
      </w:tr>
      <w:tr w:rsidR="007E182D" w14:paraId="11AA175E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1D5A5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Total Units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E14A0" w14:textId="77777777" w:rsidR="007E182D" w:rsidRDefault="00000000">
            <w:r>
              <w:rPr>
                <w:sz w:val="19"/>
                <w:szCs w:val="19"/>
              </w:rPr>
              <w:t>36 units — exceeds WHA 30-unit target by 20%</w:t>
            </w:r>
          </w:p>
        </w:tc>
      </w:tr>
      <w:tr w:rsidR="007E182D" w14:paraId="4B6B29C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F3170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Unit Size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869B0" w14:textId="77777777" w:rsidR="007E182D" w:rsidRDefault="00000000">
            <w:r>
              <w:rPr>
                <w:sz w:val="19"/>
                <w:szCs w:val="19"/>
              </w:rPr>
              <w:t>1,260 SF (2-story)  ·  Proper 3BR/2BA  ·  Wider than existing Lobdel Ave stock</w:t>
            </w:r>
          </w:p>
        </w:tc>
      </w:tr>
      <w:tr w:rsidR="007E182D" w14:paraId="07950E23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F8565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Site Area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D716B" w14:textId="77777777" w:rsidR="007E182D" w:rsidRDefault="00000000">
            <w:r>
              <w:rPr>
                <w:sz w:val="19"/>
                <w:szCs w:val="19"/>
              </w:rPr>
              <w:t>1.39 acres / ±61,705 SF  ·  175 ft × 352.6 ft  ·  Site fully cleared</w:t>
            </w:r>
          </w:p>
        </w:tc>
      </w:tr>
      <w:tr w:rsidR="007E182D" w14:paraId="2D654C8E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BF648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Construction Type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41063" w14:textId="77777777" w:rsidR="007E182D" w:rsidRDefault="00000000">
            <w:r>
              <w:rPr>
                <w:sz w:val="19"/>
                <w:szCs w:val="19"/>
              </w:rPr>
              <w:t>CLT/SIP + AAC Party Wall + Modular Wet Wall (Merge4Ward Campus Scenario)</w:t>
            </w:r>
          </w:p>
        </w:tc>
      </w:tr>
      <w:tr w:rsidR="007E182D" w14:paraId="33E55FEF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6ABF8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Gross Floor Area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00E68" w14:textId="77777777" w:rsidR="007E182D" w:rsidRDefault="00000000">
            <w:r>
              <w:rPr>
                <w:sz w:val="19"/>
                <w:szCs w:val="19"/>
              </w:rPr>
              <w:t>45,360 SF (2-story)</w:t>
            </w:r>
          </w:p>
        </w:tc>
      </w:tr>
      <w:tr w:rsidR="007E182D" w14:paraId="452879B7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E177D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t>Target Sale Price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7CAB6" w14:textId="77777777" w:rsidR="007E182D" w:rsidRDefault="00000000">
            <w:r>
              <w:rPr>
                <w:sz w:val="19"/>
                <w:szCs w:val="19"/>
              </w:rPr>
              <w:t>$200,000 – $235,000 per home</w:t>
            </w:r>
          </w:p>
        </w:tc>
      </w:tr>
      <w:tr w:rsidR="007E182D" w14:paraId="22DAC55D" w14:textId="77777777"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23F67" w14:textId="77777777" w:rsidR="007E182D" w:rsidRDefault="00000000">
            <w:pPr>
              <w:jc w:val="right"/>
            </w:pPr>
            <w:r>
              <w:rPr>
                <w:b/>
                <w:bCs/>
                <w:color w:val="444444"/>
                <w:sz w:val="18"/>
                <w:szCs w:val="18"/>
              </w:rPr>
              <w:lastRenderedPageBreak/>
              <w:t>Amenity Zone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7335F" w14:textId="77777777" w:rsidR="007E182D" w:rsidRDefault="00000000">
            <w:r>
              <w:rPr>
                <w:sz w:val="19"/>
                <w:szCs w:val="19"/>
              </w:rPr>
              <w:t>112.6 ft surplus zone: parking court (30+ spaces), community garden, bio-retention</w:t>
            </w:r>
          </w:p>
        </w:tc>
      </w:tr>
    </w:tbl>
    <w:p w14:paraId="3DD2524F" w14:textId="77777777" w:rsidR="007E182D" w:rsidRDefault="00000000">
      <w:r>
        <w:br w:type="page"/>
      </w:r>
    </w:p>
    <w:p w14:paraId="48AC6C27" w14:textId="77777777" w:rsidR="007E182D" w:rsidRDefault="00000000">
      <w:pPr>
        <w:pStyle w:val="Heading1"/>
        <w:shd w:val="clear" w:color="auto" w:fill="CCCCCC"/>
        <w:spacing w:before="0" w:after="0"/>
      </w:pPr>
      <w:r>
        <w:rPr>
          <w:color w:val="444444"/>
        </w:rPr>
        <w:lastRenderedPageBreak/>
        <w:t>03.  Scope of Services</w:t>
      </w:r>
    </w:p>
    <w:p w14:paraId="19BDEAA3" w14:textId="77777777" w:rsidR="007E182D" w:rsidRDefault="007E182D">
      <w:pPr>
        <w:spacing w:before="80"/>
      </w:pPr>
    </w:p>
    <w:p w14:paraId="25DF3A38" w14:textId="77777777" w:rsidR="007E182D" w:rsidRDefault="00000000">
      <w:pPr>
        <w:spacing w:before="40" w:after="80"/>
      </w:pPr>
      <w:r>
        <w:t>M4D proposes services in two tracks. Track A — Predevelopment Intelligence — is authorized and delivered as a standalone fixed-fee engagement. Track B — Architecture &amp; Engineering — is authorized separately upon WHA’s selection of a construction type and yield scenario, and is structured as a lump-sum fee by phase.</w:t>
      </w:r>
    </w:p>
    <w:p w14:paraId="7FC9495C" w14:textId="77777777" w:rsidR="007E182D" w:rsidRDefault="007E182D">
      <w:pPr>
        <w:spacing w:before="80"/>
      </w:pPr>
    </w:p>
    <w:p w14:paraId="68105883" w14:textId="77777777" w:rsidR="007E182D" w:rsidRDefault="00000000">
      <w:pPr>
        <w:pStyle w:val="Heading2"/>
        <w:spacing w:before="200"/>
      </w:pPr>
      <w:r>
        <w:rPr>
          <w:color w:val="2E7D32"/>
        </w:rPr>
        <w:t>3.1  Track A — Predevelopment Intelligence (Fixed Fee)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"/>
        <w:gridCol w:w="3988"/>
        <w:gridCol w:w="2367"/>
        <w:gridCol w:w="2354"/>
      </w:tblGrid>
      <w:tr w:rsidR="007E182D" w14:paraId="1A4D9627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090CD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Item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FE1F0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Deliverable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B8962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Format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23C3C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Schedule</w:t>
            </w:r>
          </w:p>
        </w:tc>
      </w:tr>
      <w:tr w:rsidR="007E182D" w14:paraId="6F4B1BBF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60D2B" w14:textId="77777777" w:rsidR="007E182D" w:rsidRDefault="00000000">
            <w:r>
              <w:rPr>
                <w:sz w:val="19"/>
                <w:szCs w:val="19"/>
              </w:rPr>
              <w:t>A1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3EA8A" w14:textId="77777777" w:rsidR="007E182D" w:rsidRDefault="00000000">
            <w:r>
              <w:rPr>
                <w:sz w:val="19"/>
                <w:szCs w:val="19"/>
              </w:rPr>
              <w:t>Site Assessment — parcel confirmation, governing zoning analysis, applicable code standards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96149" w14:textId="77777777" w:rsidR="007E182D" w:rsidRDefault="00000000">
            <w:r>
              <w:rPr>
                <w:sz w:val="19"/>
                <w:szCs w:val="19"/>
              </w:rPr>
              <w:t>Memo / Data Table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60D5A" w14:textId="77777777" w:rsidR="007E182D" w:rsidRDefault="00000000">
            <w:r>
              <w:rPr>
                <w:sz w:val="19"/>
                <w:szCs w:val="19"/>
              </w:rPr>
              <w:t>Week 1</w:t>
            </w:r>
          </w:p>
        </w:tc>
      </w:tr>
      <w:tr w:rsidR="007E182D" w14:paraId="79C8DCDC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4575D" w14:textId="77777777" w:rsidR="007E182D" w:rsidRDefault="00000000">
            <w:r>
              <w:rPr>
                <w:sz w:val="19"/>
                <w:szCs w:val="19"/>
              </w:rPr>
              <w:t>A2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4850B2" w14:textId="77777777" w:rsidR="007E182D" w:rsidRDefault="00000000">
            <w:r>
              <w:rPr>
                <w:sz w:val="19"/>
                <w:szCs w:val="19"/>
              </w:rPr>
              <w:t>Three Yield Scenarios — unit count, site layout, regulatory envelope confirmation for Scenarios I, II, and III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C8232" w14:textId="77777777" w:rsidR="007E182D" w:rsidRDefault="00000000">
            <w:r>
              <w:rPr>
                <w:sz w:val="19"/>
                <w:szCs w:val="19"/>
              </w:rPr>
              <w:t>Report + Site Diagrams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BA795" w14:textId="77777777" w:rsidR="007E182D" w:rsidRDefault="00000000">
            <w:r>
              <w:rPr>
                <w:sz w:val="19"/>
                <w:szCs w:val="19"/>
              </w:rPr>
              <w:t>Week 1</w:t>
            </w:r>
          </w:p>
        </w:tc>
      </w:tr>
      <w:tr w:rsidR="007E182D" w14:paraId="47912A24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DED0B" w14:textId="77777777" w:rsidR="007E182D" w:rsidRDefault="00000000">
            <w:r>
              <w:rPr>
                <w:sz w:val="19"/>
                <w:szCs w:val="19"/>
              </w:rPr>
              <w:t>A3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B820E" w14:textId="77777777" w:rsidR="007E182D" w:rsidRDefault="00000000">
            <w:r>
              <w:rPr>
                <w:sz w:val="19"/>
                <w:szCs w:val="19"/>
              </w:rPr>
              <w:t>Construction Type Matrix — three systems (CLT/SIP Campus, Modular, Stick-Build) analyzed across all yield scenarios with cost ranges, per-unit cost, and gap analysis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942BB" w14:textId="77777777" w:rsidR="007E182D" w:rsidRDefault="00000000">
            <w:r>
              <w:rPr>
                <w:sz w:val="19"/>
                <w:szCs w:val="19"/>
              </w:rPr>
              <w:t>Matrix Report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1CC22" w14:textId="77777777" w:rsidR="007E182D" w:rsidRDefault="00000000">
            <w:r>
              <w:rPr>
                <w:sz w:val="19"/>
                <w:szCs w:val="19"/>
              </w:rPr>
              <w:t>Week 1–2</w:t>
            </w:r>
          </w:p>
        </w:tc>
      </w:tr>
      <w:tr w:rsidR="007E182D" w14:paraId="385F9079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A6F3C" w14:textId="77777777" w:rsidR="007E182D" w:rsidRDefault="00000000">
            <w:r>
              <w:rPr>
                <w:sz w:val="19"/>
                <w:szCs w:val="19"/>
              </w:rPr>
              <w:t>A4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5A2790" w14:textId="77777777" w:rsidR="007E182D" w:rsidRDefault="00000000">
            <w:r>
              <w:rPr>
                <w:sz w:val="19"/>
                <w:szCs w:val="19"/>
              </w:rPr>
              <w:t>Sustainability Add-Alternate Analysis — geothermal HVAC (shared bore field), community solar PV, and rainwater harvesting; PACE financing applicability noted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CA630" w14:textId="77777777" w:rsidR="007E182D" w:rsidRDefault="00000000">
            <w:r>
              <w:rPr>
                <w:sz w:val="19"/>
                <w:szCs w:val="19"/>
              </w:rPr>
              <w:t>Analysis Memo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06857" w14:textId="77777777" w:rsidR="007E182D" w:rsidRDefault="00000000">
            <w:r>
              <w:rPr>
                <w:sz w:val="19"/>
                <w:szCs w:val="19"/>
              </w:rPr>
              <w:t>Week 2</w:t>
            </w:r>
          </w:p>
        </w:tc>
      </w:tr>
      <w:tr w:rsidR="007E182D" w14:paraId="79834F39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634A5" w14:textId="77777777" w:rsidR="007E182D" w:rsidRDefault="00000000">
            <w:r>
              <w:rPr>
                <w:sz w:val="19"/>
                <w:szCs w:val="19"/>
              </w:rPr>
              <w:t>A5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E6ABE" w14:textId="77777777" w:rsidR="007E182D" w:rsidRDefault="00000000">
            <w:r>
              <w:rPr>
                <w:sz w:val="19"/>
                <w:szCs w:val="19"/>
              </w:rPr>
              <w:t>3D Site Yield Study &amp; Visualization — massing studies for all yield scenarios; solar access study; drive aisle and amenity zone layout; photorealistic perspectives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1DBD5" w14:textId="77777777" w:rsidR="007E182D" w:rsidRDefault="00000000">
            <w:r>
              <w:rPr>
                <w:sz w:val="19"/>
                <w:szCs w:val="19"/>
              </w:rPr>
              <w:t>3D Visualizations + Site Plan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B47EE" w14:textId="77777777" w:rsidR="007E182D" w:rsidRDefault="00000000">
            <w:r>
              <w:rPr>
                <w:sz w:val="19"/>
                <w:szCs w:val="19"/>
              </w:rPr>
              <w:t>Week 2–3</w:t>
            </w:r>
          </w:p>
        </w:tc>
      </w:tr>
      <w:tr w:rsidR="007E182D" w14:paraId="7864F895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32EC6" w14:textId="77777777" w:rsidR="007E182D" w:rsidRDefault="00000000">
            <w:r>
              <w:rPr>
                <w:sz w:val="19"/>
                <w:szCs w:val="19"/>
              </w:rPr>
              <w:t>A6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63F83" w14:textId="77777777" w:rsidR="007E182D" w:rsidRDefault="00000000">
            <w:r>
              <w:rPr>
                <w:sz w:val="19"/>
                <w:szCs w:val="19"/>
              </w:rPr>
              <w:t>WHA Presentation Package — scenario comparison, cost matrix, sustainability options, and subsidy gap analysis compiled into a WHA-ready deck (PPTX + PDF)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F7FC6" w14:textId="77777777" w:rsidR="007E182D" w:rsidRDefault="00000000">
            <w:r>
              <w:rPr>
                <w:sz w:val="19"/>
                <w:szCs w:val="19"/>
              </w:rPr>
              <w:t>Presentation Deck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59A15" w14:textId="77777777" w:rsidR="007E182D" w:rsidRDefault="00000000">
            <w:r>
              <w:rPr>
                <w:sz w:val="19"/>
                <w:szCs w:val="19"/>
              </w:rPr>
              <w:t>Week 3–4</w:t>
            </w:r>
          </w:p>
        </w:tc>
      </w:tr>
      <w:tr w:rsidR="007E182D" w14:paraId="6CF2C57C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16DFB" w14:textId="77777777" w:rsidR="007E182D" w:rsidRDefault="00000000">
            <w:r>
              <w:rPr>
                <w:sz w:val="19"/>
                <w:szCs w:val="19"/>
              </w:rPr>
              <w:t>A7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507C8" w14:textId="77777777" w:rsidR="007E182D" w:rsidRDefault="00000000">
            <w:r>
              <w:rPr>
                <w:sz w:val="19"/>
                <w:szCs w:val="19"/>
              </w:rPr>
              <w:t>Subsidy Gap &amp; Grant Program Memo — Delaware Catalyst Fund, HOME, and DSHA program fit analysis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85613" w14:textId="77777777" w:rsidR="007E182D" w:rsidRDefault="00000000">
            <w:r>
              <w:rPr>
                <w:sz w:val="19"/>
                <w:szCs w:val="19"/>
              </w:rPr>
              <w:t>Memo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B0F9D" w14:textId="77777777" w:rsidR="007E182D" w:rsidRDefault="00000000">
            <w:r>
              <w:rPr>
                <w:sz w:val="19"/>
                <w:szCs w:val="19"/>
              </w:rPr>
              <w:t>Week 3</w:t>
            </w:r>
          </w:p>
        </w:tc>
      </w:tr>
      <w:tr w:rsidR="007E182D" w14:paraId="29E90DC0" w14:textId="77777777">
        <w:tc>
          <w:tcPr>
            <w:tcW w:w="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F22E1" w14:textId="77777777" w:rsidR="007E182D" w:rsidRDefault="00000000">
            <w:r>
              <w:rPr>
                <w:sz w:val="19"/>
                <w:szCs w:val="19"/>
              </w:rPr>
              <w:t>A8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9DCE4" w14:textId="77777777" w:rsidR="007E182D" w:rsidRDefault="00000000">
            <w:r>
              <w:rPr>
                <w:sz w:val="19"/>
                <w:szCs w:val="19"/>
              </w:rPr>
              <w:t>Gate 0 ROM Lock — cost estimates reconciled and locked; ALDDB entry initiated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BF7C9" w14:textId="77777777" w:rsidR="007E182D" w:rsidRDefault="00000000">
            <w:r>
              <w:rPr>
                <w:sz w:val="19"/>
                <w:szCs w:val="19"/>
              </w:rPr>
              <w:t>Internal / Summary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DB583" w14:textId="77777777" w:rsidR="007E182D" w:rsidRDefault="00000000">
            <w:r>
              <w:rPr>
                <w:sz w:val="19"/>
                <w:szCs w:val="19"/>
              </w:rPr>
              <w:t>Week 4</w:t>
            </w:r>
          </w:p>
        </w:tc>
      </w:tr>
    </w:tbl>
    <w:p w14:paraId="6CC14A33" w14:textId="77777777" w:rsidR="007E182D" w:rsidRDefault="007E182D">
      <w:pPr>
        <w:spacing w:before="100"/>
      </w:pPr>
    </w:p>
    <w:p w14:paraId="4E48835B" w14:textId="77777777" w:rsidR="007E182D" w:rsidRDefault="00000000">
      <w:pPr>
        <w:pStyle w:val="Heading2"/>
        <w:spacing w:before="200"/>
      </w:pPr>
      <w:r>
        <w:rPr>
          <w:color w:val="2E7D32"/>
        </w:rPr>
        <w:t>3.2  Track B — Architecture &amp; Engineering Services (Lump Sum by Phase)</w:t>
      </w:r>
    </w:p>
    <w:p w14:paraId="4EE42B93" w14:textId="77777777" w:rsidR="007E182D" w:rsidRDefault="00000000">
      <w:pPr>
        <w:spacing w:before="40" w:after="80"/>
      </w:pPr>
      <w:r>
        <w:t>Track B is authorized separately following WHA’s written selection of yield scenario and construction type. Each phase requires individual written authorization. Fees below are based on the recommended Scenario I / CLT/SIP Campus construction type.</w:t>
      </w:r>
    </w:p>
    <w:p w14:paraId="2268875D" w14:textId="77777777" w:rsidR="007E182D" w:rsidRDefault="007E182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780"/>
        <w:gridCol w:w="2040"/>
        <w:gridCol w:w="2640"/>
      </w:tblGrid>
      <w:tr w:rsidR="007E182D" w14:paraId="3C5F0AA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DAFE9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lastRenderedPageBreak/>
              <w:t>Phase</w:t>
            </w:r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24F2A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Scope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3F012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Basis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DDF5F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Fee</w:t>
            </w:r>
          </w:p>
        </w:tc>
      </w:tr>
      <w:tr w:rsidR="007E182D" w14:paraId="3EE54BA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8FCB8" w14:textId="77777777" w:rsidR="007E182D" w:rsidRDefault="00000000">
            <w:r>
              <w:rPr>
                <w:sz w:val="19"/>
                <w:szCs w:val="19"/>
              </w:rPr>
              <w:t>B1</w:t>
            </w:r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3D3F8" w14:textId="77777777" w:rsidR="007E182D" w:rsidRDefault="00000000">
            <w:r>
              <w:rPr>
                <w:sz w:val="19"/>
                <w:szCs w:val="19"/>
              </w:rPr>
              <w:t>Schematic Design (SD) — all confirmed yield scenarios; unit plan types; 3D visualizations; site plan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7A29D" w14:textId="77777777" w:rsidR="007E182D" w:rsidRDefault="00000000">
            <w:r>
              <w:rPr>
                <w:sz w:val="19"/>
                <w:szCs w:val="19"/>
              </w:rPr>
              <w:t>Lump Sum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652D9" w14:textId="77777777" w:rsidR="007E182D" w:rsidRDefault="00000000">
            <w:r>
              <w:rPr>
                <w:sz w:val="19"/>
                <w:szCs w:val="19"/>
              </w:rPr>
              <w:t>$11,700</w:t>
            </w:r>
          </w:p>
        </w:tc>
      </w:tr>
      <w:tr w:rsidR="007E182D" w14:paraId="44D4F98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483C2" w14:textId="77777777" w:rsidR="007E182D" w:rsidRDefault="00000000">
            <w:r>
              <w:rPr>
                <w:sz w:val="19"/>
                <w:szCs w:val="19"/>
              </w:rPr>
              <w:t>B2</w:t>
            </w:r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FA2DC" w14:textId="77777777" w:rsidR="007E182D" w:rsidRDefault="00000000">
            <w:r>
              <w:rPr>
                <w:sz w:val="19"/>
                <w:szCs w:val="19"/>
              </w:rPr>
              <w:t>Design Development (DD) — selected scenario; system coordination; CLT/AAC panel grid; structural coordination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7B5A7" w14:textId="77777777" w:rsidR="007E182D" w:rsidRDefault="00000000">
            <w:r>
              <w:rPr>
                <w:sz w:val="19"/>
                <w:szCs w:val="19"/>
              </w:rPr>
              <w:t>Lump Sum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09871" w14:textId="77777777" w:rsidR="007E182D" w:rsidRDefault="00000000">
            <w:r>
              <w:rPr>
                <w:sz w:val="19"/>
                <w:szCs w:val="19"/>
              </w:rPr>
              <w:t>$17,550</w:t>
            </w:r>
          </w:p>
        </w:tc>
      </w:tr>
      <w:tr w:rsidR="007E182D" w14:paraId="4B079B40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6492D" w14:textId="77777777" w:rsidR="007E182D" w:rsidRDefault="00000000">
            <w:r>
              <w:rPr>
                <w:sz w:val="19"/>
                <w:szCs w:val="19"/>
              </w:rPr>
              <w:t>B3</w:t>
            </w:r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20A9C" w14:textId="77777777" w:rsidR="007E182D" w:rsidRDefault="00000000">
            <w:r>
              <w:rPr>
                <w:sz w:val="19"/>
                <w:szCs w:val="19"/>
              </w:rPr>
              <w:t>Construction Documents (CD) — permit-ready stamped set; standardized row house documentation; all 36 units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DAC2F" w14:textId="77777777" w:rsidR="007E182D" w:rsidRDefault="00000000">
            <w:r>
              <w:rPr>
                <w:sz w:val="19"/>
                <w:szCs w:val="19"/>
              </w:rPr>
              <w:t>Lump Sum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352AD" w14:textId="77777777" w:rsidR="007E182D" w:rsidRDefault="00000000">
            <w:r>
              <w:rPr>
                <w:sz w:val="19"/>
                <w:szCs w:val="19"/>
              </w:rPr>
              <w:t>$35,100</w:t>
            </w:r>
          </w:p>
        </w:tc>
      </w:tr>
      <w:tr w:rsidR="007E182D" w14:paraId="2620B567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BCF5F" w14:textId="77777777" w:rsidR="007E182D" w:rsidRDefault="00000000">
            <w:r>
              <w:rPr>
                <w:sz w:val="19"/>
                <w:szCs w:val="19"/>
              </w:rPr>
              <w:t>B4</w:t>
            </w:r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F69A4" w14:textId="77777777" w:rsidR="007E182D" w:rsidRDefault="00000000">
            <w:r>
              <w:rPr>
                <w:sz w:val="19"/>
                <w:szCs w:val="19"/>
              </w:rPr>
              <w:t>Permitting &amp; AHJ Coordination — City of Wilmington permit submission; plan review response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4BBC8" w14:textId="77777777" w:rsidR="007E182D" w:rsidRDefault="00000000">
            <w:r>
              <w:rPr>
                <w:sz w:val="19"/>
                <w:szCs w:val="19"/>
              </w:rPr>
              <w:t>Hourly NTE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49D3C" w14:textId="77777777" w:rsidR="007E182D" w:rsidRDefault="00000000">
            <w:r>
              <w:rPr>
                <w:sz w:val="19"/>
                <w:szCs w:val="19"/>
              </w:rPr>
              <w:t>$5,250</w:t>
            </w:r>
          </w:p>
        </w:tc>
      </w:tr>
      <w:tr w:rsidR="007E182D" w14:paraId="352FB51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DC0982" w14:textId="77777777" w:rsidR="007E182D" w:rsidRDefault="00000000">
            <w:r>
              <w:rPr>
                <w:sz w:val="19"/>
                <w:szCs w:val="19"/>
              </w:rPr>
              <w:t>B5</w:t>
            </w:r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5A471" w14:textId="77777777" w:rsidR="007E182D" w:rsidRDefault="00000000">
            <w:r>
              <w:rPr>
                <w:sz w:val="19"/>
                <w:szCs w:val="19"/>
              </w:rPr>
              <w:t>Construction Administration (CA) — site observation; RFI/submittal review; punch list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26DE7" w14:textId="77777777" w:rsidR="007E182D" w:rsidRDefault="00000000">
            <w:r>
              <w:rPr>
                <w:sz w:val="19"/>
                <w:szCs w:val="19"/>
              </w:rPr>
              <w:t>Hourly NTE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EEB24" w14:textId="77777777" w:rsidR="007E182D" w:rsidRDefault="00000000">
            <w:r>
              <w:rPr>
                <w:sz w:val="19"/>
                <w:szCs w:val="19"/>
              </w:rPr>
              <w:t>$9,450</w:t>
            </w:r>
          </w:p>
        </w:tc>
      </w:tr>
      <w:tr w:rsidR="007E182D" w14:paraId="7A04F5F2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24A16" w14:textId="77777777" w:rsidR="007E182D" w:rsidRDefault="00000000">
            <w:r>
              <w:rPr>
                <w:sz w:val="19"/>
                <w:szCs w:val="19"/>
              </w:rPr>
              <w:t>B6</w:t>
            </w:r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0D99A" w14:textId="77777777" w:rsidR="007E182D" w:rsidRDefault="00000000">
            <w:r>
              <w:rPr>
                <w:sz w:val="19"/>
                <w:szCs w:val="19"/>
              </w:rPr>
              <w:t>Reimbursable Expenses — printing, travel, plots (billed at cost)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8B7D9" w14:textId="77777777" w:rsidR="007E182D" w:rsidRDefault="00000000">
            <w:r>
              <w:rPr>
                <w:sz w:val="19"/>
                <w:szCs w:val="19"/>
              </w:rPr>
              <w:t>Actual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1D493" w14:textId="77777777" w:rsidR="007E182D" w:rsidRDefault="00000000">
            <w:r>
              <w:rPr>
                <w:sz w:val="19"/>
                <w:szCs w:val="19"/>
              </w:rPr>
              <w:t>~$4,000</w:t>
            </w:r>
          </w:p>
        </w:tc>
      </w:tr>
    </w:tbl>
    <w:p w14:paraId="2B5C5082" w14:textId="77777777" w:rsidR="007E182D" w:rsidRDefault="007E182D">
      <w:pPr>
        <w:spacing w:before="80"/>
      </w:pPr>
    </w:p>
    <w:p w14:paraId="0F894DFE" w14:textId="77777777" w:rsidR="007E182D" w:rsidRDefault="00000000">
      <w:pPr>
        <w:spacing w:before="40" w:after="80"/>
      </w:pPr>
      <w:r>
        <w:t>Subconsultants (Civil Engineer, Structural Engineer, MEP Engineer) are not included in the M4D fee. Budget approximately 12% of construction cost: ~$1.1M at the recommended scenario basis. Subconsultants will be engaged per written authorization from WHA and M4D.</w:t>
      </w:r>
    </w:p>
    <w:p w14:paraId="2181B6AF" w14:textId="77777777" w:rsidR="007E182D" w:rsidRDefault="00000000">
      <w:r>
        <w:br w:type="page"/>
      </w:r>
    </w:p>
    <w:p w14:paraId="084A0DE7" w14:textId="77777777" w:rsidR="007E182D" w:rsidRDefault="00000000">
      <w:pPr>
        <w:pStyle w:val="Heading1"/>
        <w:shd w:val="clear" w:color="auto" w:fill="CCCCCC"/>
        <w:spacing w:before="0" w:after="0"/>
      </w:pPr>
      <w:r>
        <w:rPr>
          <w:color w:val="444444"/>
        </w:rPr>
        <w:lastRenderedPageBreak/>
        <w:t>04.  Fee Summary</w:t>
      </w:r>
    </w:p>
    <w:p w14:paraId="1C03FE7C" w14:textId="77777777" w:rsidR="007E182D" w:rsidRDefault="007E182D">
      <w:pPr>
        <w:spacing w:before="80"/>
      </w:pPr>
    </w:p>
    <w:p w14:paraId="60468AED" w14:textId="77777777" w:rsidR="007E182D" w:rsidRDefault="00000000">
      <w:pPr>
        <w:pStyle w:val="Heading2"/>
        <w:spacing w:before="200"/>
      </w:pPr>
      <w:r>
        <w:rPr>
          <w:color w:val="2E7D32"/>
        </w:rPr>
        <w:t>4.1  Track A — Predevelopment Intelligence (Fixed Fee)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"/>
        <w:gridCol w:w="3959"/>
        <w:gridCol w:w="1424"/>
        <w:gridCol w:w="1428"/>
        <w:gridCol w:w="1898"/>
      </w:tblGrid>
      <w:tr w:rsidR="007E182D" w14:paraId="2640ABCB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C8290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Item</w:t>
            </w:r>
          </w:p>
        </w:tc>
        <w:tc>
          <w:tcPr>
            <w:tcW w:w="4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98755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Service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9AA7B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Hrs (Est.)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E3263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Rate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FC3A1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Fee</w:t>
            </w:r>
          </w:p>
        </w:tc>
      </w:tr>
      <w:tr w:rsidR="007E182D" w14:paraId="35E8C837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B4CFC" w14:textId="77777777" w:rsidR="007E182D" w:rsidRDefault="00000000">
            <w:r>
              <w:rPr>
                <w:sz w:val="19"/>
                <w:szCs w:val="19"/>
              </w:rPr>
              <w:t>A1</w:t>
            </w:r>
          </w:p>
        </w:tc>
        <w:tc>
          <w:tcPr>
            <w:tcW w:w="4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528E7" w14:textId="77777777" w:rsidR="007E182D" w:rsidRDefault="00000000">
            <w:r>
              <w:rPr>
                <w:sz w:val="19"/>
                <w:szCs w:val="19"/>
              </w:rPr>
              <w:t>Site Assessment &amp; Zoning Analysis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EF916" w14:textId="77777777" w:rsidR="007E182D" w:rsidRDefault="00000000">
            <w:r>
              <w:rPr>
                <w:sz w:val="19"/>
                <w:szCs w:val="19"/>
              </w:rPr>
              <w:t>18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6B2A9" w14:textId="77777777" w:rsidR="007E182D" w:rsidRDefault="00000000">
            <w:r>
              <w:rPr>
                <w:sz w:val="19"/>
                <w:szCs w:val="19"/>
              </w:rPr>
              <w:t>$185/hr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0C600" w14:textId="77777777" w:rsidR="007E182D" w:rsidRDefault="00000000">
            <w:r>
              <w:rPr>
                <w:sz w:val="19"/>
                <w:szCs w:val="19"/>
              </w:rPr>
              <w:t>$3,330</w:t>
            </w:r>
          </w:p>
        </w:tc>
      </w:tr>
      <w:tr w:rsidR="007E182D" w14:paraId="0E4E66E8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5B422" w14:textId="77777777" w:rsidR="007E182D" w:rsidRDefault="00000000">
            <w:r>
              <w:rPr>
                <w:sz w:val="19"/>
                <w:szCs w:val="19"/>
              </w:rPr>
              <w:t>A2</w:t>
            </w:r>
          </w:p>
        </w:tc>
        <w:tc>
          <w:tcPr>
            <w:tcW w:w="4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C4122" w14:textId="77777777" w:rsidR="007E182D" w:rsidRDefault="00000000">
            <w:r>
              <w:rPr>
                <w:sz w:val="19"/>
                <w:szCs w:val="19"/>
              </w:rPr>
              <w:t>Three Yield Scenarios + Site Layout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BABD1" w14:textId="77777777" w:rsidR="007E182D" w:rsidRDefault="00000000">
            <w:r>
              <w:rPr>
                <w:sz w:val="19"/>
                <w:szCs w:val="19"/>
              </w:rPr>
              <w:t>24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B2B24" w14:textId="77777777" w:rsidR="007E182D" w:rsidRDefault="00000000">
            <w:r>
              <w:rPr>
                <w:sz w:val="19"/>
                <w:szCs w:val="19"/>
              </w:rPr>
              <w:t>$185/hr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30974" w14:textId="77777777" w:rsidR="007E182D" w:rsidRDefault="00000000">
            <w:r>
              <w:rPr>
                <w:sz w:val="19"/>
                <w:szCs w:val="19"/>
              </w:rPr>
              <w:t>$4,440</w:t>
            </w:r>
          </w:p>
        </w:tc>
      </w:tr>
      <w:tr w:rsidR="007E182D" w14:paraId="13C7AB36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E9BDC" w14:textId="77777777" w:rsidR="007E182D" w:rsidRDefault="00000000">
            <w:r>
              <w:rPr>
                <w:sz w:val="19"/>
                <w:szCs w:val="19"/>
              </w:rPr>
              <w:t>A3</w:t>
            </w:r>
          </w:p>
        </w:tc>
        <w:tc>
          <w:tcPr>
            <w:tcW w:w="4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E2EFF" w14:textId="77777777" w:rsidR="007E182D" w:rsidRDefault="00000000">
            <w:r>
              <w:rPr>
                <w:sz w:val="19"/>
                <w:szCs w:val="19"/>
              </w:rPr>
              <w:t>Construction Type Matrix (3 systems × 3 scenarios)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DD205" w14:textId="77777777" w:rsidR="007E182D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EB414" w14:textId="77777777" w:rsidR="007E182D" w:rsidRDefault="00000000">
            <w:r>
              <w:rPr>
                <w:sz w:val="19"/>
                <w:szCs w:val="19"/>
              </w:rPr>
              <w:t>$185/hr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F27D4" w14:textId="77777777" w:rsidR="007E182D" w:rsidRDefault="00000000">
            <w:r>
              <w:rPr>
                <w:sz w:val="19"/>
                <w:szCs w:val="19"/>
              </w:rPr>
              <w:t>$1,110</w:t>
            </w:r>
          </w:p>
        </w:tc>
      </w:tr>
      <w:tr w:rsidR="007E182D" w14:paraId="2CF7AF76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FFD1F" w14:textId="77777777" w:rsidR="007E182D" w:rsidRDefault="00000000">
            <w:r>
              <w:rPr>
                <w:sz w:val="19"/>
                <w:szCs w:val="19"/>
              </w:rPr>
              <w:t>A4</w:t>
            </w:r>
          </w:p>
        </w:tc>
        <w:tc>
          <w:tcPr>
            <w:tcW w:w="4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E8B8C" w14:textId="77777777" w:rsidR="007E182D" w:rsidRDefault="00000000">
            <w:r>
              <w:rPr>
                <w:sz w:val="19"/>
                <w:szCs w:val="19"/>
              </w:rPr>
              <w:t>Sustainability Add-Alternate Analysis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C21F3" w14:textId="77777777" w:rsidR="007E182D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2192" w14:textId="77777777" w:rsidR="007E182D" w:rsidRDefault="00000000">
            <w:r>
              <w:rPr>
                <w:sz w:val="19"/>
                <w:szCs w:val="19"/>
              </w:rPr>
              <w:t>$185/hr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7C405" w14:textId="77777777" w:rsidR="007E182D" w:rsidRDefault="00000000">
            <w:r>
              <w:rPr>
                <w:sz w:val="19"/>
                <w:szCs w:val="19"/>
              </w:rPr>
              <w:t>$1,110</w:t>
            </w:r>
          </w:p>
        </w:tc>
      </w:tr>
      <w:tr w:rsidR="007E182D" w14:paraId="5DBC2D44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30BD3" w14:textId="77777777" w:rsidR="007E182D" w:rsidRDefault="00000000">
            <w:r>
              <w:rPr>
                <w:sz w:val="19"/>
                <w:szCs w:val="19"/>
              </w:rPr>
              <w:t>A5</w:t>
            </w:r>
          </w:p>
        </w:tc>
        <w:tc>
          <w:tcPr>
            <w:tcW w:w="4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95BD8" w14:textId="77777777" w:rsidR="007E182D" w:rsidRDefault="00000000">
            <w:r>
              <w:rPr>
                <w:sz w:val="19"/>
                <w:szCs w:val="19"/>
              </w:rPr>
              <w:t>3D Site Yield Study &amp; Visualization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53E2C" w14:textId="77777777" w:rsidR="007E182D" w:rsidRDefault="00000000">
            <w:r>
              <w:rPr>
                <w:sz w:val="19"/>
                <w:szCs w:val="19"/>
              </w:rPr>
              <w:t>12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EC326" w14:textId="77777777" w:rsidR="007E182D" w:rsidRDefault="00000000">
            <w:r>
              <w:rPr>
                <w:sz w:val="19"/>
                <w:szCs w:val="19"/>
              </w:rPr>
              <w:t>$165/hr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1663D" w14:textId="77777777" w:rsidR="007E182D" w:rsidRDefault="00000000">
            <w:r>
              <w:rPr>
                <w:sz w:val="19"/>
                <w:szCs w:val="19"/>
              </w:rPr>
              <w:t>$1,980</w:t>
            </w:r>
          </w:p>
        </w:tc>
      </w:tr>
      <w:tr w:rsidR="007E182D" w14:paraId="079A25A0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17454" w14:textId="77777777" w:rsidR="007E182D" w:rsidRDefault="00000000">
            <w:r>
              <w:rPr>
                <w:sz w:val="19"/>
                <w:szCs w:val="19"/>
              </w:rPr>
              <w:t>A6</w:t>
            </w:r>
          </w:p>
        </w:tc>
        <w:tc>
          <w:tcPr>
            <w:tcW w:w="4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88032" w14:textId="77777777" w:rsidR="007E182D" w:rsidRDefault="00000000">
            <w:r>
              <w:rPr>
                <w:sz w:val="19"/>
                <w:szCs w:val="19"/>
              </w:rPr>
              <w:t>WHA Presentation Package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AFB85" w14:textId="77777777" w:rsidR="007E182D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FF2CF" w14:textId="77777777" w:rsidR="007E182D" w:rsidRDefault="00000000">
            <w:r>
              <w:rPr>
                <w:sz w:val="19"/>
                <w:szCs w:val="19"/>
              </w:rPr>
              <w:t>$165/hr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2D2B3" w14:textId="77777777" w:rsidR="007E182D" w:rsidRDefault="00000000">
            <w:r>
              <w:rPr>
                <w:sz w:val="19"/>
                <w:szCs w:val="19"/>
              </w:rPr>
              <w:t>$1,650</w:t>
            </w:r>
          </w:p>
        </w:tc>
      </w:tr>
      <w:tr w:rsidR="007E182D" w14:paraId="76C12736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223B2" w14:textId="77777777" w:rsidR="007E182D" w:rsidRDefault="00000000">
            <w:r>
              <w:rPr>
                <w:sz w:val="19"/>
                <w:szCs w:val="19"/>
              </w:rPr>
              <w:t>A7</w:t>
            </w:r>
          </w:p>
        </w:tc>
        <w:tc>
          <w:tcPr>
            <w:tcW w:w="4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042D3" w14:textId="77777777" w:rsidR="007E182D" w:rsidRDefault="00000000">
            <w:r>
              <w:rPr>
                <w:sz w:val="19"/>
                <w:szCs w:val="19"/>
              </w:rPr>
              <w:t>Subsidy Gap &amp; Grant Program Memo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0665B" w14:textId="77777777" w:rsidR="007E182D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37266" w14:textId="77777777" w:rsidR="007E182D" w:rsidRDefault="00000000">
            <w:r>
              <w:rPr>
                <w:sz w:val="19"/>
                <w:szCs w:val="19"/>
              </w:rPr>
              <w:t>$165/hr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87585" w14:textId="77777777" w:rsidR="007E182D" w:rsidRDefault="00000000">
            <w:r>
              <w:rPr>
                <w:sz w:val="19"/>
                <w:szCs w:val="19"/>
              </w:rPr>
              <w:t>$1,320</w:t>
            </w:r>
          </w:p>
        </w:tc>
      </w:tr>
      <w:tr w:rsidR="007E182D" w14:paraId="71DB7AD6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A2FC9" w14:textId="77777777" w:rsidR="007E182D" w:rsidRDefault="00000000">
            <w:r>
              <w:rPr>
                <w:sz w:val="19"/>
                <w:szCs w:val="19"/>
              </w:rPr>
              <w:t>A8</w:t>
            </w:r>
          </w:p>
        </w:tc>
        <w:tc>
          <w:tcPr>
            <w:tcW w:w="4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824E4" w14:textId="77777777" w:rsidR="007E182D" w:rsidRDefault="00000000">
            <w:r>
              <w:rPr>
                <w:sz w:val="19"/>
                <w:szCs w:val="19"/>
              </w:rPr>
              <w:t>Gate 0 ROM Lock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BDD78" w14:textId="77777777" w:rsidR="007E182D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C4FF7" w14:textId="77777777" w:rsidR="007E182D" w:rsidRDefault="00000000">
            <w:r>
              <w:rPr>
                <w:sz w:val="19"/>
                <w:szCs w:val="19"/>
              </w:rPr>
              <w:t>$185/hr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4700C" w14:textId="77777777" w:rsidR="007E182D" w:rsidRDefault="00000000">
            <w:r>
              <w:rPr>
                <w:sz w:val="19"/>
                <w:szCs w:val="19"/>
              </w:rPr>
              <w:t>$925</w:t>
            </w:r>
          </w:p>
        </w:tc>
      </w:tr>
      <w:tr w:rsidR="007E182D" w14:paraId="0E0AC621" w14:textId="77777777">
        <w:tc>
          <w:tcPr>
            <w:tcW w:w="5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454F6" w14:textId="77777777" w:rsidR="007E182D" w:rsidRDefault="007E182D"/>
        </w:tc>
        <w:tc>
          <w:tcPr>
            <w:tcW w:w="4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C2687" w14:textId="77777777" w:rsidR="007E182D" w:rsidRDefault="00000000">
            <w:r>
              <w:rPr>
                <w:b/>
                <w:bCs/>
                <w:color w:val="2E7D32"/>
                <w:sz w:val="19"/>
                <w:szCs w:val="19"/>
              </w:rPr>
              <w:t>TRACK A TOTAL — FIXED FEE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ED59F" w14:textId="77777777" w:rsidR="007E182D" w:rsidRDefault="00000000">
            <w:r>
              <w:rPr>
                <w:b/>
                <w:bCs/>
                <w:color w:val="2E7D32"/>
                <w:sz w:val="19"/>
                <w:szCs w:val="19"/>
              </w:rPr>
              <w:t>89 hrs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600AB" w14:textId="77777777" w:rsidR="007E182D" w:rsidRDefault="00000000">
            <w:r>
              <w:rPr>
                <w:b/>
                <w:bCs/>
                <w:color w:val="2E7D32"/>
                <w:sz w:val="19"/>
                <w:szCs w:val="19"/>
              </w:rPr>
              <w:t>—</w:t>
            </w:r>
          </w:p>
        </w:tc>
        <w:tc>
          <w:tcPr>
            <w:tcW w:w="1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453AC" w14:textId="77777777" w:rsidR="007E182D" w:rsidRDefault="00000000">
            <w:r>
              <w:rPr>
                <w:b/>
                <w:bCs/>
                <w:color w:val="2E7D32"/>
                <w:sz w:val="19"/>
                <w:szCs w:val="19"/>
              </w:rPr>
              <w:t>$15,865</w:t>
            </w:r>
          </w:p>
        </w:tc>
      </w:tr>
    </w:tbl>
    <w:p w14:paraId="4E5F8EE5" w14:textId="77777777" w:rsidR="007E182D" w:rsidRDefault="007E182D">
      <w:pPr>
        <w:spacing w:before="100"/>
      </w:pPr>
    </w:p>
    <w:p w14:paraId="42F9B5CB" w14:textId="77777777" w:rsidR="007E182D" w:rsidRDefault="00000000">
      <w:pPr>
        <w:pStyle w:val="Heading2"/>
        <w:spacing w:before="200"/>
      </w:pPr>
      <w:r>
        <w:rPr>
          <w:color w:val="2E7D32"/>
        </w:rPr>
        <w:t>4.2  Track B — Architecture &amp; Engineering (Lump Sum by Phase)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780"/>
        <w:gridCol w:w="2040"/>
        <w:gridCol w:w="2640"/>
      </w:tblGrid>
      <w:tr w:rsidR="007E182D" w14:paraId="199221A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FF4FB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Phase</w:t>
            </w:r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5F88E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Scope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D4258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Basis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6F858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Fee</w:t>
            </w:r>
          </w:p>
        </w:tc>
      </w:tr>
      <w:tr w:rsidR="007E182D" w14:paraId="535EBFD4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21422" w14:textId="77777777" w:rsidR="007E182D" w:rsidRDefault="00000000">
            <w:r>
              <w:rPr>
                <w:sz w:val="19"/>
                <w:szCs w:val="19"/>
              </w:rPr>
              <w:t>B1</w:t>
            </w:r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B179F" w14:textId="77777777" w:rsidR="007E182D" w:rsidRDefault="00000000">
            <w:r>
              <w:rPr>
                <w:sz w:val="19"/>
                <w:szCs w:val="19"/>
              </w:rPr>
              <w:t>Schematic Design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5FC3E" w14:textId="77777777" w:rsidR="007E182D" w:rsidRDefault="00000000">
            <w:r>
              <w:rPr>
                <w:sz w:val="19"/>
                <w:szCs w:val="19"/>
              </w:rPr>
              <w:t>Lump Sum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A82F5" w14:textId="77777777" w:rsidR="007E182D" w:rsidRDefault="00000000">
            <w:r>
              <w:rPr>
                <w:sz w:val="19"/>
                <w:szCs w:val="19"/>
              </w:rPr>
              <w:t>$11,700</w:t>
            </w:r>
          </w:p>
        </w:tc>
      </w:tr>
      <w:tr w:rsidR="007E182D" w14:paraId="29B8C7A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20526" w14:textId="77777777" w:rsidR="007E182D" w:rsidRDefault="00000000">
            <w:r>
              <w:rPr>
                <w:sz w:val="19"/>
                <w:szCs w:val="19"/>
              </w:rPr>
              <w:t>B2</w:t>
            </w:r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C7A8B" w14:textId="77777777" w:rsidR="007E182D" w:rsidRDefault="00000000">
            <w:r>
              <w:rPr>
                <w:sz w:val="19"/>
                <w:szCs w:val="19"/>
              </w:rPr>
              <w:t>Design Development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5E429" w14:textId="77777777" w:rsidR="007E182D" w:rsidRDefault="00000000">
            <w:r>
              <w:rPr>
                <w:sz w:val="19"/>
                <w:szCs w:val="19"/>
              </w:rPr>
              <w:t>Lump Sum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EE58B" w14:textId="77777777" w:rsidR="007E182D" w:rsidRDefault="00000000">
            <w:r>
              <w:rPr>
                <w:sz w:val="19"/>
                <w:szCs w:val="19"/>
              </w:rPr>
              <w:t>$17,550</w:t>
            </w:r>
          </w:p>
        </w:tc>
      </w:tr>
      <w:tr w:rsidR="007E182D" w14:paraId="05BF4931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060C8" w14:textId="77777777" w:rsidR="007E182D" w:rsidRDefault="00000000">
            <w:r>
              <w:rPr>
                <w:sz w:val="19"/>
                <w:szCs w:val="19"/>
              </w:rPr>
              <w:t>B3</w:t>
            </w:r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DAFF3" w14:textId="77777777" w:rsidR="007E182D" w:rsidRDefault="00000000">
            <w:r>
              <w:rPr>
                <w:sz w:val="19"/>
                <w:szCs w:val="19"/>
              </w:rPr>
              <w:t>Construction Documents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3C835" w14:textId="77777777" w:rsidR="007E182D" w:rsidRDefault="00000000">
            <w:r>
              <w:rPr>
                <w:sz w:val="19"/>
                <w:szCs w:val="19"/>
              </w:rPr>
              <w:t>Lump Sum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4654F" w14:textId="77777777" w:rsidR="007E182D" w:rsidRDefault="00000000">
            <w:r>
              <w:rPr>
                <w:sz w:val="19"/>
                <w:szCs w:val="19"/>
              </w:rPr>
              <w:t>$35,100</w:t>
            </w:r>
          </w:p>
        </w:tc>
      </w:tr>
      <w:tr w:rsidR="007E182D" w14:paraId="2723A92C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786D7" w14:textId="77777777" w:rsidR="007E182D" w:rsidRDefault="00000000">
            <w:r>
              <w:rPr>
                <w:sz w:val="19"/>
                <w:szCs w:val="19"/>
              </w:rPr>
              <w:t>B4</w:t>
            </w:r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C95C3" w14:textId="77777777" w:rsidR="007E182D" w:rsidRDefault="00000000">
            <w:r>
              <w:rPr>
                <w:sz w:val="19"/>
                <w:szCs w:val="19"/>
              </w:rPr>
              <w:t>Permitting &amp; AHJ Coordination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A2166" w14:textId="77777777" w:rsidR="007E182D" w:rsidRDefault="00000000">
            <w:r>
              <w:rPr>
                <w:sz w:val="19"/>
                <w:szCs w:val="19"/>
              </w:rPr>
              <w:t>Hourly NTE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00B70" w14:textId="77777777" w:rsidR="007E182D" w:rsidRDefault="00000000">
            <w:r>
              <w:rPr>
                <w:sz w:val="19"/>
                <w:szCs w:val="19"/>
              </w:rPr>
              <w:t>$5,250</w:t>
            </w:r>
          </w:p>
        </w:tc>
      </w:tr>
      <w:tr w:rsidR="007E182D" w14:paraId="2D7E0B2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DBC87" w14:textId="77777777" w:rsidR="007E182D" w:rsidRDefault="00000000">
            <w:r>
              <w:rPr>
                <w:sz w:val="19"/>
                <w:szCs w:val="19"/>
              </w:rPr>
              <w:t>B5</w:t>
            </w:r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63BB7" w14:textId="77777777" w:rsidR="007E182D" w:rsidRDefault="00000000">
            <w:r>
              <w:rPr>
                <w:sz w:val="19"/>
                <w:szCs w:val="19"/>
              </w:rPr>
              <w:t>Construction Administration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DCFEC" w14:textId="77777777" w:rsidR="007E182D" w:rsidRDefault="00000000">
            <w:r>
              <w:rPr>
                <w:sz w:val="19"/>
                <w:szCs w:val="19"/>
              </w:rPr>
              <w:t>Hourly NTE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E4EB4" w14:textId="77777777" w:rsidR="007E182D" w:rsidRDefault="00000000">
            <w:r>
              <w:rPr>
                <w:sz w:val="19"/>
                <w:szCs w:val="19"/>
              </w:rPr>
              <w:t>$9,450</w:t>
            </w:r>
          </w:p>
        </w:tc>
      </w:tr>
      <w:tr w:rsidR="007E182D" w14:paraId="3A5AA725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FE1F7" w14:textId="77777777" w:rsidR="007E182D" w:rsidRDefault="00000000">
            <w:r>
              <w:rPr>
                <w:sz w:val="19"/>
                <w:szCs w:val="19"/>
              </w:rPr>
              <w:t>B6</w:t>
            </w:r>
          </w:p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C9D0A" w14:textId="77777777" w:rsidR="007E182D" w:rsidRDefault="00000000">
            <w:r>
              <w:rPr>
                <w:sz w:val="19"/>
                <w:szCs w:val="19"/>
              </w:rPr>
              <w:t>Reimbursable Expenses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18071" w14:textId="77777777" w:rsidR="007E182D" w:rsidRDefault="00000000">
            <w:r>
              <w:rPr>
                <w:sz w:val="19"/>
                <w:szCs w:val="19"/>
              </w:rPr>
              <w:t>Actual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959E5" w14:textId="77777777" w:rsidR="007E182D" w:rsidRDefault="00000000">
            <w:r>
              <w:rPr>
                <w:sz w:val="19"/>
                <w:szCs w:val="19"/>
              </w:rPr>
              <w:t>~$4,000</w:t>
            </w:r>
          </w:p>
        </w:tc>
      </w:tr>
      <w:tr w:rsidR="007E182D" w14:paraId="0DBFAC69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B0125" w14:textId="77777777" w:rsidR="007E182D" w:rsidRDefault="007E182D"/>
        </w:tc>
        <w:tc>
          <w:tcPr>
            <w:tcW w:w="3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7C5F5" w14:textId="77777777" w:rsidR="007E182D" w:rsidRDefault="00000000">
            <w:r>
              <w:rPr>
                <w:b/>
                <w:bCs/>
                <w:color w:val="2E7D32"/>
                <w:sz w:val="19"/>
                <w:szCs w:val="19"/>
              </w:rPr>
              <w:t>TRACK B SUBTOTAL</w:t>
            </w:r>
          </w:p>
        </w:tc>
        <w:tc>
          <w:tcPr>
            <w:tcW w:w="2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71EF7E" w14:textId="77777777" w:rsidR="007E182D" w:rsidRDefault="00000000">
            <w:r>
              <w:rPr>
                <w:b/>
                <w:bCs/>
                <w:color w:val="2E7D32"/>
                <w:sz w:val="19"/>
                <w:szCs w:val="19"/>
              </w:rPr>
              <w:t>—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D840C" w14:textId="77777777" w:rsidR="007E182D" w:rsidRDefault="00000000">
            <w:r>
              <w:rPr>
                <w:b/>
                <w:bCs/>
                <w:color w:val="2E7D32"/>
                <w:sz w:val="19"/>
                <w:szCs w:val="19"/>
              </w:rPr>
              <w:t>$83,050</w:t>
            </w:r>
          </w:p>
        </w:tc>
      </w:tr>
    </w:tbl>
    <w:p w14:paraId="0D45E8ED" w14:textId="77777777" w:rsidR="007E182D" w:rsidRDefault="007E182D">
      <w:pPr>
        <w:spacing w:before="100"/>
      </w:pPr>
    </w:p>
    <w:p w14:paraId="4E058917" w14:textId="77777777" w:rsidR="007E182D" w:rsidRDefault="00000000">
      <w:pPr>
        <w:pStyle w:val="Heading2"/>
        <w:spacing w:before="200"/>
      </w:pPr>
      <w:r>
        <w:rPr>
          <w:color w:val="2E7D32"/>
        </w:rPr>
        <w:t>4.3  Track A + B Combined &amp; Fee Credit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7E182D" w14:paraId="54F85B39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90BA6" w14:textId="77777777" w:rsidR="007E182D" w:rsidRDefault="007E182D"/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F0C667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Amount</w:t>
            </w:r>
          </w:p>
        </w:tc>
      </w:tr>
      <w:tr w:rsidR="007E182D" w14:paraId="3CAE4138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07292" w14:textId="77777777" w:rsidR="007E182D" w:rsidRDefault="00000000">
            <w:r>
              <w:rPr>
                <w:sz w:val="19"/>
                <w:szCs w:val="19"/>
              </w:rPr>
              <w:t>Track A — Predevelopment Intelligence (Fixed Fee)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83537" w14:textId="77777777" w:rsidR="007E182D" w:rsidRDefault="00000000">
            <w:r>
              <w:rPr>
                <w:sz w:val="19"/>
                <w:szCs w:val="19"/>
              </w:rPr>
              <w:t>$15,865</w:t>
            </w:r>
          </w:p>
        </w:tc>
      </w:tr>
      <w:tr w:rsidR="007E182D" w14:paraId="392857D5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8CAB4" w14:textId="77777777" w:rsidR="007E182D" w:rsidRDefault="00000000">
            <w:r>
              <w:rPr>
                <w:sz w:val="19"/>
                <w:szCs w:val="19"/>
              </w:rPr>
              <w:t>Track B — Architecture &amp; Engineering (Lump Sum by Phase)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50832" w14:textId="77777777" w:rsidR="007E182D" w:rsidRDefault="00000000">
            <w:r>
              <w:rPr>
                <w:sz w:val="19"/>
                <w:szCs w:val="19"/>
              </w:rPr>
              <w:t>$83,050</w:t>
            </w:r>
          </w:p>
        </w:tc>
      </w:tr>
      <w:tr w:rsidR="007E182D" w14:paraId="4B95E419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E4EE8" w14:textId="77777777" w:rsidR="007E182D" w:rsidRDefault="00000000">
            <w:r>
              <w:rPr>
                <w:sz w:val="19"/>
                <w:szCs w:val="19"/>
              </w:rPr>
              <w:t>Track B — Reimbursable Expenses (estimated)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E613E4" w14:textId="77777777" w:rsidR="007E182D" w:rsidRDefault="00000000">
            <w:r>
              <w:rPr>
                <w:sz w:val="19"/>
                <w:szCs w:val="19"/>
              </w:rPr>
              <w:t>~$4,000</w:t>
            </w:r>
          </w:p>
        </w:tc>
      </w:tr>
      <w:tr w:rsidR="007E182D" w14:paraId="650DC975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C7DDB" w14:textId="77777777" w:rsidR="007E182D" w:rsidRDefault="00000000">
            <w:r>
              <w:rPr>
                <w:b/>
                <w:bCs/>
                <w:color w:val="2E7D32"/>
                <w:sz w:val="19"/>
                <w:szCs w:val="19"/>
              </w:rPr>
              <w:t>COMBINED TOTAL — TRACKS A + B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50E2F" w14:textId="77777777" w:rsidR="007E182D" w:rsidRDefault="00000000">
            <w:r>
              <w:rPr>
                <w:b/>
                <w:bCs/>
                <w:color w:val="2E7D32"/>
                <w:sz w:val="19"/>
                <w:szCs w:val="19"/>
              </w:rPr>
              <w:t>~$102,915</w:t>
            </w:r>
          </w:p>
        </w:tc>
      </w:tr>
      <w:tr w:rsidR="007E182D" w14:paraId="01992C59" w14:textId="77777777">
        <w:tc>
          <w:tcPr>
            <w:tcW w:w="5760" w:type="dxa"/>
            <w:tcBorders>
              <w:top w:val="single" w:sz="14" w:space="0" w:color="B8860B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CF68A09" w14:textId="77777777" w:rsidR="007E182D" w:rsidRDefault="00000000">
            <w:r>
              <w:rPr>
                <w:b/>
                <w:bCs/>
                <w:color w:val="B8860B"/>
              </w:rPr>
              <w:lastRenderedPageBreak/>
              <w:t xml:space="preserve">★  TRACK A FEE CREDIT — </w:t>
            </w:r>
            <w:r>
              <w:rPr>
                <w:color w:val="B8860B"/>
                <w:sz w:val="19"/>
                <w:szCs w:val="19"/>
              </w:rPr>
              <w:t>Upon WHA’s written authorization of Track B (full design services), M4D will credit the full Track A fee of $15,865 against the Track B invoice for Phase B1 (Schematic Design). This credit is M4D’s commitment to the long-term WHA relationship and its confidence that this project will proceed to full design authorization.</w:t>
            </w:r>
          </w:p>
        </w:tc>
        <w:tc>
          <w:tcPr>
            <w:tcW w:w="3600" w:type="dxa"/>
            <w:tcBorders>
              <w:top w:val="single" w:sz="14" w:space="0" w:color="B8860B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D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91A50C2" w14:textId="77777777" w:rsidR="007E182D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B8860B"/>
                <w:sz w:val="22"/>
                <w:szCs w:val="22"/>
              </w:rPr>
              <w:t>($15,865)</w:t>
            </w:r>
          </w:p>
        </w:tc>
      </w:tr>
      <w:tr w:rsidR="007E182D" w14:paraId="68214EB1" w14:textId="77777777"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70E33" w14:textId="77777777" w:rsidR="007E182D" w:rsidRDefault="00000000">
            <w:r>
              <w:rPr>
                <w:b/>
                <w:bCs/>
                <w:color w:val="2E7D32"/>
              </w:rPr>
              <w:t>NET TOTAL AFTER TRACK A CREDIT (upon Track B authorization)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89962" w14:textId="77777777" w:rsidR="007E182D" w:rsidRDefault="00000000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~$87,050</w:t>
            </w:r>
          </w:p>
        </w:tc>
      </w:tr>
    </w:tbl>
    <w:p w14:paraId="60D4D383" w14:textId="77777777" w:rsidR="007E182D" w:rsidRDefault="007E182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E182D" w14:paraId="4527B9C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3220D" w14:textId="77777777" w:rsidR="007E182D" w:rsidRDefault="00000000">
            <w:pPr>
              <w:spacing w:after="60"/>
            </w:pPr>
            <w:r>
              <w:rPr>
                <w:b/>
                <w:bCs/>
                <w:color w:val="444444"/>
                <w:sz w:val="19"/>
                <w:szCs w:val="19"/>
              </w:rPr>
              <w:t>AOR Subconsultant — Aubyn Architecture LLC</w:t>
            </w:r>
          </w:p>
          <w:p w14:paraId="5BFE4847" w14:textId="77777777" w:rsidR="007E182D" w:rsidRDefault="00000000">
            <w:r>
              <w:rPr>
                <w:color w:val="555555"/>
                <w:sz w:val="18"/>
                <w:szCs w:val="18"/>
              </w:rPr>
              <w:t>Aubyn Architecture LLC (David Ainsworth AIA) serves as Architect of Record subconsultant to M4D on all Delaware projects requiring a stamped permit set. The AOR fee is 10% of the applicable M4D architectural fee for Track B phases requiring stamped documents, and is reflected in the Track B lump-sum amounts above. Aubyn Architecture LLC — 215 N. Market St., Suite 317, Wilmington, DE 19801. Governing instrument: M4D / Aubyn Architecture Master C401 Subconsultant Agreement (AIA C401-2017 basis).</w:t>
            </w:r>
          </w:p>
        </w:tc>
      </w:tr>
    </w:tbl>
    <w:p w14:paraId="200F46BD" w14:textId="77777777" w:rsidR="007E182D" w:rsidRDefault="00000000">
      <w:r>
        <w:br w:type="page"/>
      </w:r>
    </w:p>
    <w:p w14:paraId="051977A9" w14:textId="77777777" w:rsidR="007E182D" w:rsidRDefault="00000000">
      <w:pPr>
        <w:pStyle w:val="Heading1"/>
        <w:shd w:val="clear" w:color="auto" w:fill="CCCCCC"/>
        <w:spacing w:before="0" w:after="0"/>
      </w:pPr>
      <w:r>
        <w:rPr>
          <w:color w:val="444444"/>
        </w:rPr>
        <w:lastRenderedPageBreak/>
        <w:t>05.  Recommended Next Steps</w:t>
      </w:r>
    </w:p>
    <w:p w14:paraId="3D104E4F" w14:textId="77777777" w:rsidR="007E182D" w:rsidRDefault="007E18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5040"/>
        <w:gridCol w:w="1800"/>
        <w:gridCol w:w="1800"/>
      </w:tblGrid>
      <w:tr w:rsidR="007E182D" w14:paraId="2CAA16ED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90437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#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391D0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Action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DBE9E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Lead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CC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67602" w14:textId="77777777" w:rsidR="007E182D" w:rsidRDefault="00000000">
            <w:r>
              <w:rPr>
                <w:b/>
                <w:bCs/>
                <w:color w:val="444444"/>
                <w:sz w:val="18"/>
                <w:szCs w:val="18"/>
              </w:rPr>
              <w:t>Timeline</w:t>
            </w:r>
          </w:p>
        </w:tc>
      </w:tr>
      <w:tr w:rsidR="007E182D" w14:paraId="4788B352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E40AA" w14:textId="77777777" w:rsidR="007E182D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386EF" w14:textId="77777777" w:rsidR="007E182D" w:rsidRDefault="00000000">
            <w:r>
              <w:rPr>
                <w:sz w:val="19"/>
                <w:szCs w:val="19"/>
              </w:rPr>
              <w:t>Authorize Track A — Predevelopment Intelligence ($15,865 fixed). Execute M4D PSA M2_2026_005.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C5C1C" w14:textId="77777777" w:rsidR="007E182D" w:rsidRDefault="00000000">
            <w:r>
              <w:rPr>
                <w:sz w:val="19"/>
                <w:szCs w:val="19"/>
              </w:rPr>
              <w:t>WHA + M4D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67D7B" w14:textId="77777777" w:rsidR="007E182D" w:rsidRDefault="00000000">
            <w:r>
              <w:rPr>
                <w:sz w:val="19"/>
                <w:szCs w:val="19"/>
              </w:rPr>
              <w:t>Immediate</w:t>
            </w:r>
          </w:p>
        </w:tc>
      </w:tr>
      <w:tr w:rsidR="007E182D" w14:paraId="71F0FBE3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4303F" w14:textId="77777777" w:rsidR="007E182D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BCA76" w14:textId="77777777" w:rsidR="007E182D" w:rsidRDefault="00000000">
            <w:r>
              <w:rPr>
                <w:sz w:val="19"/>
                <w:szCs w:val="19"/>
              </w:rPr>
              <w:t>Request City of Wilmington Land Use pre-application meeting — confirm R-3 use, block face setback, 10-unit row cap, and any overlay districts.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2E815" w14:textId="77777777" w:rsidR="007E182D" w:rsidRDefault="00000000">
            <w:r>
              <w:rPr>
                <w:sz w:val="19"/>
                <w:szCs w:val="19"/>
              </w:rPr>
              <w:t>M4D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E57F4" w14:textId="77777777" w:rsidR="007E182D" w:rsidRDefault="00000000">
            <w:r>
              <w:rPr>
                <w:sz w:val="19"/>
                <w:szCs w:val="19"/>
              </w:rPr>
              <w:t>Week 1</w:t>
            </w:r>
          </w:p>
        </w:tc>
      </w:tr>
      <w:tr w:rsidR="007E182D" w14:paraId="21958855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C21E9" w14:textId="77777777" w:rsidR="007E182D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DB799" w14:textId="77777777" w:rsidR="007E182D" w:rsidRDefault="00000000">
            <w:r>
              <w:rPr>
                <w:sz w:val="19"/>
                <w:szCs w:val="19"/>
              </w:rPr>
              <w:t>Order Phase I Environmental Site Assessment — prior school facility; possible asbestos, underground tanks, contaminated soil.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914C9" w14:textId="77777777" w:rsidR="007E182D" w:rsidRDefault="00000000">
            <w:r>
              <w:rPr>
                <w:sz w:val="19"/>
                <w:szCs w:val="19"/>
              </w:rPr>
              <w:t>WHA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F69AB" w14:textId="77777777" w:rsidR="007E182D" w:rsidRDefault="00000000">
            <w:r>
              <w:rPr>
                <w:sz w:val="19"/>
                <w:szCs w:val="19"/>
              </w:rPr>
              <w:t>Week 1</w:t>
            </w:r>
          </w:p>
        </w:tc>
      </w:tr>
      <w:tr w:rsidR="007E182D" w14:paraId="6FE88515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BFC1A" w14:textId="77777777" w:rsidR="007E182D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30F0A" w14:textId="77777777" w:rsidR="007E182D" w:rsidRDefault="00000000">
            <w:r>
              <w:rPr>
                <w:sz w:val="19"/>
                <w:szCs w:val="19"/>
              </w:rPr>
              <w:t>Authorize geotechnical investigation (minimum 4 test borings across 1.39-acre site). Critical for foundation design under all three construction types.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4E92D" w14:textId="77777777" w:rsidR="007E182D" w:rsidRDefault="00000000">
            <w:r>
              <w:rPr>
                <w:sz w:val="19"/>
                <w:szCs w:val="19"/>
              </w:rPr>
              <w:t>WHA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209A3" w14:textId="77777777" w:rsidR="007E182D" w:rsidRDefault="00000000">
            <w:r>
              <w:rPr>
                <w:sz w:val="19"/>
                <w:szCs w:val="19"/>
              </w:rPr>
              <w:t>Week 1–2</w:t>
            </w:r>
          </w:p>
        </w:tc>
      </w:tr>
      <w:tr w:rsidR="007E182D" w14:paraId="3429E7DF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4672C9" w14:textId="77777777" w:rsidR="007E182D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E621D" w14:textId="77777777" w:rsidR="007E182D" w:rsidRDefault="00000000">
            <w:r>
              <w:rPr>
                <w:sz w:val="19"/>
                <w:szCs w:val="19"/>
              </w:rPr>
              <w:t>Confirm WHA homebuyer income targeting (% AMI) and subordinate financing capacity — determines subsidy stack and Catalyst Fund eligibility pathway.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6A4E4" w14:textId="77777777" w:rsidR="007E182D" w:rsidRDefault="00000000">
            <w:r>
              <w:rPr>
                <w:sz w:val="19"/>
                <w:szCs w:val="19"/>
              </w:rPr>
              <w:t>WHA Finance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074B3" w14:textId="77777777" w:rsidR="007E182D" w:rsidRDefault="00000000">
            <w:r>
              <w:rPr>
                <w:sz w:val="19"/>
                <w:szCs w:val="19"/>
              </w:rPr>
              <w:t>Week 2</w:t>
            </w:r>
          </w:p>
        </w:tc>
      </w:tr>
      <w:tr w:rsidR="007E182D" w14:paraId="123D458C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11EC4" w14:textId="77777777" w:rsidR="007E182D" w:rsidRDefault="00000000">
            <w:r>
              <w:rPr>
                <w:sz w:val="19"/>
                <w:szCs w:val="19"/>
              </w:rPr>
              <w:t>6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62D5B" w14:textId="77777777" w:rsidR="007E182D" w:rsidRDefault="00000000">
            <w:r>
              <w:rPr>
                <w:sz w:val="19"/>
                <w:szCs w:val="19"/>
              </w:rPr>
              <w:t>RFI to Merge4Ward / modular manufacturers: 18 ft wide × 35 ft deep × 2-story, quantity 36 units, Mid-Atlantic delivery. Confirm CLT/AAC panel fabrication schedule.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6C1F7" w14:textId="77777777" w:rsidR="007E182D" w:rsidRDefault="00000000">
            <w:r>
              <w:rPr>
                <w:sz w:val="19"/>
                <w:szCs w:val="19"/>
              </w:rPr>
              <w:t>M4D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C0CA0" w14:textId="77777777" w:rsidR="007E182D" w:rsidRDefault="00000000">
            <w:r>
              <w:rPr>
                <w:sz w:val="19"/>
                <w:szCs w:val="19"/>
              </w:rPr>
              <w:t>Week 2</w:t>
            </w:r>
          </w:p>
        </w:tc>
      </w:tr>
      <w:tr w:rsidR="007E182D" w14:paraId="732805BA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1C328" w14:textId="77777777" w:rsidR="007E182D" w:rsidRDefault="00000000">
            <w:r>
              <w:rPr>
                <w:sz w:val="19"/>
                <w:szCs w:val="19"/>
              </w:rPr>
              <w:t>7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8B151" w14:textId="77777777" w:rsidR="007E182D" w:rsidRDefault="00000000">
            <w:r>
              <w:rPr>
                <w:sz w:val="19"/>
                <w:szCs w:val="19"/>
              </w:rPr>
              <w:t>Confirm Delaware Catalyst Fund eligibility pathway for Lobdel — $35K/unit × 36 units = $1.26M. Coordinate with DSHA.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75DD2" w14:textId="77777777" w:rsidR="007E182D" w:rsidRDefault="00000000">
            <w:r>
              <w:rPr>
                <w:sz w:val="19"/>
                <w:szCs w:val="19"/>
              </w:rPr>
              <w:t>M4D + WHA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7229F" w14:textId="77777777" w:rsidR="007E182D" w:rsidRDefault="00000000">
            <w:r>
              <w:rPr>
                <w:sz w:val="19"/>
                <w:szCs w:val="19"/>
              </w:rPr>
              <w:t>Week 2–3</w:t>
            </w:r>
          </w:p>
        </w:tc>
      </w:tr>
      <w:tr w:rsidR="007E182D" w14:paraId="14FBDE1F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093D9" w14:textId="77777777" w:rsidR="007E182D" w:rsidRDefault="00000000">
            <w:r>
              <w:rPr>
                <w:sz w:val="19"/>
                <w:szCs w:val="19"/>
              </w:rPr>
              <w:t>8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4DF99" w14:textId="77777777" w:rsidR="007E182D" w:rsidRDefault="00000000">
            <w:r>
              <w:rPr>
                <w:sz w:val="19"/>
                <w:szCs w:val="19"/>
              </w:rPr>
              <w:t>WHA presentation — 3 yield scenarios, 3 construction types, cost comparison, sustainability options, subsidy gap.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2BC6A" w14:textId="77777777" w:rsidR="007E182D" w:rsidRDefault="00000000">
            <w:r>
              <w:rPr>
                <w:sz w:val="19"/>
                <w:szCs w:val="19"/>
              </w:rPr>
              <w:t>M4D + WHA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2DB17" w14:textId="77777777" w:rsidR="007E182D" w:rsidRDefault="00000000">
            <w:r>
              <w:rPr>
                <w:sz w:val="19"/>
                <w:szCs w:val="19"/>
              </w:rPr>
              <w:t>Week 4–5</w:t>
            </w:r>
          </w:p>
        </w:tc>
      </w:tr>
      <w:tr w:rsidR="007E182D" w14:paraId="750ECBA4" w14:textId="77777777"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84F9CB" w14:textId="77777777" w:rsidR="007E182D" w:rsidRDefault="00000000">
            <w:r>
              <w:rPr>
                <w:sz w:val="19"/>
                <w:szCs w:val="19"/>
              </w:rPr>
              <w:t>9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FB2DF" w14:textId="77777777" w:rsidR="007E182D" w:rsidRDefault="00000000">
            <w:r>
              <w:rPr>
                <w:sz w:val="19"/>
                <w:szCs w:val="19"/>
              </w:rPr>
              <w:t>WHA scenario selection and written authorization of Track B (Schematic Design). Track A credit applied at this step.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DCB7D" w14:textId="77777777" w:rsidR="007E182D" w:rsidRDefault="00000000">
            <w:r>
              <w:rPr>
                <w:sz w:val="19"/>
                <w:szCs w:val="19"/>
              </w:rPr>
              <w:t>WHA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42FE9" w14:textId="77777777" w:rsidR="007E182D" w:rsidRDefault="00000000">
            <w:r>
              <w:rPr>
                <w:sz w:val="19"/>
                <w:szCs w:val="19"/>
              </w:rPr>
              <w:t>Post-presentation</w:t>
            </w:r>
          </w:p>
        </w:tc>
      </w:tr>
    </w:tbl>
    <w:p w14:paraId="53A75627" w14:textId="77777777" w:rsidR="007E182D" w:rsidRDefault="007E182D">
      <w:pPr>
        <w:spacing w:before="120"/>
      </w:pPr>
    </w:p>
    <w:p w14:paraId="55A0EE82" w14:textId="77777777" w:rsidR="007E182D" w:rsidRDefault="00000000">
      <w:r>
        <w:br w:type="page"/>
      </w:r>
    </w:p>
    <w:p w14:paraId="19EAD0FD" w14:textId="77777777" w:rsidR="007E182D" w:rsidRDefault="00000000">
      <w:pPr>
        <w:pStyle w:val="Heading1"/>
        <w:shd w:val="clear" w:color="auto" w:fill="CCCCCC"/>
        <w:spacing w:before="0" w:after="0"/>
      </w:pPr>
      <w:r>
        <w:rPr>
          <w:color w:val="444444"/>
        </w:rPr>
        <w:lastRenderedPageBreak/>
        <w:t>06.  Authorization — Track A</w:t>
      </w:r>
    </w:p>
    <w:p w14:paraId="606032A1" w14:textId="77777777" w:rsidR="007E182D" w:rsidRDefault="007E182D">
      <w:pPr>
        <w:spacing w:before="80"/>
      </w:pPr>
    </w:p>
    <w:p w14:paraId="65833795" w14:textId="77777777" w:rsidR="007E182D" w:rsidRDefault="00000000">
      <w:pPr>
        <w:spacing w:before="40" w:after="80"/>
      </w:pPr>
      <w:r>
        <w:t>To authorize Track A services, please execute this proposal and return a signed copy to M4D. A Professional Services Agreement will be issued upon receipt. Services will commence within three (3) business days of executed PSA and receipt of the retainer.</w:t>
      </w:r>
    </w:p>
    <w:p w14:paraId="75F83AF3" w14:textId="77777777" w:rsidR="007E182D" w:rsidRDefault="007E18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E182D" w14:paraId="48183DB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EFA64BA" w14:textId="77777777" w:rsidR="007E182D" w:rsidRDefault="00000000">
            <w:pPr>
              <w:spacing w:after="60"/>
            </w:pPr>
            <w:r>
              <w:rPr>
                <w:b/>
                <w:bCs/>
                <w:color w:val="444444"/>
                <w:sz w:val="19"/>
                <w:szCs w:val="19"/>
              </w:rPr>
              <w:t>Track A Fixed Fee</w:t>
            </w:r>
          </w:p>
          <w:p w14:paraId="76F71580" w14:textId="77777777" w:rsidR="007E182D" w:rsidRDefault="00000000">
            <w:pPr>
              <w:spacing w:after="60"/>
            </w:pPr>
            <w:r>
              <w:rPr>
                <w:b/>
                <w:bCs/>
                <w:color w:val="2E7D32"/>
                <w:sz w:val="32"/>
                <w:szCs w:val="32"/>
              </w:rPr>
              <w:t>$15,865.00</w:t>
            </w:r>
          </w:p>
          <w:p w14:paraId="0000B8DA" w14:textId="77777777" w:rsidR="007E182D" w:rsidRDefault="00000000">
            <w:r>
              <w:rPr>
                <w:color w:val="888888"/>
                <w:sz w:val="18"/>
                <w:szCs w:val="18"/>
              </w:rPr>
              <w:t>Retainer (50% due upon authorization): $7,932.50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6C045A8" w14:textId="77777777" w:rsidR="007E182D" w:rsidRDefault="00000000">
            <w:pPr>
              <w:spacing w:after="60"/>
            </w:pPr>
            <w:r>
              <w:rPr>
                <w:color w:val="444444"/>
                <w:sz w:val="19"/>
                <w:szCs w:val="19"/>
              </w:rPr>
              <w:t>Delivery: 4 weeks from written authorization</w:t>
            </w:r>
          </w:p>
          <w:p w14:paraId="093D1C4C" w14:textId="77777777" w:rsidR="007E182D" w:rsidRDefault="00000000">
            <w:pPr>
              <w:spacing w:after="60"/>
            </w:pPr>
            <w:r>
              <w:rPr>
                <w:color w:val="444444"/>
                <w:sz w:val="19"/>
                <w:szCs w:val="19"/>
              </w:rPr>
              <w:t>Governing agreement: M4D PSA M2_2026_005-PSA (to be issued)</w:t>
            </w:r>
          </w:p>
          <w:p w14:paraId="08733DD8" w14:textId="77777777" w:rsidR="007E182D" w:rsidRDefault="00000000">
            <w:r>
              <w:rPr>
                <w:color w:val="444444"/>
                <w:sz w:val="19"/>
                <w:szCs w:val="19"/>
              </w:rPr>
              <w:t>Invoice: Net 15 days</w:t>
            </w:r>
          </w:p>
        </w:tc>
      </w:tr>
    </w:tbl>
    <w:p w14:paraId="650482CD" w14:textId="77777777" w:rsidR="007E182D" w:rsidRDefault="007E182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8"/>
        <w:gridCol w:w="4698"/>
      </w:tblGrid>
      <w:tr w:rsidR="007E182D" w14:paraId="7A785B4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91ACCD5" w14:textId="77777777" w:rsidR="007E182D" w:rsidRDefault="00000000">
            <w:pPr>
              <w:spacing w:after="120"/>
            </w:pPr>
            <w:r>
              <w:rPr>
                <w:b/>
                <w:bCs/>
                <w:color w:val="888888"/>
                <w:sz w:val="17"/>
                <w:szCs w:val="17"/>
              </w:rPr>
              <w:t>AUTHORIZED BY — MERGE 4 DESIGN LLC</w:t>
            </w:r>
          </w:p>
          <w:p w14:paraId="143109D5" w14:textId="77777777" w:rsidR="007E182D" w:rsidRDefault="00000000">
            <w:pPr>
              <w:spacing w:after="60"/>
            </w:pPr>
            <w:r>
              <w:rPr>
                <w:color w:val="444444"/>
              </w:rPr>
              <w:t>_______________________________________</w:t>
            </w:r>
          </w:p>
          <w:p w14:paraId="3852ECFF" w14:textId="77777777" w:rsidR="007E182D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Trevor Knight, Director of Business Development</w:t>
            </w:r>
          </w:p>
          <w:p w14:paraId="605ACA73" w14:textId="77777777" w:rsidR="007E182D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Merge 4 Design LLC</w:t>
            </w:r>
          </w:p>
          <w:p w14:paraId="1615997D" w14:textId="77777777" w:rsidR="007E182D" w:rsidRDefault="00000000">
            <w:pPr>
              <w:spacing w:after="80"/>
            </w:pPr>
            <w:r>
              <w:rPr>
                <w:color w:val="444444"/>
                <w:sz w:val="19"/>
                <w:szCs w:val="19"/>
              </w:rPr>
              <w:t>Date: _______________________</w:t>
            </w:r>
          </w:p>
          <w:p w14:paraId="55ADFF9D" w14:textId="77777777" w:rsidR="007E182D" w:rsidRDefault="00000000">
            <w:pPr>
              <w:spacing w:after="60"/>
            </w:pPr>
            <w:r>
              <w:rPr>
                <w:i/>
                <w:iCs/>
                <w:color w:val="888888"/>
                <w:sz w:val="16"/>
                <w:szCs w:val="16"/>
              </w:rPr>
              <w:t>PRINCIPAL-IN-CHARGE (OPTIONAL CO-SIGNER)</w:t>
            </w:r>
          </w:p>
          <w:p w14:paraId="0F341483" w14:textId="77777777" w:rsidR="007E182D" w:rsidRDefault="00000000">
            <w:pPr>
              <w:spacing w:after="60"/>
            </w:pPr>
            <w:r>
              <w:rPr>
                <w:color w:val="444444"/>
              </w:rPr>
              <w:t>_______________________________________</w:t>
            </w:r>
          </w:p>
          <w:p w14:paraId="5C039D56" w14:textId="77777777" w:rsidR="007E182D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David Ainsworth AIA, Principal-in-Charge</w:t>
            </w:r>
          </w:p>
          <w:p w14:paraId="11B7CB7B" w14:textId="77777777" w:rsidR="007E182D" w:rsidRDefault="00000000">
            <w:r>
              <w:rPr>
                <w:color w:val="444444"/>
                <w:sz w:val="19"/>
                <w:szCs w:val="19"/>
              </w:rPr>
              <w:t>Date: _______________________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305DBFD" w14:textId="77777777" w:rsidR="007E182D" w:rsidRDefault="00000000">
            <w:pPr>
              <w:spacing w:after="120"/>
            </w:pPr>
            <w:r>
              <w:rPr>
                <w:b/>
                <w:bCs/>
                <w:color w:val="888888"/>
                <w:sz w:val="17"/>
                <w:szCs w:val="17"/>
              </w:rPr>
              <w:t>AUTHORIZED BY — WILMINGTON HOUSING AUTHORITY</w:t>
            </w:r>
          </w:p>
          <w:p w14:paraId="22D55C7E" w14:textId="77777777" w:rsidR="007E182D" w:rsidRDefault="00000000">
            <w:pPr>
              <w:spacing w:after="60"/>
            </w:pPr>
            <w:r>
              <w:rPr>
                <w:color w:val="444444"/>
              </w:rPr>
              <w:t>_______________________________________</w:t>
            </w:r>
          </w:p>
          <w:p w14:paraId="6E4A109B" w14:textId="77777777" w:rsidR="007E182D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Name: _______________________</w:t>
            </w:r>
          </w:p>
          <w:p w14:paraId="2A6C0B69" w14:textId="77777777" w:rsidR="007E182D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Title: _______________________</w:t>
            </w:r>
          </w:p>
          <w:p w14:paraId="0DFE93CA" w14:textId="77777777" w:rsidR="007E182D" w:rsidRDefault="00000000">
            <w:r>
              <w:rPr>
                <w:color w:val="444444"/>
                <w:sz w:val="19"/>
                <w:szCs w:val="19"/>
              </w:rPr>
              <w:t>Date: _______________________</w:t>
            </w:r>
          </w:p>
        </w:tc>
      </w:tr>
    </w:tbl>
    <w:p w14:paraId="7652F47B" w14:textId="77777777" w:rsidR="007E182D" w:rsidRDefault="007E182D">
      <w:pPr>
        <w:spacing w:before="160"/>
      </w:pPr>
    </w:p>
    <w:p w14:paraId="677A015A" w14:textId="77777777" w:rsidR="007E182D" w:rsidRDefault="00000000">
      <w:pPr>
        <w:pBdr>
          <w:top w:val="single" w:sz="6" w:space="1" w:color="CCCCCC"/>
        </w:pBdr>
        <w:spacing w:before="80"/>
      </w:pPr>
      <w:r>
        <w:rPr>
          <w:b/>
          <w:bCs/>
          <w:color w:val="444444"/>
          <w:sz w:val="17"/>
          <w:szCs w:val="17"/>
        </w:rPr>
        <w:t xml:space="preserve">FLAG FOR LEGAL/FINANCIAL REVIEW:  </w:t>
      </w:r>
      <w:r>
        <w:rPr>
          <w:color w:val="888888"/>
          <w:sz w:val="17"/>
          <w:szCs w:val="17"/>
        </w:rPr>
        <w:t>Confirm WHA procurement requirements (DBE/MBE thresholds, HUD Section 3, City of Wilmington local hiring provisions) before contract execution. This proposal does not constitute a contract. Cost estimates are rough orders of magnitude and do not constitute a bid, guarantee, or warranty of construction cost. Professional legal review is recommended prior to execution.</w:t>
      </w:r>
    </w:p>
    <w:sectPr w:rsidR="007E182D" w:rsidSect="008F56B5">
      <w:headerReference w:type="default" r:id="rId7"/>
      <w:footerReference w:type="default" r:id="rId8"/>
      <w:pgSz w:w="12240" w:h="15840"/>
      <w:pgMar w:top="1080" w:right="1260" w:bottom="1080" w:left="1260" w:header="72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6CEA5" w14:textId="77777777" w:rsidR="00C403E3" w:rsidRDefault="00C403E3">
      <w:r>
        <w:separator/>
      </w:r>
    </w:p>
  </w:endnote>
  <w:endnote w:type="continuationSeparator" w:id="0">
    <w:p w14:paraId="1F1D0C4D" w14:textId="77777777" w:rsidR="00C403E3" w:rsidRDefault="00C40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0559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3D3A1CA" w14:textId="77777777" w:rsidR="001E11F9" w:rsidRDefault="001E11F9" w:rsidP="00793DF1">
            <w:pPr>
              <w:pStyle w:val="Footer"/>
            </w:pPr>
          </w:p>
          <w:p w14:paraId="58F28CB6" w14:textId="77777777" w:rsidR="00D962B3" w:rsidRDefault="002857C9" w:rsidP="00793DF1">
            <w:pPr>
              <w:pStyle w:val="Footer"/>
            </w:pPr>
            <w:r w:rsidRPr="001E11F9">
              <w:rPr>
                <w:color w:val="808080" w:themeColor="background1" w:themeShade="80"/>
                <w:sz w:val="16"/>
                <w:szCs w:val="16"/>
              </w:rPr>
              <w:t xml:space="preserve">© 2026 Merge 4 Design LLC d/b/a M4Di.  </w:t>
            </w:r>
            <w:r w:rsidR="00B77D3A" w:rsidRPr="001E11F9">
              <w:rPr>
                <w:color w:val="808080" w:themeColor="background1" w:themeShade="80"/>
                <w:sz w:val="16"/>
                <w:szCs w:val="16"/>
              </w:rPr>
              <w:t>AOR: David C. Ainsworth AIA, Aubyn Architecture LLC</w:t>
            </w:r>
            <w:r w:rsidRPr="001E11F9">
              <w:rPr>
                <w:color w:val="808080" w:themeColor="background1" w:themeShade="80"/>
                <w:sz w:val="16"/>
                <w:szCs w:val="16"/>
              </w:rPr>
              <w:t xml:space="preserve">     </w:t>
            </w:r>
            <w:r w:rsidR="00805D69" w:rsidRPr="001E11F9">
              <w:rPr>
                <w:color w:val="808080" w:themeColor="background1" w:themeShade="80"/>
                <w:sz w:val="16"/>
                <w:szCs w:val="16"/>
              </w:rPr>
              <w:t xml:space="preserve">                  </w:t>
            </w:r>
            <w:r w:rsidRPr="001E11F9">
              <w:rPr>
                <w:color w:val="808080" w:themeColor="background1" w:themeShade="80"/>
                <w:sz w:val="16"/>
                <w:szCs w:val="16"/>
              </w:rPr>
              <w:t xml:space="preserve">            </w:t>
            </w:r>
            <w:r w:rsidR="00793DF1" w:rsidRPr="001E11F9">
              <w:rPr>
                <w:color w:val="808080" w:themeColor="background1" w:themeShade="80"/>
                <w:sz w:val="16"/>
                <w:szCs w:val="16"/>
              </w:rPr>
              <w:t xml:space="preserve">    </w:t>
            </w:r>
            <w:r w:rsidR="00D962B3" w:rsidRPr="001E11F9">
              <w:rPr>
                <w:color w:val="808080" w:themeColor="background1" w:themeShade="80"/>
                <w:sz w:val="16"/>
                <w:szCs w:val="16"/>
              </w:rPr>
              <w:t xml:space="preserve">Page </w:t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fldChar w:fldCharType="begin"/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instrText xml:space="preserve"> PAGE </w:instrText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962B3" w:rsidRPr="001E11F9">
              <w:rPr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</w:t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fldChar w:fldCharType="end"/>
            </w:r>
            <w:r w:rsidR="00D962B3" w:rsidRPr="001E11F9">
              <w:rPr>
                <w:color w:val="808080" w:themeColor="background1" w:themeShade="80"/>
                <w:sz w:val="16"/>
                <w:szCs w:val="16"/>
              </w:rPr>
              <w:t xml:space="preserve"> of </w:t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fldChar w:fldCharType="begin"/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instrText xml:space="preserve"> NUMPAGES  </w:instrText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962B3" w:rsidRPr="001E11F9">
              <w:rPr>
                <w:b/>
                <w:bCs/>
                <w:noProof/>
                <w:color w:val="808080" w:themeColor="background1" w:themeShade="80"/>
                <w:sz w:val="16"/>
                <w:szCs w:val="16"/>
              </w:rPr>
              <w:t>2</w:t>
            </w:r>
            <w:r w:rsidR="00D962B3" w:rsidRPr="001E11F9">
              <w:rPr>
                <w:b/>
                <w:bCs/>
                <w:color w:val="808080" w:themeColor="background1" w:themeShade="80"/>
                <w:sz w:val="16"/>
                <w:szCs w:val="16"/>
              </w:rPr>
              <w:fldChar w:fldCharType="end"/>
            </w:r>
          </w:p>
        </w:sdtContent>
      </w:sdt>
    </w:sdtContent>
  </w:sdt>
  <w:p w14:paraId="6C0D0326" w14:textId="77777777" w:rsidR="005A5284" w:rsidRPr="007E5F7A" w:rsidRDefault="005A5284" w:rsidP="003661D5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74B51" w14:textId="77777777" w:rsidR="00C403E3" w:rsidRDefault="00C403E3">
      <w:r>
        <w:separator/>
      </w:r>
    </w:p>
  </w:footnote>
  <w:footnote w:type="continuationSeparator" w:id="0">
    <w:p w14:paraId="57587652" w14:textId="77777777" w:rsidR="00C403E3" w:rsidRDefault="00C403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BB422" w14:textId="77777777" w:rsidR="001A71AE" w:rsidRDefault="004B09FD" w:rsidP="001A71AE">
    <w:pPr>
      <w:ind w:left="720" w:firstLine="720"/>
      <w:rPr>
        <w:b/>
        <w:bCs/>
        <w:color w:val="000000"/>
        <w:sz w:val="28"/>
        <w:szCs w:val="28"/>
      </w:rPr>
    </w:pPr>
    <w:r>
      <w:rPr>
        <w:noProof/>
      </w:rPr>
      <w:drawing>
        <wp:anchor distT="0" distB="0" distL="114300" distR="114300" simplePos="0" relativeHeight="251714560" behindDoc="0" locked="0" layoutInCell="1" allowOverlap="1" wp14:anchorId="72A76B5E" wp14:editId="37B16BDB">
          <wp:simplePos x="0" y="0"/>
          <wp:positionH relativeFrom="margin">
            <wp:align>left</wp:align>
          </wp:positionH>
          <wp:positionV relativeFrom="paragraph">
            <wp:posOffset>29237</wp:posOffset>
          </wp:positionV>
          <wp:extent cx="880281" cy="631083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3975" cy="6337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71AE" w:rsidRPr="00E91400">
      <w:rPr>
        <w:b/>
        <w:bCs/>
        <w:color w:val="000000"/>
        <w:sz w:val="28"/>
        <w:szCs w:val="28"/>
      </w:rPr>
      <w:t>MERGE 4 DESIGN LLC</w:t>
    </w:r>
  </w:p>
  <w:p w14:paraId="05EA68DA" w14:textId="77777777" w:rsidR="004073D4" w:rsidRDefault="001A71AE" w:rsidP="004073D4">
    <w:pPr>
      <w:ind w:left="720" w:firstLine="720"/>
      <w:rPr>
        <w:color w:val="888888"/>
        <w:spacing w:val="40"/>
        <w:sz w:val="17"/>
        <w:szCs w:val="17"/>
      </w:rPr>
    </w:pPr>
    <w:r>
      <w:rPr>
        <w:color w:val="888888"/>
        <w:spacing w:val="40"/>
        <w:sz w:val="17"/>
        <w:szCs w:val="17"/>
      </w:rPr>
      <w:t>ARCHITECTURE DEVELOPMENT</w:t>
    </w:r>
    <w:r w:rsidR="004073D4">
      <w:rPr>
        <w:color w:val="888888"/>
        <w:spacing w:val="40"/>
        <w:sz w:val="17"/>
        <w:szCs w:val="17"/>
      </w:rPr>
      <w:t xml:space="preserve"> </w:t>
    </w:r>
    <w:r>
      <w:rPr>
        <w:color w:val="888888"/>
        <w:spacing w:val="40"/>
        <w:sz w:val="17"/>
        <w:szCs w:val="17"/>
      </w:rPr>
      <w:t>CONSUL</w:t>
    </w:r>
    <w:r w:rsidR="004073D4">
      <w:rPr>
        <w:color w:val="888888"/>
        <w:spacing w:val="40"/>
        <w:sz w:val="17"/>
        <w:szCs w:val="17"/>
      </w:rPr>
      <w:t>TING</w:t>
    </w:r>
  </w:p>
  <w:p w14:paraId="0CC52746" w14:textId="77777777" w:rsidR="004073D4" w:rsidRPr="001E11F9" w:rsidRDefault="004073D4" w:rsidP="004073D4">
    <w:pPr>
      <w:ind w:left="720" w:firstLine="720"/>
      <w:rPr>
        <w:color w:val="374151"/>
        <w:sz w:val="12"/>
        <w:szCs w:val="12"/>
      </w:rPr>
    </w:pPr>
  </w:p>
  <w:p w14:paraId="02806520" w14:textId="77777777" w:rsidR="004073D4" w:rsidRDefault="00820CF8" w:rsidP="004073D4">
    <w:pPr>
      <w:ind w:left="720" w:firstLine="720"/>
      <w:rPr>
        <w:color w:val="374151"/>
        <w:sz w:val="16"/>
        <w:szCs w:val="16"/>
      </w:rPr>
    </w:pPr>
    <w:r>
      <w:rPr>
        <w:color w:val="374151"/>
        <w:sz w:val="16"/>
        <w:szCs w:val="16"/>
      </w:rPr>
      <w:t xml:space="preserve">500 Delaware Ave., Suite 1 #1551, </w:t>
    </w:r>
  </w:p>
  <w:p w14:paraId="12B4350D" w14:textId="77777777" w:rsidR="00FB0B9A" w:rsidRDefault="00820CF8" w:rsidP="004073D4">
    <w:pPr>
      <w:ind w:left="720" w:firstLine="720"/>
      <w:rPr>
        <w:color w:val="888888"/>
        <w:sz w:val="16"/>
        <w:szCs w:val="16"/>
      </w:rPr>
    </w:pPr>
    <w:r>
      <w:rPr>
        <w:color w:val="374151"/>
        <w:sz w:val="16"/>
        <w:szCs w:val="16"/>
      </w:rPr>
      <w:t xml:space="preserve">Wilmington, DE </w:t>
    </w:r>
    <w:r w:rsidR="00B91127">
      <w:rPr>
        <w:color w:val="374151"/>
        <w:sz w:val="16"/>
        <w:szCs w:val="16"/>
      </w:rPr>
      <w:t>19899 · info@merge4design.com</w:t>
    </w:r>
    <w:r w:rsidR="00B91127">
      <w:rPr>
        <w:color w:val="888888"/>
        <w:sz w:val="16"/>
        <w:szCs w:val="16"/>
      </w:rPr>
      <w:t xml:space="preserve"> · 302</w:t>
    </w:r>
    <w:r w:rsidR="00FB0B9A">
      <w:rPr>
        <w:color w:val="888888"/>
        <w:sz w:val="16"/>
        <w:szCs w:val="16"/>
      </w:rPr>
      <w:t xml:space="preserve"> 367 5726</w:t>
    </w:r>
  </w:p>
  <w:p w14:paraId="2663DE96" w14:textId="77777777" w:rsidR="008F56B5" w:rsidRPr="004073D4" w:rsidRDefault="008F56B5" w:rsidP="004073D4">
    <w:pPr>
      <w:ind w:left="720" w:firstLine="720"/>
      <w:rPr>
        <w:color w:val="888888"/>
        <w:spacing w:val="40"/>
        <w:sz w:val="17"/>
        <w:szCs w:val="1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554417"/>
    <w:multiLevelType w:val="hybridMultilevel"/>
    <w:tmpl w:val="D532858A"/>
    <w:lvl w:ilvl="0" w:tplc="A5BCC0F8">
      <w:start w:val="1"/>
      <w:numFmt w:val="bullet"/>
      <w:lvlText w:val="•"/>
      <w:lvlJc w:val="left"/>
      <w:pPr>
        <w:ind w:left="560" w:hanging="280"/>
      </w:pPr>
    </w:lvl>
    <w:lvl w:ilvl="1" w:tplc="9848947A">
      <w:numFmt w:val="decimal"/>
      <w:lvlText w:val=""/>
      <w:lvlJc w:val="left"/>
    </w:lvl>
    <w:lvl w:ilvl="2" w:tplc="7D0EF342">
      <w:numFmt w:val="decimal"/>
      <w:lvlText w:val=""/>
      <w:lvlJc w:val="left"/>
    </w:lvl>
    <w:lvl w:ilvl="3" w:tplc="F5D48D2E">
      <w:numFmt w:val="decimal"/>
      <w:lvlText w:val=""/>
      <w:lvlJc w:val="left"/>
    </w:lvl>
    <w:lvl w:ilvl="4" w:tplc="BF221E3A">
      <w:numFmt w:val="decimal"/>
      <w:lvlText w:val=""/>
      <w:lvlJc w:val="left"/>
    </w:lvl>
    <w:lvl w:ilvl="5" w:tplc="DA14AD88">
      <w:numFmt w:val="decimal"/>
      <w:lvlText w:val=""/>
      <w:lvlJc w:val="left"/>
    </w:lvl>
    <w:lvl w:ilvl="6" w:tplc="DEFC0658">
      <w:numFmt w:val="decimal"/>
      <w:lvlText w:val=""/>
      <w:lvlJc w:val="left"/>
    </w:lvl>
    <w:lvl w:ilvl="7" w:tplc="BAA4DB32">
      <w:numFmt w:val="decimal"/>
      <w:lvlText w:val=""/>
      <w:lvlJc w:val="left"/>
    </w:lvl>
    <w:lvl w:ilvl="8" w:tplc="B6C06932">
      <w:numFmt w:val="decimal"/>
      <w:lvlText w:val=""/>
      <w:lvlJc w:val="left"/>
    </w:lvl>
  </w:abstractNum>
  <w:num w:numId="1" w16cid:durableId="45784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284"/>
    <w:rsid w:val="00003CD6"/>
    <w:rsid w:val="00086E51"/>
    <w:rsid w:val="000912A3"/>
    <w:rsid w:val="00093C5E"/>
    <w:rsid w:val="001026E2"/>
    <w:rsid w:val="00120982"/>
    <w:rsid w:val="0019044D"/>
    <w:rsid w:val="001A71AE"/>
    <w:rsid w:val="001D39A1"/>
    <w:rsid w:val="001D3BDC"/>
    <w:rsid w:val="001E11F9"/>
    <w:rsid w:val="00206745"/>
    <w:rsid w:val="002831F3"/>
    <w:rsid w:val="002857C9"/>
    <w:rsid w:val="002A0628"/>
    <w:rsid w:val="002B0B05"/>
    <w:rsid w:val="002E7652"/>
    <w:rsid w:val="002F1422"/>
    <w:rsid w:val="002F6AB6"/>
    <w:rsid w:val="00302A54"/>
    <w:rsid w:val="003466F0"/>
    <w:rsid w:val="00353F40"/>
    <w:rsid w:val="003661D5"/>
    <w:rsid w:val="003A0981"/>
    <w:rsid w:val="003A0AA8"/>
    <w:rsid w:val="003B2F58"/>
    <w:rsid w:val="003C10CE"/>
    <w:rsid w:val="003C43F7"/>
    <w:rsid w:val="003E23D1"/>
    <w:rsid w:val="004073D4"/>
    <w:rsid w:val="004379F1"/>
    <w:rsid w:val="00490D04"/>
    <w:rsid w:val="004A7D00"/>
    <w:rsid w:val="004B09FD"/>
    <w:rsid w:val="004B5C38"/>
    <w:rsid w:val="005118E8"/>
    <w:rsid w:val="00544CA9"/>
    <w:rsid w:val="0059239A"/>
    <w:rsid w:val="005A5284"/>
    <w:rsid w:val="005F3D0A"/>
    <w:rsid w:val="0061255E"/>
    <w:rsid w:val="00620546"/>
    <w:rsid w:val="00634DAD"/>
    <w:rsid w:val="00636FF9"/>
    <w:rsid w:val="0068629D"/>
    <w:rsid w:val="006940FE"/>
    <w:rsid w:val="006A28CB"/>
    <w:rsid w:val="006E576E"/>
    <w:rsid w:val="0074204E"/>
    <w:rsid w:val="00761A1B"/>
    <w:rsid w:val="00762C5A"/>
    <w:rsid w:val="00765BCE"/>
    <w:rsid w:val="00793DF1"/>
    <w:rsid w:val="007A5492"/>
    <w:rsid w:val="007C648E"/>
    <w:rsid w:val="007E182D"/>
    <w:rsid w:val="007E2BC0"/>
    <w:rsid w:val="007E5F7A"/>
    <w:rsid w:val="007F5FCF"/>
    <w:rsid w:val="00800724"/>
    <w:rsid w:val="00805D69"/>
    <w:rsid w:val="00820CF8"/>
    <w:rsid w:val="008E7529"/>
    <w:rsid w:val="008F56B5"/>
    <w:rsid w:val="00912E5B"/>
    <w:rsid w:val="0091618B"/>
    <w:rsid w:val="00920C13"/>
    <w:rsid w:val="0092151A"/>
    <w:rsid w:val="009474E2"/>
    <w:rsid w:val="009738E1"/>
    <w:rsid w:val="00974554"/>
    <w:rsid w:val="009761D8"/>
    <w:rsid w:val="0099113A"/>
    <w:rsid w:val="009B0B2F"/>
    <w:rsid w:val="009B2C36"/>
    <w:rsid w:val="00A2521B"/>
    <w:rsid w:val="00A6672B"/>
    <w:rsid w:val="00A7138E"/>
    <w:rsid w:val="00AA6D05"/>
    <w:rsid w:val="00B77D3A"/>
    <w:rsid w:val="00B8046C"/>
    <w:rsid w:val="00B91127"/>
    <w:rsid w:val="00BB29A6"/>
    <w:rsid w:val="00BD3960"/>
    <w:rsid w:val="00C403E3"/>
    <w:rsid w:val="00CC74EA"/>
    <w:rsid w:val="00CD4BA7"/>
    <w:rsid w:val="00CD7C1F"/>
    <w:rsid w:val="00D154A5"/>
    <w:rsid w:val="00D46E82"/>
    <w:rsid w:val="00D87D55"/>
    <w:rsid w:val="00D93550"/>
    <w:rsid w:val="00D962B3"/>
    <w:rsid w:val="00DB665A"/>
    <w:rsid w:val="00E220A5"/>
    <w:rsid w:val="00E32453"/>
    <w:rsid w:val="00E63812"/>
    <w:rsid w:val="00E77C0F"/>
    <w:rsid w:val="00EC6043"/>
    <w:rsid w:val="00ED0F85"/>
    <w:rsid w:val="00ED4085"/>
    <w:rsid w:val="00EE1FC4"/>
    <w:rsid w:val="00EE2845"/>
    <w:rsid w:val="00EE37BC"/>
    <w:rsid w:val="00EE62FF"/>
    <w:rsid w:val="00F2662B"/>
    <w:rsid w:val="00FB08CC"/>
    <w:rsid w:val="00FB0B9A"/>
    <w:rsid w:val="00FC74B4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B2BEC"/>
  <w15:docId w15:val="{BE703138-47CD-4218-9972-3B8E0EC0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FFFFFF"/>
      <w:sz w:val="26"/>
      <w:szCs w:val="26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F4B18"/>
      <w:sz w:val="22"/>
      <w:szCs w:val="22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96B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38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812"/>
  </w:style>
  <w:style w:type="paragraph" w:styleId="Footer">
    <w:name w:val="footer"/>
    <w:basedOn w:val="Normal"/>
    <w:link w:val="FooterChar"/>
    <w:uiPriority w:val="99"/>
    <w:unhideWhenUsed/>
    <w:rsid w:val="00E638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1602</Words>
  <Characters>9293</Characters>
  <Application>Microsoft Office Word</Application>
  <DocSecurity>0</DocSecurity>
  <Lines>434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Ainsworth</cp:lastModifiedBy>
  <cp:revision>4</cp:revision>
  <cp:lastPrinted>2026-03-26T14:15:00Z</cp:lastPrinted>
  <dcterms:created xsi:type="dcterms:W3CDTF">2026-04-15T13:05:00Z</dcterms:created>
  <dcterms:modified xsi:type="dcterms:W3CDTF">2026-04-16T02:21:00Z</dcterms:modified>
</cp:coreProperties>
</file>