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CA68" w14:textId="77777777" w:rsidR="00BD722A" w:rsidRDefault="00BD722A" w:rsidP="00C90A98">
      <w:pPr>
        <w:jc w:val="both"/>
      </w:pPr>
      <w:r>
        <w:t>Weronika Domczewska, Tomasz Świerczek-Woroniecki</w:t>
      </w:r>
    </w:p>
    <w:p w14:paraId="3E40B05A" w14:textId="77CE2521" w:rsidR="00BD722A" w:rsidRDefault="00BD722A" w:rsidP="00C90A98">
      <w:pPr>
        <w:jc w:val="both"/>
        <w:rPr>
          <w:b/>
          <w:bCs/>
        </w:rPr>
      </w:pPr>
      <w:r>
        <w:rPr>
          <w:b/>
          <w:bCs/>
        </w:rPr>
        <w:t xml:space="preserve">Sprawozdanie z projektu </w:t>
      </w:r>
      <w:r w:rsidRPr="004C7536">
        <w:rPr>
          <w:b/>
          <w:bCs/>
        </w:rPr>
        <w:t>na zaliczenie laboratorium z symulacji komputerowej</w:t>
      </w:r>
    </w:p>
    <w:p w14:paraId="592AEA93" w14:textId="78FDAEDC" w:rsidR="00511BDA" w:rsidRPr="00511BDA" w:rsidRDefault="00511BDA" w:rsidP="00C90A98">
      <w:pPr>
        <w:jc w:val="both"/>
      </w:pPr>
      <w:r w:rsidRPr="00511BDA">
        <w:t>Projekt polegał na przygotowaniu symulacji zysków banku z udzielanych pożyczek.</w:t>
      </w:r>
    </w:p>
    <w:p w14:paraId="4FFCDE42" w14:textId="5B0EC786" w:rsidR="00BD722A" w:rsidRPr="00C90A98" w:rsidRDefault="00BD722A" w:rsidP="00C90A98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C90A98">
        <w:rPr>
          <w:b/>
          <w:bCs/>
        </w:rPr>
        <w:t>Dane wejściowe</w:t>
      </w:r>
    </w:p>
    <w:p w14:paraId="32E771AE" w14:textId="77777777" w:rsidR="00BD722A" w:rsidRPr="004341E2" w:rsidRDefault="00BD722A" w:rsidP="00C90A98">
      <w:pPr>
        <w:jc w:val="both"/>
      </w:pPr>
      <w:r>
        <w:t>k – numer klienta</w:t>
      </w:r>
    </w:p>
    <w:p w14:paraId="7400E2AB" w14:textId="332A9EEA" w:rsidR="00BD722A" w:rsidRPr="00AA69A6" w:rsidRDefault="00BD722A" w:rsidP="00C90A98">
      <w:pPr>
        <w:jc w:val="both"/>
      </w:pPr>
      <w:r w:rsidRPr="00AA69A6">
        <w:t xml:space="preserve">- zarobki kredytobiorcy </w:t>
      </w:r>
      <w:r w:rsidR="004B2DC5">
        <w:t xml:space="preserve">brutto </w:t>
      </w:r>
      <w:proofErr w:type="spellStart"/>
      <w:r w:rsidRPr="00AA69A6">
        <w:t>Z</w:t>
      </w:r>
      <w:r w:rsidRPr="00AA69A6">
        <w:rPr>
          <w:vertAlign w:val="subscript"/>
        </w:rPr>
        <w:t>k</w:t>
      </w:r>
      <w:proofErr w:type="spellEnd"/>
      <w:r w:rsidRPr="00AA69A6">
        <w:t xml:space="preserve"> </w:t>
      </w:r>
      <w:r>
        <w:t>(losowane z rozkładu normalnego</w:t>
      </w:r>
      <w:r w:rsidR="00446065">
        <w:t xml:space="preserve"> o parametrach średnia </w:t>
      </w:r>
      <w:r w:rsidR="00755184">
        <w:t xml:space="preserve">6857 zł, odchylenie standardowe </w:t>
      </w:r>
      <w:r w:rsidR="007220EC">
        <w:t>2000 zł)</w:t>
      </w:r>
    </w:p>
    <w:p w14:paraId="6104BEBE" w14:textId="45F2D4C9" w:rsidR="00BD722A" w:rsidRPr="00A2558B" w:rsidRDefault="00BD722A" w:rsidP="00C90A98">
      <w:pPr>
        <w:jc w:val="both"/>
      </w:pPr>
      <w:r>
        <w:t xml:space="preserve">- </w:t>
      </w:r>
      <w:r w:rsidRPr="00AA69A6">
        <w:t xml:space="preserve">miesięczny dochód netto kredytobiorcy </w:t>
      </w:r>
      <w:proofErr w:type="spellStart"/>
      <w:r w:rsidRPr="00AA69A6">
        <w:t>MDN</w:t>
      </w:r>
      <w:r w:rsidRPr="00AA69A6">
        <w:rPr>
          <w:vertAlign w:val="subscript"/>
        </w:rPr>
        <w:t>k</w:t>
      </w:r>
      <w:proofErr w:type="spellEnd"/>
      <w:r>
        <w:rPr>
          <w:u w:val="single"/>
          <w:vertAlign w:val="subscript"/>
        </w:rPr>
        <w:t xml:space="preserve"> </w:t>
      </w:r>
      <w:r>
        <w:t>(obliczany zgodnie z obowiązującymi przepisami</w:t>
      </w:r>
      <w:r w:rsidR="0000383A">
        <w:t xml:space="preserve"> – podatek 17% dla </w:t>
      </w:r>
      <w:r w:rsidR="006E0E07">
        <w:t xml:space="preserve">rocznych dochodów poniżej </w:t>
      </w:r>
      <w:r w:rsidR="006E0E07" w:rsidRPr="006E0E07">
        <w:t>85528</w:t>
      </w:r>
      <w:r w:rsidR="006E0E07">
        <w:t xml:space="preserve"> złotych, 32% w przeciwnym razie)</w:t>
      </w:r>
    </w:p>
    <w:p w14:paraId="0E166C59" w14:textId="77777777" w:rsidR="00BD722A" w:rsidRDefault="00BD722A" w:rsidP="00C90A98">
      <w:pPr>
        <w:jc w:val="both"/>
      </w:pPr>
      <w:r>
        <w:t>- marża banku M (stała, przyjmujemy 6% w skali roku)</w:t>
      </w:r>
    </w:p>
    <w:p w14:paraId="0D474656" w14:textId="0D6A8E5D" w:rsidR="00BD722A" w:rsidRDefault="00BD722A" w:rsidP="00C90A98">
      <w:pPr>
        <w:jc w:val="both"/>
      </w:pPr>
      <w:r>
        <w:t>- okres kredytowania OK</w:t>
      </w:r>
      <w:r w:rsidR="00945E7D">
        <w:t xml:space="preserve"> (w miesiącach)</w:t>
      </w:r>
    </w:p>
    <w:p w14:paraId="026206F8" w14:textId="59D18939" w:rsidR="00BD722A" w:rsidRPr="00AA69A6" w:rsidRDefault="00BD722A" w:rsidP="00C90A98">
      <w:pPr>
        <w:jc w:val="both"/>
      </w:pPr>
      <w:r>
        <w:t xml:space="preserve">- </w:t>
      </w:r>
      <w:r w:rsidRPr="00AA69A6">
        <w:t xml:space="preserve">wiek kredytobiorcy </w:t>
      </w:r>
      <w:proofErr w:type="spellStart"/>
      <w:r w:rsidRPr="00AA69A6">
        <w:t>W</w:t>
      </w:r>
      <w:r w:rsidRPr="00AA69A6">
        <w:rPr>
          <w:vertAlign w:val="subscript"/>
        </w:rPr>
        <w:t>k</w:t>
      </w:r>
      <w:proofErr w:type="spellEnd"/>
      <w:r w:rsidR="004242BD">
        <w:t xml:space="preserve"> </w:t>
      </w:r>
      <w:r w:rsidR="00B85D87">
        <w:t xml:space="preserve"> </w:t>
      </w:r>
    </w:p>
    <w:p w14:paraId="05B214A4" w14:textId="77777777" w:rsidR="00BD722A" w:rsidRDefault="00BD722A" w:rsidP="00C90A98">
      <w:pPr>
        <w:jc w:val="both"/>
        <w:rPr>
          <w:vertAlign w:val="subscript"/>
        </w:rPr>
      </w:pPr>
      <w:r>
        <w:t xml:space="preserve">- kwota kredytu kredytobiorcy </w:t>
      </w:r>
      <w:proofErr w:type="spellStart"/>
      <w:r>
        <w:t>KK</w:t>
      </w:r>
      <w:r w:rsidRPr="00F30FF5">
        <w:rPr>
          <w:vertAlign w:val="subscript"/>
        </w:rPr>
        <w:t>k</w:t>
      </w:r>
      <w:proofErr w:type="spellEnd"/>
    </w:p>
    <w:p w14:paraId="3DA91A34" w14:textId="77777777" w:rsidR="00382C83" w:rsidRDefault="00BD722A" w:rsidP="00C90A98">
      <w:pPr>
        <w:jc w:val="both"/>
      </w:pPr>
      <w:r>
        <w:t>- ilość klientów N</w:t>
      </w:r>
      <w:r w:rsidR="00376DCF">
        <w:t>=1000</w:t>
      </w:r>
    </w:p>
    <w:p w14:paraId="3645BC29" w14:textId="77777777" w:rsidR="00C90A98" w:rsidRDefault="00017541" w:rsidP="00C90A98">
      <w:pPr>
        <w:jc w:val="both"/>
      </w:pPr>
      <w:r>
        <w:t xml:space="preserve">Dane związane z parametrami klienta zostały wzięte z bazy danych podanej </w:t>
      </w:r>
      <w:r w:rsidR="0090618F">
        <w:t>w źródłach</w:t>
      </w:r>
      <w:r w:rsidR="009462A7">
        <w:t xml:space="preserve">. </w:t>
      </w:r>
    </w:p>
    <w:p w14:paraId="7F8B8A4E" w14:textId="13BE3E38" w:rsidR="00BD722A" w:rsidRPr="00382C83" w:rsidRDefault="00BD722A" w:rsidP="00C90A98">
      <w:pPr>
        <w:pStyle w:val="Akapitzlist"/>
        <w:numPr>
          <w:ilvl w:val="0"/>
          <w:numId w:val="2"/>
        </w:numPr>
        <w:jc w:val="both"/>
      </w:pPr>
      <w:r w:rsidRPr="00C90A98">
        <w:rPr>
          <w:b/>
          <w:bCs/>
        </w:rPr>
        <w:t>Parametry losowe</w:t>
      </w:r>
    </w:p>
    <w:p w14:paraId="2745D5C3" w14:textId="4F7F405F" w:rsidR="00BD722A" w:rsidRDefault="00BD722A" w:rsidP="00C90A98">
      <w:pPr>
        <w:jc w:val="both"/>
        <w:rPr>
          <w:vertAlign w:val="subscript"/>
        </w:rPr>
      </w:pPr>
      <w:r>
        <w:t xml:space="preserve">- wysokość stóp procentowych </w:t>
      </w:r>
      <w:proofErr w:type="spellStart"/>
      <w:r>
        <w:t>W</w:t>
      </w:r>
      <w:r w:rsidRPr="007E141C">
        <w:rPr>
          <w:vertAlign w:val="subscript"/>
        </w:rPr>
        <w:t>s</w:t>
      </w:r>
      <w:proofErr w:type="spellEnd"/>
    </w:p>
    <w:p w14:paraId="18165895" w14:textId="77A5163A" w:rsidR="00E86381" w:rsidRDefault="00650286" w:rsidP="00C90A98">
      <w:pPr>
        <w:jc w:val="both"/>
      </w:pPr>
      <w:r>
        <w:t xml:space="preserve">Lista stóp procentowych </w:t>
      </w:r>
      <w:r w:rsidR="00B52814">
        <w:t>jest losowana z rozkładu wybranego przez uż</w:t>
      </w:r>
      <w:r w:rsidR="00F66C96">
        <w:t>ytkownika. Dostępne rozkłady:</w:t>
      </w:r>
    </w:p>
    <w:p w14:paraId="62328F2E" w14:textId="63EBD4C6" w:rsidR="00F66C96" w:rsidRDefault="00C17CD0" w:rsidP="00C17CD0">
      <w:pPr>
        <w:pStyle w:val="Akapitzlist"/>
        <w:numPr>
          <w:ilvl w:val="0"/>
          <w:numId w:val="3"/>
        </w:numPr>
        <w:jc w:val="both"/>
      </w:pPr>
      <w:r>
        <w:t>normalny</w:t>
      </w:r>
      <w:r w:rsidR="006C0EB6">
        <w:t xml:space="preserve">: </w:t>
      </w:r>
      <w:r w:rsidR="00C45218" w:rsidRPr="00C45218">
        <w:t>średnia 7.38%, odchylenie st</w:t>
      </w:r>
      <w:r w:rsidR="00C45218">
        <w:t>andardowe</w:t>
      </w:r>
      <w:r w:rsidR="00C45218" w:rsidRPr="00C45218">
        <w:t xml:space="preserve"> 5.7%</w:t>
      </w:r>
    </w:p>
    <w:p w14:paraId="64DCE15B" w14:textId="1EB1F337" w:rsidR="00C17CD0" w:rsidRDefault="00C17CD0" w:rsidP="00C17CD0">
      <w:pPr>
        <w:pStyle w:val="Akapitzlist"/>
        <w:numPr>
          <w:ilvl w:val="0"/>
          <w:numId w:val="3"/>
        </w:numPr>
        <w:jc w:val="both"/>
      </w:pPr>
      <w:r>
        <w:t>jednostajny</w:t>
      </w:r>
      <w:r w:rsidR="00C53955">
        <w:t>:</w:t>
      </w:r>
      <w:r w:rsidR="008D1164">
        <w:t xml:space="preserve"> </w:t>
      </w:r>
      <w:r w:rsidR="008D1164" w:rsidRPr="008D1164">
        <w:t>wartość na</w:t>
      </w:r>
      <w:r w:rsidR="008D1164">
        <w:t>j</w:t>
      </w:r>
      <w:r w:rsidR="008D1164" w:rsidRPr="008D1164">
        <w:t>mniejsza 0%, wartość największa 18%</w:t>
      </w:r>
    </w:p>
    <w:p w14:paraId="6D4080EB" w14:textId="425DF7D3" w:rsidR="00C17CD0" w:rsidRPr="00E86381" w:rsidRDefault="00C17CD0" w:rsidP="00C17CD0">
      <w:pPr>
        <w:pStyle w:val="Akapitzlist"/>
        <w:numPr>
          <w:ilvl w:val="0"/>
          <w:numId w:val="3"/>
        </w:numPr>
        <w:jc w:val="both"/>
      </w:pPr>
      <w:r>
        <w:t>gamma</w:t>
      </w:r>
      <w:r w:rsidR="00C53955">
        <w:t xml:space="preserve">: </w:t>
      </w:r>
      <w:r w:rsidR="00F80F01" w:rsidRPr="00F80F01">
        <w:t xml:space="preserve">pierwiastek ze średniej, </w:t>
      </w:r>
      <w:proofErr w:type="spellStart"/>
      <w:r w:rsidR="00F80F01" w:rsidRPr="00F80F01">
        <w:t>scale</w:t>
      </w:r>
      <w:proofErr w:type="spellEnd"/>
      <w:r w:rsidR="00F80F01" w:rsidRPr="00F80F01">
        <w:t>: odchylenie standardowe / pierwiastek ze średniej</w:t>
      </w:r>
    </w:p>
    <w:p w14:paraId="3D266465" w14:textId="77777777" w:rsidR="00BD722A" w:rsidRDefault="00BD722A" w:rsidP="00C90A98">
      <w:pPr>
        <w:jc w:val="both"/>
        <w:rPr>
          <w:vertAlign w:val="subscript"/>
        </w:rPr>
      </w:pPr>
      <w:r>
        <w:t xml:space="preserve">- wysokość miesięcznych wydatków i zobowiązań kredytobiorcy </w:t>
      </w:r>
      <w:proofErr w:type="spellStart"/>
      <w:r>
        <w:t>WZ</w:t>
      </w:r>
      <w:r w:rsidRPr="006D32BF">
        <w:rPr>
          <w:vertAlign w:val="subscript"/>
        </w:rPr>
        <w:t>k</w:t>
      </w:r>
      <w:proofErr w:type="spellEnd"/>
    </w:p>
    <w:p w14:paraId="50FB545A" w14:textId="51E1AD03" w:rsidR="00EC3796" w:rsidRDefault="00EC3796" w:rsidP="00EC3796">
      <w:pPr>
        <w:pStyle w:val="Akapitzlist"/>
        <w:numPr>
          <w:ilvl w:val="0"/>
          <w:numId w:val="3"/>
        </w:numPr>
        <w:jc w:val="both"/>
      </w:pPr>
      <w:r>
        <w:t xml:space="preserve">normalny: </w:t>
      </w:r>
      <w:r w:rsidR="001B5A95" w:rsidRPr="001B5A95">
        <w:t>średnia 2317 zł, odchylenie st</w:t>
      </w:r>
      <w:r w:rsidR="001B5A95">
        <w:t>andardowe</w:t>
      </w:r>
      <w:r w:rsidR="001B5A95" w:rsidRPr="001B5A95">
        <w:t xml:space="preserve"> 913 zł</w:t>
      </w:r>
    </w:p>
    <w:p w14:paraId="54DFD2E4" w14:textId="38FD9107" w:rsidR="00EC3796" w:rsidRDefault="00EC3796" w:rsidP="00EC3796">
      <w:pPr>
        <w:pStyle w:val="Akapitzlist"/>
        <w:numPr>
          <w:ilvl w:val="0"/>
          <w:numId w:val="3"/>
        </w:numPr>
        <w:jc w:val="both"/>
      </w:pPr>
      <w:r>
        <w:t xml:space="preserve">jednostajny: </w:t>
      </w:r>
      <w:r w:rsidR="001B5A95" w:rsidRPr="001B5A95">
        <w:t>dolna granica 1404 zł, górna granica 3230 zł (średnia +- odchylenie st</w:t>
      </w:r>
      <w:r w:rsidR="001B5A95">
        <w:t>andardowe</w:t>
      </w:r>
      <w:r w:rsidR="001B5A95" w:rsidRPr="001B5A95">
        <w:t>)</w:t>
      </w:r>
    </w:p>
    <w:p w14:paraId="429FDAEA" w14:textId="1D5A0D3A" w:rsidR="00F553B7" w:rsidRDefault="00EC3796" w:rsidP="00C90A98">
      <w:pPr>
        <w:pStyle w:val="Akapitzlist"/>
        <w:numPr>
          <w:ilvl w:val="0"/>
          <w:numId w:val="3"/>
        </w:numPr>
        <w:jc w:val="both"/>
      </w:pPr>
      <w:r>
        <w:t xml:space="preserve">gamma: </w:t>
      </w:r>
      <w:proofErr w:type="spellStart"/>
      <w:r w:rsidR="00971A3A" w:rsidRPr="00971A3A">
        <w:t>shape</w:t>
      </w:r>
      <w:proofErr w:type="spellEnd"/>
      <w:r w:rsidR="00971A3A" w:rsidRPr="00971A3A">
        <w:t xml:space="preserve">: pierwiastek ze średniej, </w:t>
      </w:r>
      <w:proofErr w:type="spellStart"/>
      <w:r w:rsidR="00971A3A" w:rsidRPr="00971A3A">
        <w:t>scale</w:t>
      </w:r>
      <w:proofErr w:type="spellEnd"/>
      <w:r w:rsidR="00971A3A" w:rsidRPr="00971A3A">
        <w:t>: odchylenie standardowe / pierwiastek ze średniej</w:t>
      </w:r>
    </w:p>
    <w:p w14:paraId="284FAF0B" w14:textId="702789B3" w:rsidR="0000292C" w:rsidRDefault="0000292C" w:rsidP="0000292C">
      <w:pPr>
        <w:ind w:left="360"/>
        <w:jc w:val="both"/>
      </w:pPr>
      <w:r>
        <w:t>Parametry rozkładów są wyznaczone na podstawie danych z GUS oraz CMOS</w:t>
      </w:r>
      <w:r w:rsidR="008B2429">
        <w:t xml:space="preserve">. </w:t>
      </w:r>
    </w:p>
    <w:p w14:paraId="4A07ADB2" w14:textId="743BF313" w:rsidR="006F4769" w:rsidRDefault="00EB39D5" w:rsidP="006F4769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Podejścia do symulowania</w:t>
      </w:r>
      <w:r w:rsidR="00CA5411">
        <w:rPr>
          <w:b/>
          <w:bCs/>
        </w:rPr>
        <w:t xml:space="preserve"> i założenia</w:t>
      </w:r>
    </w:p>
    <w:p w14:paraId="7B6F856E" w14:textId="1408517A" w:rsidR="005B185A" w:rsidRPr="005B185A" w:rsidRDefault="005B185A" w:rsidP="005B185A">
      <w:pPr>
        <w:ind w:left="360"/>
        <w:jc w:val="both"/>
      </w:pPr>
      <w:r>
        <w:t xml:space="preserve">Zakładamy, że wszyscy klienci przychodzą po pożyczkę w tym samym miesiącu i spłacają ją w tym samym czasie. </w:t>
      </w:r>
    </w:p>
    <w:p w14:paraId="542132A5" w14:textId="19E8E232" w:rsidR="00963770" w:rsidRDefault="00877250" w:rsidP="00877250">
      <w:pPr>
        <w:ind w:left="360"/>
        <w:jc w:val="both"/>
      </w:pPr>
      <w:r>
        <w:t>Symulacja jest przeprowadzana na dwa sposoby</w:t>
      </w:r>
      <w:r w:rsidR="00517BEF">
        <w:t>.</w:t>
      </w:r>
      <w:r w:rsidR="00060C31">
        <w:t xml:space="preserve"> W każdym z nich zakładamy, że klient będący bankrutem nie przynosi bankowi zysku</w:t>
      </w:r>
      <w:r w:rsidR="009C7B43">
        <w:t xml:space="preserve">. </w:t>
      </w:r>
    </w:p>
    <w:p w14:paraId="5260226F" w14:textId="4826D879" w:rsidR="00517BEF" w:rsidRDefault="00517BEF" w:rsidP="00877250">
      <w:pPr>
        <w:ind w:left="360"/>
        <w:jc w:val="both"/>
      </w:pPr>
      <w:r>
        <w:t xml:space="preserve">W pierwszym podejściu </w:t>
      </w:r>
      <w:r w:rsidR="003D492B">
        <w:t xml:space="preserve">klient zostaje bankrutem, gdy nie zapłaci </w:t>
      </w:r>
      <w:r w:rsidR="004516A0">
        <w:t>jednej raty pożyczki.</w:t>
      </w:r>
    </w:p>
    <w:p w14:paraId="0B8660B3" w14:textId="2D0E45EA" w:rsidR="004516A0" w:rsidRPr="00E570DE" w:rsidRDefault="004516A0" w:rsidP="00877250">
      <w:pPr>
        <w:ind w:left="360"/>
        <w:jc w:val="both"/>
      </w:pPr>
      <w:r>
        <w:t xml:space="preserve">W drugim podejściu </w:t>
      </w:r>
      <w:r w:rsidR="00375514">
        <w:t xml:space="preserve">gdy klient nie zapłaci jednej lub dwóch rat pożyczki, jego następna rata jest zwiększana o 10-procentową prowizję. Gdy nie zapłaci trzeciej raty, staje się bankrutem. </w:t>
      </w:r>
    </w:p>
    <w:p w14:paraId="04E64645" w14:textId="13DC80AE" w:rsidR="00BD722A" w:rsidRPr="00C90A98" w:rsidRDefault="00BD722A" w:rsidP="00C90A98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C90A98">
        <w:rPr>
          <w:b/>
          <w:bCs/>
        </w:rPr>
        <w:t>Ograniczenia:</w:t>
      </w:r>
    </w:p>
    <w:p w14:paraId="71E784A2" w14:textId="6A3F6F94" w:rsidR="00BD722A" w:rsidRPr="00E21A9B" w:rsidRDefault="00BD722A" w:rsidP="00C90A98">
      <w:pPr>
        <w:jc w:val="both"/>
      </w:pPr>
      <w:r>
        <w:t xml:space="preserve">- </w:t>
      </w:r>
      <w:r w:rsidR="00B85D87">
        <w:t>(</w:t>
      </w:r>
      <w:proofErr w:type="spellStart"/>
      <w:r w:rsidR="00B85D87" w:rsidRPr="00AA69A6">
        <w:t>MDN</w:t>
      </w:r>
      <w:r w:rsidR="00B85D87" w:rsidRPr="00AA69A6">
        <w:rPr>
          <w:vertAlign w:val="subscript"/>
        </w:rPr>
        <w:t>k</w:t>
      </w:r>
      <w:proofErr w:type="spellEnd"/>
      <w:r w:rsidR="00B85D87">
        <w:rPr>
          <w:vertAlign w:val="subscript"/>
        </w:rPr>
        <w:t xml:space="preserve"> </w:t>
      </w:r>
      <w:r w:rsidR="00B85D87">
        <w:t>-</w:t>
      </w:r>
      <w:r w:rsidR="00E21A9B" w:rsidRPr="00E21A9B">
        <w:t xml:space="preserve"> </w:t>
      </w:r>
      <w:proofErr w:type="spellStart"/>
      <w:r w:rsidR="00E21A9B">
        <w:t>WZ</w:t>
      </w:r>
      <w:r w:rsidR="00E21A9B" w:rsidRPr="006D32BF">
        <w:rPr>
          <w:vertAlign w:val="subscript"/>
        </w:rPr>
        <w:t>k</w:t>
      </w:r>
      <w:proofErr w:type="spellEnd"/>
      <w:r w:rsidR="00E21A9B">
        <w:rPr>
          <w:vertAlign w:val="subscript"/>
        </w:rPr>
        <w:t xml:space="preserve"> </w:t>
      </w:r>
      <w:r w:rsidR="00E21A9B">
        <w:t>)</w:t>
      </w:r>
      <w:r w:rsidR="00644D6D">
        <w:t xml:space="preserve">/2 &gt;= </w:t>
      </w:r>
      <w:proofErr w:type="spellStart"/>
      <w:r w:rsidR="00660668">
        <w:t>MRK</w:t>
      </w:r>
      <w:r w:rsidR="00660668" w:rsidRPr="00A90305">
        <w:rPr>
          <w:vertAlign w:val="subscript"/>
        </w:rPr>
        <w:t>k</w:t>
      </w:r>
      <w:proofErr w:type="spellEnd"/>
    </w:p>
    <w:p w14:paraId="59D8227A" w14:textId="1E342BAB" w:rsidR="00BD722A" w:rsidRDefault="00BD722A" w:rsidP="00C90A98">
      <w:pPr>
        <w:jc w:val="both"/>
      </w:pPr>
      <w:r>
        <w:t xml:space="preserve">- </w:t>
      </w:r>
      <w:proofErr w:type="spellStart"/>
      <w:r>
        <w:t>W</w:t>
      </w:r>
      <w:r w:rsidRPr="00A10510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OK</w:t>
      </w:r>
      <w:r w:rsidR="00E85685">
        <w:t>/12</w:t>
      </w:r>
      <w:r>
        <w:t xml:space="preserve"> &lt;= 6</w:t>
      </w:r>
      <w:r w:rsidR="00C319EE">
        <w:t>5</w:t>
      </w:r>
      <w:r>
        <w:t xml:space="preserve"> (</w:t>
      </w:r>
      <w:r w:rsidR="00644D6D">
        <w:t>c</w:t>
      </w:r>
      <w:r>
        <w:t>hcemy, aby kredyt był spłacony przed wiekiem emerytalnym)</w:t>
      </w:r>
    </w:p>
    <w:p w14:paraId="53AF8440" w14:textId="77777777" w:rsidR="00BD722A" w:rsidRDefault="00BD722A" w:rsidP="00C90A98">
      <w:pPr>
        <w:jc w:val="both"/>
      </w:pPr>
      <w:r>
        <w:t xml:space="preserve">Miesięczna rata kredytu </w:t>
      </w:r>
      <w:proofErr w:type="spellStart"/>
      <w:r>
        <w:t>MRK</w:t>
      </w:r>
      <w:r w:rsidRPr="00A90305">
        <w:rPr>
          <w:vertAlign w:val="subscript"/>
        </w:rPr>
        <w:t>k</w:t>
      </w:r>
      <w:proofErr w:type="spellEnd"/>
      <w:r>
        <w:t xml:space="preserve"> </w:t>
      </w:r>
    </w:p>
    <w:p w14:paraId="0F71749A" w14:textId="3976FCF1" w:rsidR="00BD722A" w:rsidRPr="00AE2F76" w:rsidRDefault="00BD722A" w:rsidP="00C90A9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OK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OK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OK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797864D" w14:textId="77777777" w:rsidR="00BD722A" w:rsidRPr="00BB7F43" w:rsidRDefault="00BD722A" w:rsidP="00BB7F43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BB7F43">
        <w:rPr>
          <w:b/>
          <w:bCs/>
        </w:rPr>
        <w:t>Wyjścia</w:t>
      </w:r>
    </w:p>
    <w:p w14:paraId="5F30E305" w14:textId="77777777" w:rsidR="004E55FC" w:rsidRDefault="00BD722A" w:rsidP="00C90A98">
      <w:pPr>
        <w:jc w:val="both"/>
      </w:pPr>
      <w:r>
        <w:t>- zysk banku Z</w:t>
      </w:r>
      <w:r w:rsidRPr="00207281">
        <w:rPr>
          <w:vertAlign w:val="subscript"/>
        </w:rPr>
        <w:t>B</w:t>
      </w:r>
      <w:r w:rsidR="00EA4402">
        <w:rPr>
          <w:vertAlign w:val="subscript"/>
        </w:rPr>
        <w:t xml:space="preserve"> </w:t>
      </w:r>
    </w:p>
    <w:p w14:paraId="4B080706" w14:textId="66FB4A9A" w:rsidR="00BD722A" w:rsidRPr="00EA4402" w:rsidRDefault="004E55FC" w:rsidP="00C90A98">
      <w:pPr>
        <w:jc w:val="both"/>
      </w:pPr>
      <w:r>
        <w:t>-</w:t>
      </w:r>
      <w:r w:rsidR="00BB4206">
        <w:t xml:space="preserve"> </w:t>
      </w:r>
      <w:r w:rsidR="00EA4402">
        <w:t>informacja o ilości klientów, którzy nie spłacili pożyczki</w:t>
      </w:r>
    </w:p>
    <w:p w14:paraId="0E023CDC" w14:textId="77777777" w:rsidR="00BD722A" w:rsidRPr="00BB7F43" w:rsidRDefault="00BD722A" w:rsidP="00BB7F43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BB7F43">
        <w:rPr>
          <w:b/>
          <w:bCs/>
        </w:rPr>
        <w:t>Model</w:t>
      </w:r>
    </w:p>
    <w:p w14:paraId="24602ED3" w14:textId="5972906C" w:rsidR="00830F69" w:rsidRPr="00616614" w:rsidRDefault="00BD722A" w:rsidP="00C90A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>,</m:t>
              </m:r>
              <m:r>
                <w:rPr>
                  <w:rFonts w:ascii="Cambria Math" w:hAnsi="Cambria Math"/>
                </w:rPr>
                <m:t>MD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d>
        </m:oMath>
      </m:oMathPara>
    </w:p>
    <w:p w14:paraId="06E588EF" w14:textId="74780D23" w:rsidR="00BD722A" w:rsidRPr="00830F69" w:rsidRDefault="00830F69" w:rsidP="00C90A98">
      <w:pPr>
        <w:jc w:val="both"/>
        <w:rPr>
          <w:rFonts w:eastAsiaTheme="minorEastAsia"/>
          <w:b/>
          <w:bCs/>
        </w:rPr>
      </w:pPr>
      <w:r w:rsidRPr="00CC04E1">
        <w:rPr>
          <w:rFonts w:eastAsiaTheme="minorEastAsia"/>
          <w:i/>
          <w:iCs/>
        </w:rPr>
        <w:t>K</w:t>
      </w:r>
      <w:r w:rsidRPr="00CC04E1">
        <w:rPr>
          <w:rFonts w:eastAsiaTheme="minorEastAsia"/>
          <w:i/>
          <w:iCs/>
          <w:vertAlign w:val="subscript"/>
        </w:rPr>
        <w:t>i</w:t>
      </w:r>
      <w:r w:rsidR="00BD722A" w:rsidRPr="00CC04E1">
        <w:rPr>
          <w:rFonts w:eastAsiaTheme="minorEastAsia"/>
        </w:rPr>
        <w:t xml:space="preserve"> </w:t>
      </w:r>
      <w:r w:rsidR="00BD722A">
        <w:rPr>
          <w:rFonts w:eastAsiaTheme="minorEastAsia"/>
        </w:rPr>
        <w:t>- wektor danych klienta i-tego</w:t>
      </w:r>
    </w:p>
    <w:p w14:paraId="2EC2F777" w14:textId="0BF9DA03" w:rsidR="00BD722A" w:rsidRDefault="00BD722A" w:rsidP="007757D0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check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gdy przyznajemy kredyt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gdy odmawiamy kredytu</m:t>
                </m:r>
              </m:e>
            </m:eqArr>
          </m:e>
        </m:d>
      </m:oMath>
    </w:p>
    <w:p w14:paraId="6A2721FB" w14:textId="57F5E9BA" w:rsidR="002F3556" w:rsidRDefault="00BD722A" w:rsidP="00C90A9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Decyzja jest podejmowana na podstawie ograniczeń.</w:t>
      </w:r>
    </w:p>
    <w:p w14:paraId="72C39009" w14:textId="7840D639" w:rsidR="00BD722A" w:rsidRPr="00616614" w:rsidRDefault="00BD722A" w:rsidP="0032594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,MD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,M,OK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616614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 = 1</m:t>
            </m:r>
          </m:sub>
          <m:sup>
            <m:r>
              <w:rPr>
                <w:rFonts w:ascii="Cambria Math" w:eastAsiaTheme="minorEastAsia" w:hAnsi="Cambria Math"/>
              </w:rPr>
              <m:t>OK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check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vertAlign w:val="subscript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nary>
      </m:oMath>
    </w:p>
    <w:p w14:paraId="49A8435F" w14:textId="77777777" w:rsidR="00847B61" w:rsidRPr="00847B61" w:rsidRDefault="00847B61" w:rsidP="00C90A98">
      <w:pPr>
        <w:jc w:val="both"/>
        <w:rPr>
          <w:rFonts w:eastAsiaTheme="minorEastAsia"/>
        </w:rPr>
      </w:pPr>
    </w:p>
    <w:p w14:paraId="5379AF51" w14:textId="77777777" w:rsidR="00BD722A" w:rsidRPr="00BB7F43" w:rsidRDefault="00BD722A" w:rsidP="00BB7F43">
      <w:pPr>
        <w:pStyle w:val="Akapitzlist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BB7F43">
        <w:rPr>
          <w:rFonts w:eastAsiaTheme="minorEastAsia"/>
          <w:b/>
          <w:bCs/>
        </w:rPr>
        <w:t>Funkcja celu</w:t>
      </w:r>
    </w:p>
    <w:p w14:paraId="7E478E9D" w14:textId="1108551C" w:rsidR="00BD722A" w:rsidRPr="00616614" w:rsidRDefault="00616614" w:rsidP="00C90A98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,MD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,O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=max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{Z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,M,OK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1A371539" w14:textId="77777777" w:rsidR="00BD722A" w:rsidRPr="0050633A" w:rsidRDefault="00BD722A" w:rsidP="00C90A98">
      <w:pPr>
        <w:jc w:val="both"/>
        <w:rPr>
          <w:rFonts w:eastAsiaTheme="minorEastAsia"/>
          <w:b/>
          <w:bCs/>
        </w:rPr>
      </w:pPr>
    </w:p>
    <w:p w14:paraId="4E35ECAB" w14:textId="77777777" w:rsidR="00BD722A" w:rsidRDefault="00BD722A" w:rsidP="00C90A98">
      <w:pPr>
        <w:jc w:val="both"/>
      </w:pPr>
    </w:p>
    <w:p w14:paraId="05E8EE1F" w14:textId="77777777" w:rsidR="00D7481F" w:rsidRDefault="00D7481F" w:rsidP="00C90A98">
      <w:pPr>
        <w:jc w:val="both"/>
      </w:pPr>
    </w:p>
    <w:sectPr w:rsidR="00D74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43A2"/>
    <w:multiLevelType w:val="hybridMultilevel"/>
    <w:tmpl w:val="C3763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0164"/>
    <w:multiLevelType w:val="hybridMultilevel"/>
    <w:tmpl w:val="22126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630C"/>
    <w:multiLevelType w:val="hybridMultilevel"/>
    <w:tmpl w:val="AD8C70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072F"/>
    <w:multiLevelType w:val="hybridMultilevel"/>
    <w:tmpl w:val="98F42F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9548857">
    <w:abstractNumId w:val="0"/>
  </w:num>
  <w:num w:numId="2" w16cid:durableId="1109932959">
    <w:abstractNumId w:val="2"/>
  </w:num>
  <w:num w:numId="3" w16cid:durableId="1073896225">
    <w:abstractNumId w:val="1"/>
  </w:num>
  <w:num w:numId="4" w16cid:durableId="424805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1E"/>
    <w:rsid w:val="0000292C"/>
    <w:rsid w:val="0000383A"/>
    <w:rsid w:val="00017541"/>
    <w:rsid w:val="0003311E"/>
    <w:rsid w:val="00060C31"/>
    <w:rsid w:val="000627EF"/>
    <w:rsid w:val="000D2675"/>
    <w:rsid w:val="000E506C"/>
    <w:rsid w:val="001132C4"/>
    <w:rsid w:val="001B11D0"/>
    <w:rsid w:val="001B5A95"/>
    <w:rsid w:val="002E69AD"/>
    <w:rsid w:val="002F3556"/>
    <w:rsid w:val="0032594C"/>
    <w:rsid w:val="0033147F"/>
    <w:rsid w:val="00371091"/>
    <w:rsid w:val="00375514"/>
    <w:rsid w:val="00376DCF"/>
    <w:rsid w:val="00382C83"/>
    <w:rsid w:val="003835F4"/>
    <w:rsid w:val="003C6232"/>
    <w:rsid w:val="003D492B"/>
    <w:rsid w:val="003E0D74"/>
    <w:rsid w:val="004242BD"/>
    <w:rsid w:val="00446065"/>
    <w:rsid w:val="004516A0"/>
    <w:rsid w:val="004773DF"/>
    <w:rsid w:val="004A2F44"/>
    <w:rsid w:val="004B2DC5"/>
    <w:rsid w:val="004E55FC"/>
    <w:rsid w:val="00511BDA"/>
    <w:rsid w:val="00517BEF"/>
    <w:rsid w:val="00583467"/>
    <w:rsid w:val="005B185A"/>
    <w:rsid w:val="005E3945"/>
    <w:rsid w:val="005F29E2"/>
    <w:rsid w:val="00616614"/>
    <w:rsid w:val="00644D6D"/>
    <w:rsid w:val="00650286"/>
    <w:rsid w:val="00660668"/>
    <w:rsid w:val="006A76A9"/>
    <w:rsid w:val="006C0EB6"/>
    <w:rsid w:val="006D1AD6"/>
    <w:rsid w:val="006E0E07"/>
    <w:rsid w:val="006F4769"/>
    <w:rsid w:val="006F51D2"/>
    <w:rsid w:val="007220EC"/>
    <w:rsid w:val="00755184"/>
    <w:rsid w:val="007757D0"/>
    <w:rsid w:val="00776413"/>
    <w:rsid w:val="007860D4"/>
    <w:rsid w:val="007D7443"/>
    <w:rsid w:val="00830F69"/>
    <w:rsid w:val="00847B61"/>
    <w:rsid w:val="00877250"/>
    <w:rsid w:val="008B2429"/>
    <w:rsid w:val="008D1164"/>
    <w:rsid w:val="0090618F"/>
    <w:rsid w:val="00945E7D"/>
    <w:rsid w:val="009462A7"/>
    <w:rsid w:val="00963770"/>
    <w:rsid w:val="00971A3A"/>
    <w:rsid w:val="0099262B"/>
    <w:rsid w:val="009C7B43"/>
    <w:rsid w:val="009D41F1"/>
    <w:rsid w:val="00AE48D1"/>
    <w:rsid w:val="00AF6CF3"/>
    <w:rsid w:val="00B52814"/>
    <w:rsid w:val="00B85D87"/>
    <w:rsid w:val="00BB4206"/>
    <w:rsid w:val="00BB7F43"/>
    <w:rsid w:val="00BC7A29"/>
    <w:rsid w:val="00BD722A"/>
    <w:rsid w:val="00C17CD0"/>
    <w:rsid w:val="00C319EE"/>
    <w:rsid w:val="00C43B57"/>
    <w:rsid w:val="00C45218"/>
    <w:rsid w:val="00C53955"/>
    <w:rsid w:val="00C90A98"/>
    <w:rsid w:val="00CA5411"/>
    <w:rsid w:val="00CC04E1"/>
    <w:rsid w:val="00CD1281"/>
    <w:rsid w:val="00CE29D4"/>
    <w:rsid w:val="00D41EC7"/>
    <w:rsid w:val="00D7481F"/>
    <w:rsid w:val="00DA20CE"/>
    <w:rsid w:val="00DF6D8A"/>
    <w:rsid w:val="00E07C7B"/>
    <w:rsid w:val="00E21A9B"/>
    <w:rsid w:val="00E570DE"/>
    <w:rsid w:val="00E85685"/>
    <w:rsid w:val="00E86381"/>
    <w:rsid w:val="00EA4402"/>
    <w:rsid w:val="00EB39D5"/>
    <w:rsid w:val="00EC3796"/>
    <w:rsid w:val="00EF7654"/>
    <w:rsid w:val="00F041F5"/>
    <w:rsid w:val="00F375FF"/>
    <w:rsid w:val="00F553B7"/>
    <w:rsid w:val="00F66C96"/>
    <w:rsid w:val="00F80F01"/>
    <w:rsid w:val="00FB2396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C8B3"/>
  <w15:chartTrackingRefBased/>
  <w15:docId w15:val="{98BD36EE-1487-4BBD-B213-9AC7774A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722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422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Domczewska</dc:creator>
  <cp:keywords/>
  <dc:description/>
  <cp:lastModifiedBy>Weronika Domczewska</cp:lastModifiedBy>
  <cp:revision>104</cp:revision>
  <dcterms:created xsi:type="dcterms:W3CDTF">2023-01-12T18:17:00Z</dcterms:created>
  <dcterms:modified xsi:type="dcterms:W3CDTF">2023-01-12T19:11:00Z</dcterms:modified>
</cp:coreProperties>
</file>