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0F99" w14:textId="28205C16" w:rsidR="00574A19" w:rsidRPr="00574A19" w:rsidRDefault="00574A19" w:rsidP="00574A19">
      <w:pPr>
        <w:rPr>
          <w:b/>
          <w:bCs/>
          <w:sz w:val="40"/>
          <w:szCs w:val="40"/>
        </w:rPr>
      </w:pPr>
      <w:r w:rsidRPr="00574A19">
        <w:rPr>
          <w:noProof/>
          <w:sz w:val="40"/>
          <w:szCs w:val="40"/>
        </w:rPr>
        <w:drawing>
          <wp:anchor distT="0" distB="0" distL="114300" distR="114300" simplePos="0" relativeHeight="251658240" behindDoc="0" locked="0" layoutInCell="1" allowOverlap="1" wp14:anchorId="51D255CF" wp14:editId="0BD475EA">
            <wp:simplePos x="0" y="0"/>
            <wp:positionH relativeFrom="column">
              <wp:posOffset>-60960</wp:posOffset>
            </wp:positionH>
            <wp:positionV relativeFrom="paragraph">
              <wp:posOffset>326390</wp:posOffset>
            </wp:positionV>
            <wp:extent cx="1371600" cy="1371600"/>
            <wp:effectExtent l="0" t="0" r="0" b="0"/>
            <wp:wrapThrough wrapText="bothSides">
              <wp:wrapPolygon edited="0">
                <wp:start x="0" y="0"/>
                <wp:lineTo x="0" y="21300"/>
                <wp:lineTo x="21300" y="21300"/>
                <wp:lineTo x="21300" y="0"/>
                <wp:lineTo x="0" y="0"/>
              </wp:wrapPolygon>
            </wp:wrapThrough>
            <wp:docPr id="365838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40"/>
          <w:lang w:val="ro-RO" w:eastAsia="ro-RO"/>
        </w:rPr>
        <w:t>Propunere de colaborare WINE AI × WineMD</w:t>
      </w:r>
    </w:p>
    <w:p w14:paraId="7FE3A21E" w14:textId="62979FBA" w:rsidR="00574A19" w:rsidRDefault="00574A19" w:rsidP="00574A19">
      <w:r>
        <w:rPr>
          <w:lang w:val="ro-RO" w:eastAsia="ro-RO"/>
        </w:rPr>
        <w:t>Aș dori să vă propun nu achiziționarea unui alt dispozitiv și nici a unui alt bot AI simplu.</w:t>
      </w:r>
    </w:p>
    <w:p w14:paraId="747805BE" w14:textId="77777777" w:rsidR="00574A19" w:rsidRDefault="00574A19" w:rsidP="00574A19">
      <w:r>
        <w:rPr>
          <w:lang w:val="ro-RO" w:eastAsia="ro-RO"/>
        </w:rPr>
        <w:t>Vă propunem să creăm împreună un nou mod prin care oamenii să descopere vinul moldovenesc.</w:t>
      </w:r>
    </w:p>
    <w:p w14:paraId="2FA1EEFC" w14:textId="09469969" w:rsidR="00574A19" w:rsidRPr="00574A19" w:rsidRDefault="00574A19" w:rsidP="00574A19">
      <w:pPr>
        <w:rPr>
          <w:u w:val="single"/>
        </w:rPr>
      </w:pPr>
      <w:r>
        <w:rPr>
          <w:u w:val="single"/>
          <w:lang w:val="ro-RO" w:eastAsia="ro-RO"/>
        </w:rPr>
        <w:t>Ideea noastră este foarte clară și modernă:</w:t>
      </w:r>
    </w:p>
    <w:p w14:paraId="673AC525" w14:textId="77777777" w:rsidR="00574A19" w:rsidRDefault="00574A19" w:rsidP="00574A19">
      <w:r>
        <w:rPr>
          <w:lang w:val="ro-RO" w:eastAsia="ro-RO"/>
        </w:rPr>
        <w:t>să facem astfel încât omul să nu mai caute informații în diferite surse, ci pur și simplu să poată vorbi cu vinul moldovenesc.</w:t>
      </w:r>
    </w:p>
    <w:p w14:paraId="35AA212C" w14:textId="3302A6EC" w:rsidR="00574A19" w:rsidRPr="00574A19" w:rsidRDefault="00574A19" w:rsidP="00574A19">
      <w:r>
        <w:rPr>
          <w:lang w:val="ro-RO" w:eastAsia="ro-RO"/>
        </w:rPr>
        <w:t>Să primească un răspuns clar, o recomandare și să comunice în propria limbă.</w:t>
      </w:r>
    </w:p>
    <w:p w14:paraId="5AC75E7D" w14:textId="18393C02" w:rsidR="00574A19" w:rsidRPr="00574A19" w:rsidRDefault="00574A19" w:rsidP="00574A19">
      <w:pPr>
        <w:pStyle w:val="a7"/>
        <w:numPr>
          <w:ilvl w:val="0"/>
          <w:numId w:val="1"/>
        </w:numPr>
      </w:pPr>
      <w:r>
        <w:rPr>
          <w:lang w:val="ro-RO" w:eastAsia="ro-RO"/>
        </w:rPr>
        <w:t>Până în prezent, vinul moldovenesc a comunicat cu oamenii prin intermediul etichetei, al vânzătorului, al site-ului, al textelor publicitare sau al ghidului. Însă fiecare dintre aceste modalități are propriile limite. Eticheta este prea mică și nu poate cuprinde întreaga poveste a vinului. Pe site, informația trebuie căutată, iar persoana nu știe întotdeauna de unde să înceapă. Vânzătorul poate fi ocupat, iar turul ghidat are loc numai la anumite ore și, de regulă, într-un număr limitat de limbi.</w:t>
      </w:r>
    </w:p>
    <w:p w14:paraId="2D80C285" w14:textId="77777777" w:rsidR="00574A19" w:rsidRPr="00574A19" w:rsidRDefault="00574A19" w:rsidP="00574A19">
      <w:r>
        <w:rPr>
          <w:lang w:val="ro-RO" w:eastAsia="ro-RO"/>
        </w:rPr>
        <w:t>Dorim să-i oferim omului posibilitatea de a întreba pur și simplu: «Ce să aleg pentru cină?», «Ce vin să duc acasă?», «Prin ce se deosebește Rară Neagră de Fetească Neagră?» sau «Ce vinărie merită să vizitez mâine?». Și să primească imediat un răspuns în propria limbă. Pentru aceasta, nu trebuie să cunoască termeni specializați din domeniul vinului și nici să se descurce într-o navigare complicată prin catalog. Vorbește în cuvinte obișnuite, iar sistemul îl ajută să înțeleagă, să aleagă și să ia o decizie.</w:t>
      </w:r>
    </w:p>
    <w:p w14:paraId="3FB32B61" w14:textId="42DC6811" w:rsidR="00574A19" w:rsidRPr="00574A19" w:rsidRDefault="00574A19" w:rsidP="00574A19">
      <w:r>
        <w:rPr>
          <w:lang w:val="ro-RO" w:eastAsia="ro-RO"/>
        </w:rPr>
        <w:t>Considerăm WINE AI drept o inteligență digitală unică, ce poate funcționa oriunde o persoană descoperă vinul moldovenesc: pe site, în magazin, în vitrină, la o expoziție, de Ziua Națională a Vinului, în aeroport, într-un hotel sau într-un centru turistic. Este același somelier AI, pe care omul îl întâlnește pur și simplu în puncte diferite.</w:t>
      </w:r>
    </w:p>
    <w:p w14:paraId="5793F184" w14:textId="77777777" w:rsidR="00574A19" w:rsidRPr="00574A19" w:rsidRDefault="00574A19" w:rsidP="00574A19">
      <w:pPr>
        <w:rPr>
          <w:b/>
          <w:bCs/>
        </w:rPr>
      </w:pPr>
      <w:r>
        <w:rPr>
          <w:b/>
          <w:lang w:val="ro-RO" w:eastAsia="ro-RO"/>
        </w:rPr>
        <w:t>Ce putem realiza chiar acum</w:t>
      </w:r>
    </w:p>
    <w:p w14:paraId="61A54784" w14:textId="1C911C56" w:rsidR="00574A19" w:rsidRPr="00574A19" w:rsidRDefault="00574A19" w:rsidP="00574A19">
      <w:r>
        <w:rPr>
          <w:lang w:val="ro-RO" w:eastAsia="ro-RO"/>
        </w:rPr>
        <w:t>Chiar acum suntem pregătiți să propunem lansarea primului proiect-pilot comun. Acesta va fi alcătuit din două componente care funcționează pe aceeași platformă și folosesc aceeași bază de cunoștințe. Prima componentă va fi amplasată în spațiul fizic WineMD, iar cea de-a doua va fi integrată direct în site-ul WineMD. Pentru utilizator, va fi un singur produs și un singur somelier digital.</w:t>
      </w:r>
    </w:p>
    <w:p w14:paraId="1CB588BE" w14:textId="77777777" w:rsidR="00574A19" w:rsidRPr="00574A19" w:rsidRDefault="00574A19" w:rsidP="00574A19">
      <w:r>
        <w:rPr>
          <w:u w:val="single"/>
          <w:lang w:val="ro-RO" w:eastAsia="ro-RO"/>
        </w:rPr>
        <w:t>Prima componentă a proiectului</w:t>
      </w:r>
      <w:r>
        <w:rPr>
          <w:lang w:val="ro-RO" w:eastAsia="ro-RO"/>
        </w:rPr>
        <w:t xml:space="preserve"> este o stație AI interactivă în magazinul WineMD. Aceasta poate fi un stand elegant sau un ecran cu avatar digital, microfon, difuzor și un buton pentru începerea conversației. Vizitatorul apasă butonul, adresează o întrebare și primește recomandări de vinuri, informații despre vinării, sfaturi privind asocierea cu preparatele, alegerea unui cadou sau organizarea unei călătorii vitivinicole. La nevoie, sistemul afișează un cod QR sau direcționează persoana către fișa corespunzătoare a produsului din catalogul WineMD.</w:t>
      </w:r>
    </w:p>
    <w:p w14:paraId="7B4BA92D" w14:textId="77777777" w:rsidR="00574A19" w:rsidRPr="00574A19" w:rsidRDefault="00574A19" w:rsidP="00574A19">
      <w:r>
        <w:rPr>
          <w:u w:val="single"/>
          <w:lang w:val="ro-RO" w:eastAsia="ro-RO"/>
        </w:rPr>
        <w:lastRenderedPageBreak/>
        <w:t>A doua componentă a proiectului</w:t>
      </w:r>
      <w:r>
        <w:rPr>
          <w:lang w:val="ro-RO" w:eastAsia="ro-RO"/>
        </w:rPr>
        <w:t xml:space="preserve"> este un widget WINE AI integrat direct în site-ul WineMD. Vizitatorul nu trebuie să acceseze o platformă separată sau să deschidă un alt serviciu. Pe site apare un buton clar, de exemplu «Întreabă somelierul AI». Persoana poate scrie sau spune: «Recomandă-mi un vin roșu sec de până la 300 de lei pentru rață», după care sistemul va propune opțiuni potrivite chiar din catalogul WineMD și va oferi linkuri către fișele produselor.</w:t>
      </w:r>
    </w:p>
    <w:p w14:paraId="20A6207B" w14:textId="77777777" w:rsidR="00574A19" w:rsidRPr="00574A19" w:rsidRDefault="00574A19" w:rsidP="00574A19">
      <w:r>
        <w:rPr>
          <w:lang w:val="ro-RO" w:eastAsia="ro-RO"/>
        </w:rPr>
        <w:t>Pentru utilizator, acesta va fi unul și același somelier digital. În magazin vorbește cu el prin intermediul stației fizice, iar acasă continuă conversația pe site-ul WineMD. Nu sunt două proiecte și nici două produse diferite. Este o singură inteligență cu două puncte de acces. Ulterior, aceste puncte pot fi extinse fără a crea sistemul de la zero.</w:t>
      </w:r>
    </w:p>
    <w:p w14:paraId="2038CF59" w14:textId="602087C1" w:rsidR="00574A19" w:rsidRPr="00574A19" w:rsidRDefault="00574A19" w:rsidP="00574A19">
      <w:pPr>
        <w:rPr>
          <w:b/>
          <w:bCs/>
        </w:rPr>
      </w:pPr>
      <w:r>
        <w:rPr>
          <w:b/>
          <w:lang w:val="ro-RO" w:eastAsia="ro-RO"/>
        </w:rPr>
        <w:t>De ce ar putea fi interesant pentru WineMD</w:t>
      </w:r>
    </w:p>
    <w:p w14:paraId="3E7759CE" w14:textId="77777777" w:rsidR="00574A19" w:rsidRPr="00574A19" w:rsidRDefault="00574A19" w:rsidP="00574A19">
      <w:r>
        <w:rPr>
          <w:lang w:val="ro-RO" w:eastAsia="ro-RO"/>
        </w:rPr>
        <w:t>Nu dorim să înlocuim consultanții WineMD. Dimpotrivă, sistemul trebuie să-i ajute și să le amplifice eficiența. Un consultant lucrează foarte bine cu o persoană, însă în perioadele aglomerate nu poate acorda simultan atenție tuturor vizitatorilor. Somelierul AI poate prelua întrebările inițiale, poate ajuta persoana să-și formuleze cererea și poate propune câteva opțiuni potrivite. Apoi, dacă este necesar, consultantul intervine în discuția cu un client deja mai bine pregătit.</w:t>
      </w:r>
    </w:p>
    <w:p w14:paraId="03BD10D3" w14:textId="77777777" w:rsidR="00574A19" w:rsidRPr="00574A19" w:rsidRDefault="00574A19" w:rsidP="00574A19">
      <w:r>
        <w:rPr>
          <w:lang w:val="ro-RO" w:eastAsia="ro-RO"/>
        </w:rPr>
        <w:t>Sistemul poate funcționa fără zile libere și poate comunica în mai multe limbi. Este disponibil în aceeași măsură în magazin, pe site și la evenimente. Acest lucru este deosebit de important pentru turiști, deoarece pot primi informații într-o limbă pe care o înțeleg, fără să cunoască termenii locali din domeniul vinului. Pentru WineMD, aceasta este o oportunitate de a deservi mai multe persoane fără o creștere proporțională a numărului de angajați.</w:t>
      </w:r>
    </w:p>
    <w:p w14:paraId="073B3217" w14:textId="77777777" w:rsidR="00574A19" w:rsidRPr="00574A19" w:rsidRDefault="00574A19" w:rsidP="00574A19">
      <w:r>
        <w:rPr>
          <w:lang w:val="ro-RO" w:eastAsia="ro-RO"/>
        </w:rPr>
        <w:t>Pe lângă sprijinul acordat cumpărătorilor, sistemul va colecta date analitice anonimizate. Vom putea vedea ce vinuri caută oamenii, ce bugete indică, ce soiuri generează întrebări și ce vinării doresc să viziteze. De asemenea, pot fi analizate limbile folosite, asocierile culinare populare și subiectele pentru care catalogul nu oferă suficiente informații. Aceste date vor ajuta WineMD să înțeleagă mai bine cererea și să ajusteze sortimentul, conținutul și activitatea cu clienții.</w:t>
      </w:r>
    </w:p>
    <w:p w14:paraId="04FD621E" w14:textId="77777777" w:rsidR="00574A19" w:rsidRPr="00574A19" w:rsidRDefault="00574A19" w:rsidP="00574A19">
      <w:pPr>
        <w:rPr>
          <w:b/>
          <w:bCs/>
        </w:rPr>
      </w:pPr>
      <w:r>
        <w:rPr>
          <w:b/>
          <w:lang w:val="ro-RO" w:eastAsia="ro-RO"/>
        </w:rPr>
        <w:t>De ce tocmai acum</w:t>
      </w:r>
    </w:p>
    <w:p w14:paraId="07A9D080" w14:textId="77777777" w:rsidR="00574A19" w:rsidRPr="00574A19" w:rsidRDefault="00574A19" w:rsidP="00574A19">
      <w:r>
        <w:rPr>
          <w:lang w:val="ro-RO" w:eastAsia="ro-RO"/>
        </w:rPr>
        <w:t>Peste câteva luni va avea loc Ziua Națională a Vinului. Este cel mai potrivit moment pentru a demonstra un nou mod de descoperire a vinului moldovenesc. Proiectul poate deveni nu doar o lansare tehnologică, ci și un puternic subiect de comunicare. Va genera interes în mass-media, în rândul turiștilor, al actorilor de pe piață și pe rețelele sociale. WineMD se va putea poziționa drept compania care a implementat prima o interfață AI conversațională pentru alegerea vinului moldovenesc.</w:t>
      </w:r>
    </w:p>
    <w:p w14:paraId="18B06970" w14:textId="77777777" w:rsidR="00574A19" w:rsidRPr="00574A19" w:rsidRDefault="00574A19" w:rsidP="00574A19">
      <w:r>
        <w:rPr>
          <w:lang w:val="ro-RO" w:eastAsia="ro-RO"/>
        </w:rPr>
        <w:t xml:space="preserve">Considerăm că </w:t>
      </w:r>
      <w:r>
        <w:rPr>
          <w:u w:val="single"/>
          <w:lang w:val="ro-RO" w:eastAsia="ro-RO"/>
        </w:rPr>
        <w:t>anume WineMD poate deveni primul loc în care vinul moldovenesc va vorbi literalmente cu vizitatorii.</w:t>
      </w:r>
      <w:r>
        <w:rPr>
          <w:lang w:val="ro-RO" w:eastAsia="ro-RO"/>
        </w:rPr>
        <w:t xml:space="preserve"> La început, acest lucru se poate întâmpla în magazin și pe site, apoi de Ziua Națională a Vinului sau la un alt eveniment public. Ulterior, același somelier digital va putea fi prezent în aeroport, hoteluri, restaurante și spații turistice. Baza sistemului va rămâne comună, iar fiecare canal nou va deveni un punct suplimentar de contact cu cumpărătorul.</w:t>
      </w:r>
    </w:p>
    <w:p w14:paraId="42C9A43C" w14:textId="77777777" w:rsidR="00574A19" w:rsidRPr="00574A19" w:rsidRDefault="00574A19" w:rsidP="00574A19">
      <w:pPr>
        <w:rPr>
          <w:b/>
          <w:bCs/>
        </w:rPr>
      </w:pPr>
      <w:r>
        <w:rPr>
          <w:b/>
          <w:lang w:val="ro-RO" w:eastAsia="ro-RO"/>
        </w:rPr>
        <w:t>De ce va fi nevoie din partea WineMD</w:t>
      </w:r>
    </w:p>
    <w:p w14:paraId="4CAE74A0" w14:textId="77777777" w:rsidR="00574A19" w:rsidRPr="00574A19" w:rsidRDefault="00574A19" w:rsidP="00574A19">
      <w:r>
        <w:rPr>
          <w:b/>
          <w:lang w:val="ro-RO" w:eastAsia="ro-RO"/>
        </w:rPr>
        <w:lastRenderedPageBreak/>
        <w:t>Din partea noastră</w:t>
      </w:r>
      <w:r>
        <w:rPr>
          <w:lang w:val="ro-RO" w:eastAsia="ro-RO"/>
        </w:rPr>
        <w:t>, suntem pregătiți să dezvoltăm sistemul, să configurăm somelierul digital, să integrăm catalogul și să lansăm proiectul-pilot. De asemenea, ne asumăm crearea interfeței, configurarea funcționării în mai multe limbi, testarea și asistența tehnică. În cadrul proiectului-pilot vom pregăti stația AI fizică și widgetul pentru site-ul WineMD. După lansare, vom analiza funcționarea sistemului și vom remedia problemele identificate.</w:t>
      </w:r>
    </w:p>
    <w:p w14:paraId="5BBD0E5E" w14:textId="77777777" w:rsidR="00574A19" w:rsidRPr="00574A19" w:rsidRDefault="00574A19" w:rsidP="00574A19">
      <w:r>
        <w:rPr>
          <w:b/>
          <w:lang w:val="ro-RO" w:eastAsia="ro-RO"/>
        </w:rPr>
        <w:t>Din partea WineMD</w:t>
      </w:r>
      <w:r>
        <w:rPr>
          <w:lang w:val="ro-RO" w:eastAsia="ro-RO"/>
        </w:rPr>
        <w:t>, vom avea nevoie de un catalog structurat al vinurilor, cu denumiri, descrieri, prețuri, disponibilitate, fotografii și linkuri către fișele produselor. Formatul poate fi diferit: API, CSV, Excel sau un alt export structurat. Va fi necesar și un angajat care să poată verifica informațiile și să răspundă la întrebările privind sortimentul. Fără date actualizate nu pot fi asigurate recomandări exacte și direcționări corecte către cumpărare.</w:t>
      </w:r>
    </w:p>
    <w:p w14:paraId="7EDD09BB" w14:textId="77777777" w:rsidR="00574A19" w:rsidRPr="00574A19" w:rsidRDefault="00574A19" w:rsidP="00574A19">
      <w:r>
        <w:rPr>
          <w:b/>
          <w:lang w:val="ro-RO" w:eastAsia="ro-RO"/>
        </w:rPr>
        <w:t>Pentru stația fizică va fi necesar un spațiu în magazin, acces la energie electrică și o conexiune stabilă la internet.</w:t>
      </w:r>
      <w:r>
        <w:rPr>
          <w:lang w:val="ro-RO" w:eastAsia="ro-RO"/>
        </w:rPr>
        <w:t xml:space="preserve"> De asemenea, este important să stabilim împreună cum va arăta stația și unde este cel mai bine să fie amplasată. Din partea WineMD va fi necesară participarea la testare și la colectarea feedbackului de la angajați și vizitatori. Este de dorit și promovarea comună a proiectului în rețelele sociale, în mass-media și prin canalele proprii ale WineMD.</w:t>
      </w:r>
    </w:p>
    <w:p w14:paraId="00CB461F" w14:textId="77777777" w:rsidR="00574A19" w:rsidRPr="00574A19" w:rsidRDefault="00574A19" w:rsidP="00574A19">
      <w:pPr>
        <w:rPr>
          <w:b/>
          <w:bCs/>
        </w:rPr>
      </w:pPr>
      <w:r>
        <w:rPr>
          <w:b/>
          <w:lang w:val="ro-RO" w:eastAsia="ro-RO"/>
        </w:rPr>
        <w:t>Cum propunem să începem</w:t>
      </w:r>
    </w:p>
    <w:p w14:paraId="114DB80E" w14:textId="5F19AA8F" w:rsidR="00574A19" w:rsidRPr="00574A19" w:rsidRDefault="00574A19" w:rsidP="00574A19">
      <w:r>
        <w:rPr>
          <w:lang w:val="ro-RO" w:eastAsia="ro-RO"/>
        </w:rPr>
        <w:t xml:space="preserve">Nu propunem semnarea imediată a unui acord pe termen lung, discutarea exclusivității sau luarea unei decizii privind investiții de amploare. În prima etapă este mai rezonabil să lansăm un </w:t>
      </w:r>
      <w:r>
        <w:rPr>
          <w:u w:val="single"/>
          <w:lang w:val="ro-RO" w:eastAsia="ro-RO"/>
        </w:rPr>
        <w:t>proiect-pilot limitat, cu durata de șase luni</w:t>
      </w:r>
      <w:r>
        <w:rPr>
          <w:lang w:val="ro-RO" w:eastAsia="ro-RO"/>
        </w:rPr>
        <w:t>. Această perioadă este suficientă pentru a verifica interesul real al cumpărătorilor, calitatea recomandărilor, comoditatea interfeței și influența asupra interacțiunii cu catalogul. După proiectul-pilot vom avea date concrete, nu doar presupuneri.</w:t>
      </w:r>
    </w:p>
    <w:p w14:paraId="6D9AABAE" w14:textId="75E3D96C" w:rsidR="00574A19" w:rsidRPr="00574A19" w:rsidRDefault="00574A19" w:rsidP="00574A19">
      <w:r>
        <w:rPr>
          <w:lang w:val="ro-RO" w:eastAsia="ro-RO"/>
        </w:rPr>
        <w:t>În cadrul proiectului-pilot, primul catalog poate fi limitat la un anumit număr de produse, de exemplu 200 sau 300 de poziții. Sistemul va funcționa în limbile română, rusă, engleză și în alte limbi. În magazin va fi instalată o singură stație fizică, iar pe site va apărea un singur widget WINE AI. De asemenea, poate fi prevăzută participarea stației la un eveniment public, dacă termenele și condițiile organizatorice o vor permite.</w:t>
      </w:r>
    </w:p>
    <w:p w14:paraId="61B91933" w14:textId="77777777" w:rsidR="00574A19" w:rsidRPr="00574A19" w:rsidRDefault="00574A19" w:rsidP="00574A19">
      <w:r>
        <w:rPr>
          <w:lang w:val="ro-RO" w:eastAsia="ro-RO"/>
        </w:rPr>
        <w:t>La finalul proiectului-pilot vom pregăti un raport. Acesta va indica numărul conversațiilor, principalele teme ale întrebărilor, categoriile populare de vinuri, bugetele, limbile utilizatorilor, accesările fișelor de produs și lacunele informaționale identificate. Împreună cu WineMD vom evalua ce scenarii funcționează cu adevărat și care trebuie modificate. După aceea se va putea lua o decizie privind exploatarea permanentă și extinderea sistemului.</w:t>
      </w:r>
    </w:p>
    <w:p w14:paraId="150899D0" w14:textId="77777777" w:rsidR="00574A19" w:rsidRPr="00574A19" w:rsidRDefault="00574A19" w:rsidP="00574A19">
      <w:pPr>
        <w:rPr>
          <w:b/>
          <w:bCs/>
        </w:rPr>
      </w:pPr>
      <w:r>
        <w:rPr>
          <w:b/>
          <w:lang w:val="ro-RO" w:eastAsia="ro-RO"/>
        </w:rPr>
        <w:t>Modele posibile de colaborare</w:t>
      </w:r>
    </w:p>
    <w:p w14:paraId="060183B4" w14:textId="77777777" w:rsidR="00574A19" w:rsidRPr="00574A19" w:rsidRDefault="00574A19" w:rsidP="00574A19">
      <w:r>
        <w:rPr>
          <w:u w:val="single"/>
          <w:lang w:val="ro-RO" w:eastAsia="ro-RO"/>
        </w:rPr>
        <w:t>Prima opțiune</w:t>
      </w:r>
      <w:r>
        <w:rPr>
          <w:lang w:val="ro-RO" w:eastAsia="ro-RO"/>
        </w:rPr>
        <w:t xml:space="preserve"> este un proiect comercial clasic. WineMD achită dezvoltarea și lansarea proiectului-pilot, iar după încheierea acestuia trece la o plată lunară pentru utilizarea sistemului și asistența tehnică. Echipamentul pentru stația fizică poate fi achiziționat de WineMD sau oferit separat în regim de închiriere. Această schemă este cea mai clară și permite stabilirea din timp a volumului de lucru și a responsabilităților părților.</w:t>
      </w:r>
    </w:p>
    <w:p w14:paraId="03263A48" w14:textId="77777777" w:rsidR="00574A19" w:rsidRPr="00574A19" w:rsidRDefault="00574A19" w:rsidP="00574A19">
      <w:pPr>
        <w:rPr>
          <w:lang w:val="en-US"/>
        </w:rPr>
      </w:pPr>
      <w:r>
        <w:rPr>
          <w:u w:val="single"/>
          <w:lang w:val="ro-RO" w:eastAsia="ro-RO"/>
        </w:rPr>
        <w:lastRenderedPageBreak/>
        <w:t>A doua opțiune</w:t>
      </w:r>
      <w:r>
        <w:rPr>
          <w:lang w:val="ro-RO" w:eastAsia="ro-RO"/>
        </w:rPr>
        <w:t xml:space="preserve"> este finanțarea comună a primului studiu de caz public. Investim o parte din munca proprie în dezvoltare și oferim condiții speciale pentru WineMD, în calitate de prim partener comercial. La rândul său, WineMD achită partea convenită a costurilor de lansare, pune la dispoziție catalogul și spațiul, participă la promovare și permite utilizarea rezultatelor proiectului-pilot drept studiu de caz public. În această situație, WineMD poate primi statutul de Founding Commercial Partner sau Official Launch Partner.</w:t>
      </w:r>
    </w:p>
    <w:p w14:paraId="6C967DDF" w14:textId="4697ACE7" w:rsidR="00574A19" w:rsidRPr="00574A19" w:rsidRDefault="00574A19" w:rsidP="00574A19">
      <w:r>
        <w:rPr>
          <w:u w:val="single"/>
          <w:lang w:val="ro-RO" w:eastAsia="ro-RO"/>
        </w:rPr>
        <w:t>A treia opțiune</w:t>
      </w:r>
      <w:r>
        <w:rPr>
          <w:lang w:val="ro-RO" w:eastAsia="ro-RO"/>
        </w:rPr>
        <w:t xml:space="preserve"> presupune o plată inițială redusă și, ulterior, un abonament lunar. Acest model reduce cheltuielile inițiale ale WineMD, dar prevede o perioadă minimă de colaborare de douăsprezece luni. Plata lunară poate include funcționarea widgetului pe site, stația fizică, actualizarea catalogului, asistența tehnică și analiza de bază. Costurile pentru echipamente speciale sau participarea la evenimente de amploare se calculează separat.</w:t>
      </w:r>
    </w:p>
    <w:p w14:paraId="6467CA2D" w14:textId="77777777" w:rsidR="00574A19" w:rsidRPr="00574A19" w:rsidRDefault="00574A19" w:rsidP="00574A19">
      <w:r>
        <w:rPr>
          <w:lang w:val="ro-RO" w:eastAsia="ro-RO"/>
        </w:rPr>
        <w:t>Poate fi luat în considerare și un comision suplimentar din vânzările asociate tehnic cu WINE AI. De exemplu, atunci când cumpărătorul accesează fișa produsului printr-un link special, un cod QR sau un coș creat de sistem. Totuși, un astfel de comision nu trebuie să fie singura formă de plată, deoarece nu toate cumpărăturile pot fi asociate cu exactitate utilizării AI. Pentru transparență, mecanismul de atribuire trebuie stabilit în prealabil.</w:t>
      </w:r>
    </w:p>
    <w:p w14:paraId="7CC3FBFB" w14:textId="32DD03D2" w:rsidR="00574A19" w:rsidRPr="00574A19" w:rsidRDefault="00574A19" w:rsidP="00574A19">
      <w:r>
        <w:rPr>
          <w:lang w:val="ro-RO" w:eastAsia="ro-RO"/>
        </w:rPr>
        <w:t>Un model separat poate fi utilizarea stației WINE AI de Ziua Națională a Vinului, la expoziții și la alte evenimente. În acest caz, stația este oferită spre închiriere pentru un anumit număr de zile. Costul include configurarea, personalizarea de brand, montarea, asistența tehnică și raportul de după eveniment. La nevoie, poate fi creat un scenariu separat în care vizitatorul primește recomandări și trece imediat la cumpărare prin WineMD.</w:t>
      </w:r>
    </w:p>
    <w:p w14:paraId="05A6D202" w14:textId="77777777" w:rsidR="00574A19" w:rsidRPr="00574A19" w:rsidRDefault="00574A19" w:rsidP="00574A19">
      <w:pPr>
        <w:rPr>
          <w:b/>
          <w:bCs/>
        </w:rPr>
      </w:pPr>
      <w:r>
        <w:rPr>
          <w:b/>
          <w:lang w:val="ro-RO" w:eastAsia="ro-RO"/>
        </w:rPr>
        <w:t>Ce nu propunem în prima etapă</w:t>
      </w:r>
    </w:p>
    <w:p w14:paraId="6BD35A16" w14:textId="77777777" w:rsidR="00574A19" w:rsidRPr="00574A19" w:rsidRDefault="00574A19" w:rsidP="00574A19">
      <w:r>
        <w:rPr>
          <w:lang w:val="ro-RO" w:eastAsia="ro-RO"/>
        </w:rPr>
        <w:t>În mod deliberat, nu propunem acum să discutăm despre o participație a WineMD în proiect sau despre acordarea unor drepturi exclusive pe termen nelimitat. De asemenea, nu propunem exclusivitate pentru întreaga Moldovă înainte de existența unui proiect-pilot funcțional și a unor rezultate confirmate. Aceste decizii sunt prea importante pentru a fi luate la nivelul unei idei. Mai întâi trebuie să creăm un produs de succes, să-l testăm cu utilizatori reali și să-i înțelegem potențialul comercial.</w:t>
      </w:r>
    </w:p>
    <w:p w14:paraId="2633E326" w14:textId="77777777" w:rsidR="00574A19" w:rsidRPr="00574A19" w:rsidRDefault="00574A19" w:rsidP="00574A19">
      <w:r>
        <w:rPr>
          <w:lang w:val="ro-RO" w:eastAsia="ro-RO"/>
        </w:rPr>
        <w:t>De asemenea, nu propunem să începem cu o construcție holografică scumpă. În prima etapă este suficient un ecran de calitate sau un stand cu avatar, microfon și un mecanism de conversație simplu și clar. Este mai important să verificăm scenariul în sine, calitatea răspunsurilor, interesul vizitatorilor și legătura cu catalogul WineMD. Echipamente mai complexe pot fi adăugate ulterior, când va deveni clar că formatul funcționează cu adevărat și necesită extindere.</w:t>
      </w:r>
    </w:p>
    <w:p w14:paraId="2F9DE4AC" w14:textId="5B04D0A7" w:rsidR="00574A19" w:rsidRPr="00574A19" w:rsidRDefault="00574A19" w:rsidP="00574A19">
      <w:r>
        <w:rPr>
          <w:lang w:val="ro-RO" w:eastAsia="ro-RO"/>
        </w:rPr>
        <w:t>Nu dorim să realizăm un proiect-pilot gratuit, fără angajamente din partea partenerului. Este mult mai corect ca ambele părți să investească în lansare, chiar dacă primului partener i se oferă condiții speciale. Acest lucru creează responsabilitate și interes pentru rezultat.</w:t>
      </w:r>
    </w:p>
    <w:p w14:paraId="575A7958" w14:textId="77777777" w:rsidR="00574A19" w:rsidRPr="00574A19" w:rsidRDefault="00574A19" w:rsidP="00574A19">
      <w:pPr>
        <w:rPr>
          <w:b/>
          <w:bCs/>
        </w:rPr>
      </w:pPr>
      <w:r>
        <w:rPr>
          <w:b/>
          <w:lang w:val="ro-RO" w:eastAsia="ro-RO"/>
        </w:rPr>
        <w:t>Ce se poate întâmpla după proiectul-pilot</w:t>
      </w:r>
    </w:p>
    <w:p w14:paraId="44EDFD29" w14:textId="0B858F54" w:rsidR="00574A19" w:rsidRPr="00574A19" w:rsidRDefault="00574A19" w:rsidP="00574A19">
      <w:r>
        <w:rPr>
          <w:lang w:val="ro-RO" w:eastAsia="ro-RO"/>
        </w:rPr>
        <w:lastRenderedPageBreak/>
        <w:t xml:space="preserve">După șase luni se poate trece la un abonament permanent, păstrând somelierul AI pe site și în magazin. De asemenea, pot fi instalate stații suplimentare în alte locații WineMD sau acestea pot fi oferite temporar pentru utilizare la evenimente. Următoarea etapă poate fi </w:t>
      </w:r>
      <w:r>
        <w:rPr>
          <w:u w:val="single"/>
          <w:lang w:val="ro-RO" w:eastAsia="ro-RO"/>
        </w:rPr>
        <w:t>extinderea în aeroport, hoteluri, restaurante și centre turistice.</w:t>
      </w:r>
      <w:r>
        <w:rPr>
          <w:lang w:val="ro-RO" w:eastAsia="ro-RO"/>
        </w:rPr>
        <w:t xml:space="preserve"> Separat, pot fi discutate versiuni ale sistemului pentru anumite vinării sau locații partenere.</w:t>
      </w:r>
    </w:p>
    <w:p w14:paraId="7915DFB7" w14:textId="1DD853A0" w:rsidR="00574A19" w:rsidRPr="00574A19" w:rsidRDefault="00574A19" w:rsidP="00574A19">
      <w:r>
        <w:rPr>
          <w:lang w:val="ro-RO" w:eastAsia="ro-RO"/>
        </w:rPr>
        <w:t>O altă direcție poate fi o versiune white-label sub marca WineMD. În acest caz, utilizatorul va vedea somelierul digital WineMD, deși platforma tehnologică va rămâne WINE AI. De asemenea, poate fi luată în considerare distribuirea comercială comună a soluției către restaurante, hoteluri și alți actori de pe piață.</w:t>
      </w:r>
    </w:p>
    <w:p w14:paraId="573456CE" w14:textId="77777777" w:rsidR="00574A19" w:rsidRPr="00574A19" w:rsidRDefault="00574A19" w:rsidP="00574A19">
      <w:pPr>
        <w:rPr>
          <w:b/>
          <w:bCs/>
        </w:rPr>
      </w:pPr>
      <w:r>
        <w:rPr>
          <w:b/>
          <w:lang w:val="ro-RO" w:eastAsia="ro-RO"/>
        </w:rPr>
        <w:t>Viziunea noastră</w:t>
      </w:r>
    </w:p>
    <w:p w14:paraId="0DF30943" w14:textId="77777777" w:rsidR="00574A19" w:rsidRPr="00574A19" w:rsidRDefault="00574A19" w:rsidP="00574A19">
      <w:r>
        <w:rPr>
          <w:lang w:val="ro-RO" w:eastAsia="ro-RO"/>
        </w:rPr>
        <w:t>Considerăm că astăzi începe o nouă etapă în dezvoltarea industriei vinului. Dacă înainte omul căuta informații despre vin, mâine va vorbi pur și simplu cu acesta. Scopul nostru este ca orice persoană care vine în Moldova sau deschide site-ul WineMD să poată descoperi vinul moldovenesc printr-o conversație firească. Pentru aceasta, nu trebuie să fie expert și nici să cunoască termenii potriviți.</w:t>
      </w:r>
    </w:p>
    <w:p w14:paraId="3FB6FC72" w14:textId="77777777" w:rsidR="00574A19" w:rsidRPr="00574A19" w:rsidRDefault="00574A19" w:rsidP="00574A19">
      <w:r>
        <w:rPr>
          <w:lang w:val="ro-RO" w:eastAsia="ro-RO"/>
        </w:rPr>
        <w:t>Ne-am dori ca WineMD să devină primul partener comercial al acestui proiect. Aici poate apărea prima stație fizică WINE AI și primul widget complet de somelier digital, integrat într-un catalog de vinuri existent. Împreună vom putea testa nu o tehnologie abstractă, ci un scenariu comercial concret. Peste trei luni vom avea date reale pe baza cărora vor putea fi luate decizii ulterioare.</w:t>
      </w:r>
    </w:p>
    <w:p w14:paraId="40891DA4" w14:textId="15261653" w:rsidR="00574A19" w:rsidRDefault="00574A19" w:rsidP="00574A19">
      <w:r>
        <w:rPr>
          <w:lang w:val="ro-RO" w:eastAsia="ro-RO"/>
        </w:rPr>
        <w:t>Propunem să începem cu un pas clar și măsurabil: o stație AI fizică, un widget pe site, un catalog limitat, trei limbi și un proiect-pilot cu durata de șase luni. După aceea, evaluăm împreună rezultatele și decidem cum să dezvoltăm proiectul în continuare.</w:t>
      </w:r>
    </w:p>
    <w:p w14:paraId="7BA8FD9A" w14:textId="77777777" w:rsidR="00574A19" w:rsidRDefault="00574A19" w:rsidP="00574A19">
      <w:pPr>
        <w:jc w:val="center"/>
        <w:rPr>
          <w:b/>
          <w:bCs/>
        </w:rPr>
      </w:pPr>
      <w:r>
        <w:rPr>
          <w:b/>
          <w:lang w:val="ro-RO" w:eastAsia="ro-RO"/>
        </w:rPr>
        <w:t>Anume la WineMD vinul moldovenesc își poate dobândi pentru prima dată</w:t>
      </w:r>
    </w:p>
    <w:p w14:paraId="69FF8897" w14:textId="0F0CDDE3" w:rsidR="00574A19" w:rsidRPr="00574A19" w:rsidRDefault="00574A19" w:rsidP="00574A19">
      <w:pPr>
        <w:jc w:val="center"/>
        <w:rPr>
          <w:b/>
          <w:bCs/>
        </w:rPr>
      </w:pPr>
      <w:r>
        <w:rPr>
          <w:b/>
          <w:lang w:val="ro-RO" w:eastAsia="ro-RO"/>
        </w:rPr>
        <w:t>propria voce digitală.</w:t>
      </w:r>
    </w:p>
    <w:sectPr w:rsidR="00574A19" w:rsidRPr="00574A19" w:rsidSect="00574A19">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E6606"/>
    <w:multiLevelType w:val="hybridMultilevel"/>
    <w:tmpl w:val="34C241F2"/>
    <w:lvl w:ilvl="0" w:tplc="9860045A">
      <w:start w:val="8"/>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10367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A19"/>
    <w:rsid w:val="00574A19"/>
    <w:rsid w:val="00F529B8"/>
    <w:rsid w:val="00FA363E"/>
    <w:rsid w:val="00FE3C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E2B4"/>
  <w15:chartTrackingRefBased/>
  <w15:docId w15:val="{667CD9BA-EA1C-479A-BA35-2FD13FB1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4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74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74A1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74A1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74A1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74A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4A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4A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4A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4A1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74A1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74A1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74A1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74A1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74A1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4A19"/>
    <w:rPr>
      <w:rFonts w:eastAsiaTheme="majorEastAsia" w:cstheme="majorBidi"/>
      <w:color w:val="595959" w:themeColor="text1" w:themeTint="A6"/>
    </w:rPr>
  </w:style>
  <w:style w:type="character" w:customStyle="1" w:styleId="80">
    <w:name w:val="Заголовок 8 Знак"/>
    <w:basedOn w:val="a0"/>
    <w:link w:val="8"/>
    <w:uiPriority w:val="9"/>
    <w:semiHidden/>
    <w:rsid w:val="00574A1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4A19"/>
    <w:rPr>
      <w:rFonts w:eastAsiaTheme="majorEastAsia" w:cstheme="majorBidi"/>
      <w:color w:val="272727" w:themeColor="text1" w:themeTint="D8"/>
    </w:rPr>
  </w:style>
  <w:style w:type="paragraph" w:styleId="a3">
    <w:name w:val="Title"/>
    <w:basedOn w:val="a"/>
    <w:next w:val="a"/>
    <w:link w:val="a4"/>
    <w:uiPriority w:val="10"/>
    <w:qFormat/>
    <w:rsid w:val="0057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4A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A1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4A1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74A19"/>
    <w:pPr>
      <w:spacing w:before="160"/>
      <w:jc w:val="center"/>
    </w:pPr>
    <w:rPr>
      <w:i/>
      <w:iCs/>
      <w:color w:val="404040" w:themeColor="text1" w:themeTint="BF"/>
    </w:rPr>
  </w:style>
  <w:style w:type="character" w:customStyle="1" w:styleId="22">
    <w:name w:val="Цитата 2 Знак"/>
    <w:basedOn w:val="a0"/>
    <w:link w:val="21"/>
    <w:uiPriority w:val="29"/>
    <w:rsid w:val="00574A19"/>
    <w:rPr>
      <w:i/>
      <w:iCs/>
      <w:color w:val="404040" w:themeColor="text1" w:themeTint="BF"/>
    </w:rPr>
  </w:style>
  <w:style w:type="paragraph" w:styleId="a7">
    <w:name w:val="List Paragraph"/>
    <w:basedOn w:val="a"/>
    <w:uiPriority w:val="34"/>
    <w:qFormat/>
    <w:rsid w:val="00574A19"/>
    <w:pPr>
      <w:ind w:left="720"/>
      <w:contextualSpacing/>
    </w:pPr>
  </w:style>
  <w:style w:type="character" w:styleId="a8">
    <w:name w:val="Intense Emphasis"/>
    <w:basedOn w:val="a0"/>
    <w:uiPriority w:val="21"/>
    <w:qFormat/>
    <w:rsid w:val="00574A19"/>
    <w:rPr>
      <w:i/>
      <w:iCs/>
      <w:color w:val="2F5496" w:themeColor="accent1" w:themeShade="BF"/>
    </w:rPr>
  </w:style>
  <w:style w:type="paragraph" w:styleId="a9">
    <w:name w:val="Intense Quote"/>
    <w:basedOn w:val="a"/>
    <w:next w:val="a"/>
    <w:link w:val="aa"/>
    <w:uiPriority w:val="30"/>
    <w:qFormat/>
    <w:rsid w:val="00574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74A19"/>
    <w:rPr>
      <w:i/>
      <w:iCs/>
      <w:color w:val="2F5496" w:themeColor="accent1" w:themeShade="BF"/>
    </w:rPr>
  </w:style>
  <w:style w:type="character" w:styleId="ab">
    <w:name w:val="Intense Reference"/>
    <w:basedOn w:val="a0"/>
    <w:uiPriority w:val="32"/>
    <w:qFormat/>
    <w:rsid w:val="00574A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2153</Words>
  <Characters>12275</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Alexei Ivantov</dc:creator>
  <cp:keywords/>
  <dc:description/>
  <cp:lastModifiedBy>Alexei Ivantov</cp:lastModifiedBy>
  <cp:revision>2</cp:revision>
  <dcterms:created xsi:type="dcterms:W3CDTF">2026-07-21T16:04:00Z</dcterms:created>
  <dcterms:modified xsi:type="dcterms:W3CDTF">2026-07-21T16:04:00Z</dcterms:modified>
</cp:coreProperties>
</file>