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Castel Mimi — Pașaport Tehnologic</w:t>
      </w:r>
    </w:p>
    <w:p>
      <w:r>
        <w:t>Винодельня Молдовы Castel Mimi основана Константином Мими.</w:t>
      </w:r>
    </w:p>
    <w:p>
      <w:pPr>
        <w:numPr>
          <w:numId w:val="1"/>
          <w:ilvl w:val="0"/>
        </w:numPr>
      </w:pPr>
      <w:r>
        <w:t>Soiul Fetească Neagră — Țara Moldovei, Ștefan cel Mare.</w:t>
      </w:r>
    </w:p>
    <w:p>
      <w:pPr>
        <w:numPr>
          <w:numId w:val="2"/>
          <w:ilvl w:val="0"/>
        </w:numPr>
      </w:pPr>
      <w:r>
        <w:t>Colecția Governor 2019</w:t>
      </w:r>
    </w:p>
    <w:p>
      <w:hyperlink r:id="rId6">
        <w:r>
          <w:t>Site oficial Castel Mimi</w:t>
        </w:r>
      </w:hyperlink>
    </w:p>
    <w:tbl>
      <w:tr>
        <w:tc>
          <w:p>
            <w:r>
              <w:t>Colecție</w:t>
            </w:r>
          </w:p>
        </w:tc>
        <w:tc>
          <w:p>
            <w:r>
              <w:t>An</w:t>
            </w:r>
          </w:p>
        </w:tc>
      </w:tr>
      <w:tr>
        <w:tc>
          <w:p>
            <w:r>
              <w:t>Governor</w:t>
            </w:r>
          </w:p>
        </w:tc>
        <w:tc>
          <w:p>
            <w:r>
              <w:t>2019</w:t>
            </w:r>
          </w:p>
        </w:tc>
      </w:tr>
    </w:tbl>
  </w:body>
</w:document>
</file>

<file path=word/endnotes.xml><?xml version="1.0" encoding="utf-8"?>
<w:endnotes xmlns:w="http://schemas.openxmlformats.org/wordprocessingml/2006/main">
  <w:endnote w:id="1">
    <w:p>
      <w:r>
        <w:t>Notă finală despre regiunea Ștefan Vodă.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Notă de subsol: Purcari fondat în 1827.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  <Relationship Id="rId2" Type="http://schemas.openxmlformats.org/officeDocument/2006/relationships/styles" Target="styles.xml"/>
    <Relationship Id="rId3" Type="http://schemas.openxmlformats.org/officeDocument/2006/relationships/numbering" Target="numbering.xml"/>
    <Relationship Id="rId4" Type="http://schemas.openxmlformats.org/officeDocument/2006/relationships/footnotes" Target="footnotes.xml"/>
    <Relationship Id="rId5" Type="http://schemas.openxmlformats.org/officeDocument/2006/relationships/endnotes" Target="endnotes.xml"/>
    <Relationship Id="rId6" Type="http://schemas.openxmlformats.org/officeDocument/2006/relationships/hyperlink" Target="https://example.test/winery" TargetMode="External"/>
</Relationships>
</file>