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test_merchant_2: 旺仔宠物生活馆 非结构化评价模拟结果</w:t>
      </w:r>
    </w:p>
    <w:p>
      <w:r>
        <w:t>评价分析结论</w:t>
      </w:r>
    </w:p>
    <w:p>
      <w:r>
        <w:t>旺仔宠物生活馆的评价样本共97条，平均评分4.30分，负面评价占比8.0%。评价显示商户在宠物护理和服务耐心方面认可度较高，成长性较好，但仍需持续观察价格和复购稳定性。</w:t>
      </w:r>
    </w:p>
    <w:p>
      <w:r>
        <w:t>商户名称</w:t>
      </w:r>
    </w:p>
    <w:p>
      <w:r>
        <w:t>旺仔宠物生活馆</w:t>
      </w:r>
    </w:p>
    <w:p>
      <w:r>
        <w:t>画像类型</w:t>
      </w:r>
    </w:p>
    <w:p>
      <w:r>
        <w:t>宠物服务 / 成长型</w:t>
      </w:r>
    </w:p>
    <w:p>
      <w:r>
        <w:t>样本数量</w:t>
      </w:r>
    </w:p>
    <w:p>
      <w:r>
        <w:t>97</w:t>
      </w:r>
    </w:p>
    <w:p>
      <w:r>
        <w:t>平均评分</w:t>
      </w:r>
    </w:p>
    <w:p>
      <w:r>
        <w:t>4.30</w:t>
      </w:r>
    </w:p>
    <w:p>
      <w:r>
        <w:t>负面评价占比</w:t>
      </w:r>
    </w:p>
    <w:p>
      <w:r>
        <w:t>8.0%</w:t>
      </w:r>
    </w:p>
    <w:p>
      <w:r>
        <w:t>最高频关键词</w:t>
      </w:r>
    </w:p>
    <w:p>
      <w:r>
        <w:t>宠物美容、护理专业、价格透明、服务耐心、复购</w:t>
      </w:r>
    </w:p>
    <w:sectPr/>
  </w:body>
</w:document>
</file>