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B0C" w:rsidRPr="00EB499F" w:rsidRDefault="00C63B0C" w:rsidP="00C63B0C">
      <w:pPr>
        <w:rPr>
          <w:b/>
          <w:bCs/>
          <w:sz w:val="32"/>
          <w:szCs w:val="32"/>
        </w:rPr>
      </w:pPr>
      <w:r w:rsidRPr="00EB499F">
        <w:rPr>
          <w:b/>
          <w:bCs/>
          <w:sz w:val="32"/>
          <w:szCs w:val="32"/>
        </w:rPr>
        <w:t xml:space="preserve">Accountability or Ownership </w:t>
      </w:r>
    </w:p>
    <w:p w:rsidR="00C63B0C" w:rsidRDefault="00C63B0C" w:rsidP="00C63B0C"/>
    <w:p w:rsidR="00C63B0C" w:rsidRDefault="00C63B0C" w:rsidP="00C63B0C"/>
    <w:p w:rsidR="00C63B0C" w:rsidRDefault="00C63B0C" w:rsidP="00EB499F">
      <w:pPr>
        <w:rPr>
          <w:rtl/>
        </w:rPr>
      </w:pPr>
      <w:r>
        <w:t>I</w:t>
      </w:r>
      <w:r w:rsidRPr="00C63B0C">
        <w:t xml:space="preserve">t’s important to distinguish those things for which people can be held </w:t>
      </w:r>
      <w:r>
        <w:t xml:space="preserve"> </w:t>
      </w:r>
      <w:r w:rsidRPr="00C63B0C">
        <w:t>accountable by holding their feet to the fire, and those things for which they cannot be held accountable but which must be accomplished through personal ownershi</w:t>
      </w:r>
      <w:r>
        <w:t>p.</w:t>
      </w:r>
    </w:p>
    <w:p w:rsidR="00C63B0C" w:rsidRDefault="00C63B0C" w:rsidP="00C63B0C">
      <w:pPr>
        <w:rPr>
          <w:rtl/>
        </w:rPr>
      </w:pPr>
    </w:p>
    <w:p w:rsidR="00E736D6" w:rsidRDefault="00C63B0C" w:rsidP="00C63B0C">
      <w:r>
        <w:t xml:space="preserve">Have a look at the below and </w:t>
      </w:r>
      <w:r w:rsidR="00395F0E">
        <w:t xml:space="preserve">decide which </w:t>
      </w:r>
      <w:r w:rsidR="00E736D6">
        <w:t>point</w:t>
      </w:r>
      <w:r w:rsidR="00395F0E">
        <w:t xml:space="preserve"> </w:t>
      </w:r>
      <w:r w:rsidR="00E736D6">
        <w:t xml:space="preserve">you can hold people accountable for and which one you cannot hold people </w:t>
      </w:r>
      <w:r w:rsidR="00EB499F">
        <w:t>accountable</w:t>
      </w:r>
      <w:r w:rsidR="00E736D6">
        <w:t xml:space="preserve"> for,</w:t>
      </w:r>
      <w:r w:rsidR="00EB499F">
        <w:t xml:space="preserve"> i.e.</w:t>
      </w:r>
      <w:r w:rsidR="00E736D6">
        <w:t xml:space="preserve"> they have to take ownership themselves</w:t>
      </w:r>
      <w:bookmarkStart w:id="0" w:name="_GoBack"/>
      <w:bookmarkEnd w:id="0"/>
      <w:r w:rsidR="00E736D6">
        <w:t xml:space="preserve"> for. </w:t>
      </w:r>
    </w:p>
    <w:p w:rsidR="00E736D6" w:rsidRDefault="00E736D6" w:rsidP="00C63B0C"/>
    <w:p w:rsidR="00E736D6" w:rsidRDefault="00E736D6" w:rsidP="00E736D6">
      <w:pPr>
        <w:sectPr w:rsidR="00E736D6" w:rsidSect="00EB499F">
          <w:pgSz w:w="11900" w:h="16840"/>
          <w:pgMar w:top="1272" w:right="1440" w:bottom="1440" w:left="1440" w:header="708" w:footer="708" w:gutter="0"/>
          <w:cols w:space="708"/>
          <w:docGrid w:linePitch="360"/>
        </w:sectPr>
      </w:pPr>
    </w:p>
    <w:p w:rsidR="00E736D6" w:rsidRPr="00446474" w:rsidRDefault="00E736D6" w:rsidP="00EB499F">
      <w:pPr>
        <w:pStyle w:val="ListParagraph"/>
        <w:numPr>
          <w:ilvl w:val="0"/>
          <w:numId w:val="5"/>
        </w:numPr>
        <w:rPr>
          <w:highlight w:val="lightGray"/>
        </w:rPr>
      </w:pPr>
      <w:r w:rsidRPr="00446474">
        <w:rPr>
          <w:highlight w:val="lightGray"/>
        </w:rPr>
        <w:t>Complying with rules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Showing up on time</w:t>
      </w:r>
    </w:p>
    <w:p w:rsidR="00E736D6" w:rsidRPr="00446474" w:rsidRDefault="00E736D6" w:rsidP="00EB499F">
      <w:pPr>
        <w:pStyle w:val="ListParagraph"/>
        <w:numPr>
          <w:ilvl w:val="0"/>
          <w:numId w:val="5"/>
        </w:numPr>
        <w:rPr>
          <w:highlight w:val="lightGray"/>
        </w:rPr>
      </w:pPr>
      <w:r w:rsidRPr="00446474">
        <w:rPr>
          <w:highlight w:val="lightGray"/>
        </w:rPr>
        <w:t>Living values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Being emotionally present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Discipline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Loyalty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Saying the right words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Meeting budgets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Asking the right questions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Thinking entrepreneurially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Working with passion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Meeting deadlines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Results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Dreams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Caring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Competence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What they say at work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What they say at home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Appearance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Treating people with respect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Pride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Honoring people’s dignity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Saluting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Laughing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Their job description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Keeping their feet to the fire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Their life decisions</w:t>
      </w:r>
    </w:p>
    <w:p w:rsidR="00E736D6" w:rsidRPr="00C63B0C" w:rsidRDefault="00E736D6" w:rsidP="00EB499F">
      <w:pPr>
        <w:pStyle w:val="ListParagraph"/>
        <w:numPr>
          <w:ilvl w:val="0"/>
          <w:numId w:val="5"/>
        </w:numPr>
      </w:pPr>
      <w:r w:rsidRPr="00C63B0C">
        <w:t>Putting their hearts into the wor</w:t>
      </w:r>
      <w:r>
        <w:t>k</w:t>
      </w:r>
    </w:p>
    <w:p w:rsidR="00E736D6" w:rsidRDefault="00E736D6" w:rsidP="00C63B0C">
      <w:pPr>
        <w:sectPr w:rsidR="00E736D6" w:rsidSect="00E736D6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E736D6" w:rsidRDefault="00E736D6" w:rsidP="00C63B0C"/>
    <w:p w:rsidR="00E736D6" w:rsidRDefault="00E736D6" w:rsidP="00C63B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3713"/>
      </w:tblGrid>
      <w:tr w:rsidR="00E736D6" w:rsidRPr="00EB499F" w:rsidTr="00EB499F">
        <w:trPr>
          <w:trHeight w:val="768"/>
        </w:trPr>
        <w:tc>
          <w:tcPr>
            <w:tcW w:w="4673" w:type="dxa"/>
            <w:shd w:val="clear" w:color="auto" w:fill="D0CECE" w:themeFill="background2" w:themeFillShade="E6"/>
          </w:tcPr>
          <w:p w:rsidR="00E736D6" w:rsidRPr="00EB499F" w:rsidRDefault="00E736D6" w:rsidP="00E736D6">
            <w:pPr>
              <w:rPr>
                <w:b/>
                <w:bCs/>
                <w:sz w:val="28"/>
                <w:szCs w:val="28"/>
              </w:rPr>
            </w:pPr>
            <w:r w:rsidRPr="00EB499F">
              <w:rPr>
                <w:b/>
                <w:bCs/>
                <w:sz w:val="28"/>
                <w:szCs w:val="28"/>
              </w:rPr>
              <w:t>You can hold people accountable for:</w:t>
            </w:r>
          </w:p>
        </w:tc>
        <w:tc>
          <w:tcPr>
            <w:tcW w:w="3713" w:type="dxa"/>
            <w:shd w:val="clear" w:color="auto" w:fill="D0CECE" w:themeFill="background2" w:themeFillShade="E6"/>
          </w:tcPr>
          <w:p w:rsidR="00E736D6" w:rsidRPr="00EB499F" w:rsidRDefault="00E736D6" w:rsidP="00E736D6">
            <w:pPr>
              <w:rPr>
                <w:b/>
                <w:bCs/>
                <w:sz w:val="28"/>
                <w:szCs w:val="28"/>
              </w:rPr>
            </w:pPr>
            <w:r w:rsidRPr="00EB499F">
              <w:rPr>
                <w:b/>
                <w:bCs/>
                <w:sz w:val="28"/>
                <w:szCs w:val="28"/>
              </w:rPr>
              <w:t>But not for:</w:t>
            </w:r>
          </w:p>
        </w:tc>
      </w:tr>
      <w:tr w:rsidR="00E736D6" w:rsidRPr="00EB499F" w:rsidTr="00EB499F">
        <w:trPr>
          <w:trHeight w:val="327"/>
        </w:trPr>
        <w:tc>
          <w:tcPr>
            <w:tcW w:w="4673" w:type="dxa"/>
          </w:tcPr>
          <w:p w:rsidR="00E736D6" w:rsidRPr="003F5908" w:rsidRDefault="00EB499F" w:rsidP="003F5908">
            <w:pPr>
              <w:rPr>
                <w:i/>
                <w:iCs/>
              </w:rPr>
            </w:pPr>
            <w:r w:rsidRPr="003F5908">
              <w:rPr>
                <w:i/>
                <w:iCs/>
              </w:rPr>
              <w:t>Complying with rules</w:t>
            </w:r>
          </w:p>
        </w:tc>
        <w:tc>
          <w:tcPr>
            <w:tcW w:w="3713" w:type="dxa"/>
          </w:tcPr>
          <w:p w:rsidR="00E736D6" w:rsidRPr="00EB499F" w:rsidRDefault="00EB499F" w:rsidP="00EB499F">
            <w:pPr>
              <w:rPr>
                <w:i/>
                <w:iCs/>
              </w:rPr>
            </w:pPr>
            <w:r w:rsidRPr="00EB499F">
              <w:rPr>
                <w:i/>
                <w:iCs/>
              </w:rPr>
              <w:t>Living values</w:t>
            </w:r>
          </w:p>
        </w:tc>
      </w:tr>
      <w:tr w:rsidR="00E736D6" w:rsidTr="00EB499F">
        <w:trPr>
          <w:trHeight w:val="32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2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0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2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2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2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2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2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2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2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2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0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  <w:tr w:rsidR="00E736D6" w:rsidTr="00EB499F">
        <w:trPr>
          <w:trHeight w:val="327"/>
        </w:trPr>
        <w:tc>
          <w:tcPr>
            <w:tcW w:w="4673" w:type="dxa"/>
          </w:tcPr>
          <w:p w:rsidR="00E736D6" w:rsidRDefault="00E736D6" w:rsidP="003F5908"/>
        </w:tc>
        <w:tc>
          <w:tcPr>
            <w:tcW w:w="3713" w:type="dxa"/>
          </w:tcPr>
          <w:p w:rsidR="00E736D6" w:rsidRDefault="00E736D6" w:rsidP="00C63B0C"/>
        </w:tc>
      </w:tr>
    </w:tbl>
    <w:p w:rsidR="00E736D6" w:rsidRDefault="00E736D6" w:rsidP="00E736D6">
      <w:pPr>
        <w:sectPr w:rsidR="00E736D6" w:rsidSect="00E736D6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E736D6" w:rsidRDefault="00E736D6">
      <w:pPr>
        <w:sectPr w:rsidR="00E736D6" w:rsidSect="00EB499F">
          <w:type w:val="continuous"/>
          <w:pgSz w:w="11900" w:h="16840"/>
          <w:pgMar w:top="1440" w:right="1440" w:bottom="1117" w:left="1440" w:header="708" w:footer="708" w:gutter="0"/>
          <w:cols w:num="2" w:space="708"/>
          <w:docGrid w:linePitch="360"/>
        </w:sectPr>
      </w:pPr>
    </w:p>
    <w:p w:rsidR="00216DC3" w:rsidRDefault="00446474" w:rsidP="00446474"/>
    <w:sectPr w:rsidR="00216DC3" w:rsidSect="00E736D6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A71F6"/>
    <w:multiLevelType w:val="hybridMultilevel"/>
    <w:tmpl w:val="78D8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73C5E"/>
    <w:multiLevelType w:val="hybridMultilevel"/>
    <w:tmpl w:val="94AE704E"/>
    <w:lvl w:ilvl="0" w:tplc="247E69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7240A"/>
    <w:multiLevelType w:val="hybridMultilevel"/>
    <w:tmpl w:val="A81A9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41189"/>
    <w:multiLevelType w:val="hybridMultilevel"/>
    <w:tmpl w:val="BE60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8208E"/>
    <w:multiLevelType w:val="multilevel"/>
    <w:tmpl w:val="24C4C7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0C"/>
    <w:rsid w:val="00395F0E"/>
    <w:rsid w:val="003F5908"/>
    <w:rsid w:val="00446474"/>
    <w:rsid w:val="008A4AFE"/>
    <w:rsid w:val="00C63B0C"/>
    <w:rsid w:val="00D045B5"/>
    <w:rsid w:val="00E736D6"/>
    <w:rsid w:val="00EB499F"/>
    <w:rsid w:val="00F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F416"/>
  <w15:chartTrackingRefBased/>
  <w15:docId w15:val="{85ADA702-9D4F-6949-9ADA-3907C104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5B5"/>
    <w:pPr>
      <w:keepNext/>
      <w:keepLines/>
      <w:numPr>
        <w:numId w:val="3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b/>
      <w:color w:val="900097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B5"/>
    <w:rPr>
      <w:rFonts w:asciiTheme="majorHAnsi" w:eastAsiaTheme="majorEastAsia" w:hAnsiTheme="majorHAnsi" w:cstheme="majorBidi"/>
      <w:b/>
      <w:color w:val="900097"/>
      <w:sz w:val="32"/>
      <w:szCs w:val="32"/>
    </w:rPr>
  </w:style>
  <w:style w:type="table" w:styleId="TableGrid">
    <w:name w:val="Table Grid"/>
    <w:basedOn w:val="TableNormal"/>
    <w:uiPriority w:val="39"/>
    <w:rsid w:val="00E73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bou karoum</dc:creator>
  <cp:keywords/>
  <dc:description/>
  <cp:lastModifiedBy>manal bou karoum</cp:lastModifiedBy>
  <cp:revision>2</cp:revision>
  <dcterms:created xsi:type="dcterms:W3CDTF">2022-03-17T10:54:00Z</dcterms:created>
  <dcterms:modified xsi:type="dcterms:W3CDTF">2022-03-21T15:31:00Z</dcterms:modified>
</cp:coreProperties>
</file>