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23" w:rsidRDefault="00170923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  <w:bookmarkStart w:id="0" w:name="_GoBack"/>
      <w:bookmarkEnd w:id="0"/>
    </w:p>
    <w:tbl>
      <w:tblPr>
        <w:tblW w:w="1005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9"/>
        <w:gridCol w:w="1134"/>
        <w:gridCol w:w="1275"/>
        <w:gridCol w:w="1276"/>
        <w:gridCol w:w="1134"/>
        <w:gridCol w:w="1467"/>
        <w:gridCol w:w="1085"/>
      </w:tblGrid>
      <w:tr w:rsidR="00A51672" w:rsidRPr="00592417" w:rsidTr="005052FB">
        <w:trPr>
          <w:trHeight w:val="677"/>
          <w:tblHeader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7D0613" wp14:editId="1D5EF559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-13970</wp:posOffset>
                  </wp:positionV>
                  <wp:extent cx="1183640" cy="374650"/>
                  <wp:effectExtent l="0" t="0" r="0" b="0"/>
                  <wp:wrapNone/>
                  <wp:docPr id="2" name="Imagem 1" descr="Sala de Imprensa - Equatorial Energia –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Sala de Imprensa - Equatorial Energia –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374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gridSpan w:val="6"/>
            <w:shd w:val="clear" w:color="auto" w:fill="1F3864" w:themeFill="accent5" w:themeFillShade="80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6199E">
              <w:rPr>
                <w:rFonts w:cs="Arial"/>
                <w:b/>
                <w:bCs/>
                <w:color w:val="FFFFFF" w:themeColor="background1"/>
                <w:sz w:val="18"/>
                <w:szCs w:val="18"/>
                <w:u w:val="single"/>
              </w:rPr>
              <w:t>PIT – PLANO DE INSPEÇÃO E TESTES (Ensaios de Recebimento)</w:t>
            </w: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CLIENTE:</w:t>
            </w:r>
          </w:p>
        </w:tc>
        <w:tc>
          <w:tcPr>
            <w:tcW w:w="7371" w:type="dxa"/>
            <w:gridSpan w:val="6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EQUATORIAL ENERGIA</w:t>
            </w: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FORNECEDOR: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A51672" w:rsidRPr="00FD7691" w:rsidRDefault="00A51672" w:rsidP="005052FB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DESCRIÇÃO DO MATERIAL:</w:t>
            </w:r>
          </w:p>
        </w:tc>
        <w:tc>
          <w:tcPr>
            <w:tcW w:w="7371" w:type="dxa"/>
            <w:gridSpan w:val="6"/>
            <w:shd w:val="clear" w:color="auto" w:fill="1F3864" w:themeFill="accent5" w:themeFillShade="80"/>
            <w:noWrap/>
            <w:vAlign w:val="center"/>
            <w:hideMark/>
          </w:tcPr>
          <w:p w:rsidR="00A51672" w:rsidRPr="001F2ACB" w:rsidRDefault="00A51672" w:rsidP="00945DF0">
            <w:pPr>
              <w:spacing w:after="0" w:line="180" w:lineRule="exact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CONECTOR </w:t>
            </w:r>
            <w:r w:rsidR="00945DF0"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TERMINAL À COMPRESSÃO 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E</w:t>
            </w:r>
            <w:r w:rsidR="00945DF0">
              <w:rPr>
                <w:rFonts w:cs="Arial"/>
                <w:b/>
                <w:color w:val="FFFFFF" w:themeColor="background1"/>
                <w:sz w:val="18"/>
                <w:szCs w:val="18"/>
              </w:rPr>
              <w:t>M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COBRE</w:t>
            </w:r>
            <w:r w:rsidR="00945DF0"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ESTANHADO</w:t>
            </w: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TIPO: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  <w:noWrap/>
            <w:vAlign w:val="center"/>
          </w:tcPr>
          <w:p w:rsidR="00A51672" w:rsidRPr="006846F3" w:rsidRDefault="00A51672" w:rsidP="005052FB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CLASSIFICAÇÃO: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  <w:noWrap/>
            <w:vAlign w:val="center"/>
          </w:tcPr>
          <w:p w:rsidR="00A51672" w:rsidRPr="006846F3" w:rsidRDefault="00A51672" w:rsidP="005052FB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MODELO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/ DESENHO</w:t>
            </w: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: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A51672" w:rsidRPr="006846F3" w:rsidRDefault="00A51672" w:rsidP="005052FB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PEDIDO DE COMPRA: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A51672" w:rsidRPr="006846F3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TAMANHO DO LOTE: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  <w:noWrap/>
            <w:vAlign w:val="center"/>
          </w:tcPr>
          <w:p w:rsidR="00A51672" w:rsidRPr="006846F3" w:rsidRDefault="00A51672" w:rsidP="005052FB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PLANO DE AMOSTRAGEM: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  <w:noWrap/>
            <w:vAlign w:val="center"/>
          </w:tcPr>
          <w:p w:rsidR="00A51672" w:rsidRPr="006846F3" w:rsidRDefault="00A51672" w:rsidP="005052FB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592417" w:rsidTr="005052FB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2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ET DO CLIENTE:</w:t>
            </w:r>
          </w:p>
        </w:tc>
        <w:tc>
          <w:tcPr>
            <w:tcW w:w="7371" w:type="dxa"/>
            <w:gridSpan w:val="6"/>
            <w:shd w:val="clear" w:color="auto" w:fill="1F3864" w:themeFill="accent5" w:themeFillShade="80"/>
            <w:noWrap/>
            <w:vAlign w:val="center"/>
          </w:tcPr>
          <w:p w:rsidR="00A51672" w:rsidRPr="001F2ACB" w:rsidRDefault="00A51672" w:rsidP="00635B92">
            <w:pPr>
              <w:spacing w:after="0" w:line="180" w:lineRule="exact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ET.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445.EQTL.Normas e Padrões – </w:t>
            </w:r>
            <w:r w:rsidR="00635B92">
              <w:rPr>
                <w:rFonts w:cs="Arial"/>
                <w:b/>
                <w:color w:val="FFFFFF" w:themeColor="background1"/>
                <w:sz w:val="18"/>
                <w:szCs w:val="18"/>
              </w:rPr>
              <w:t>CONECTOR TERM. À COMPRESSÃO EM COBRE ESTANHADO</w:t>
            </w:r>
          </w:p>
        </w:tc>
      </w:tr>
      <w:tr w:rsidR="00A51672" w:rsidRPr="00FD7691" w:rsidTr="005052FB">
        <w:tblPrEx>
          <w:tblCellMar>
            <w:left w:w="70" w:type="dxa"/>
            <w:right w:w="70" w:type="dxa"/>
          </w:tblCellMar>
        </w:tblPrEx>
        <w:trPr>
          <w:trHeight w:val="689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2009" w:type="dxa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DESCRIÇÃO DOS ENSÁIOS</w:t>
            </w:r>
          </w:p>
        </w:tc>
        <w:tc>
          <w:tcPr>
            <w:tcW w:w="1134" w:type="dxa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MÉTODO</w:t>
            </w:r>
          </w:p>
        </w:tc>
        <w:tc>
          <w:tcPr>
            <w:tcW w:w="1275" w:type="dxa"/>
            <w:shd w:val="clear" w:color="auto" w:fill="1F3864" w:themeFill="accent5" w:themeFillShade="80"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REQUISITOS NBR 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5370</w:t>
            </w:r>
          </w:p>
        </w:tc>
        <w:tc>
          <w:tcPr>
            <w:tcW w:w="1276" w:type="dxa"/>
            <w:shd w:val="clear" w:color="auto" w:fill="1F3864" w:themeFill="accent5" w:themeFillShade="80"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TAMANHO DA AMOSTRA</w:t>
            </w:r>
          </w:p>
        </w:tc>
        <w:tc>
          <w:tcPr>
            <w:tcW w:w="1134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CORPO-DE-PROVA</w:t>
            </w:r>
          </w:p>
        </w:tc>
        <w:tc>
          <w:tcPr>
            <w:tcW w:w="1467" w:type="dxa"/>
            <w:shd w:val="clear" w:color="auto" w:fill="1F3864" w:themeFill="accent5" w:themeFillShade="80"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VALOR DE REFERÊNCIA</w:t>
            </w:r>
          </w:p>
        </w:tc>
        <w:tc>
          <w:tcPr>
            <w:tcW w:w="1085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VALOR OBTIDO</w:t>
            </w:r>
          </w:p>
        </w:tc>
      </w:tr>
      <w:tr w:rsidR="00A51672" w:rsidRPr="00FD7691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CE76C7">
              <w:rPr>
                <w:rFonts w:cs="Arial"/>
                <w:sz w:val="18"/>
                <w:szCs w:val="18"/>
              </w:rPr>
              <w:t>Inspeção Visual Geral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</w:t>
            </w:r>
            <w:r>
              <w:rPr>
                <w:rFonts w:cs="Arial"/>
                <w:color w:val="000000"/>
                <w:sz w:val="18"/>
                <w:szCs w:val="18"/>
              </w:rPr>
              <w:t>m 6.5.6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CE76C7">
              <w:rPr>
                <w:rFonts w:cs="Arial"/>
                <w:sz w:val="18"/>
                <w:szCs w:val="18"/>
              </w:rPr>
              <w:t>Verificação Dimensional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widowControl w:val="0"/>
              <w:tabs>
                <w:tab w:val="left" w:pos="1276"/>
              </w:tabs>
              <w:spacing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 xml:space="preserve">NBR - </w:t>
            </w:r>
            <w:r>
              <w:rPr>
                <w:rFonts w:cs="Arial"/>
                <w:color w:val="000000"/>
                <w:sz w:val="18"/>
                <w:szCs w:val="18"/>
              </w:rPr>
              <w:t>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</w:t>
            </w:r>
            <w:r>
              <w:rPr>
                <w:rFonts w:cs="Arial"/>
                <w:color w:val="000000"/>
                <w:sz w:val="18"/>
                <w:szCs w:val="18"/>
              </w:rPr>
              <w:t>ns</w:t>
            </w:r>
            <w:r w:rsidRPr="00FD769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6.5.6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592417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  <w:hideMark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  <w:hideMark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E76C7">
              <w:rPr>
                <w:rFonts w:cs="Arial"/>
                <w:color w:val="000000"/>
                <w:sz w:val="18"/>
                <w:szCs w:val="18"/>
              </w:rPr>
              <w:t>Tração/compressão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Default="00A51672" w:rsidP="005052FB">
            <w:pPr>
              <w:jc w:val="center"/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Conforme Item 6.5.7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O esforço deve ser mantido durante 1 minuto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51672" w:rsidRPr="00CE76C7" w:rsidRDefault="00A51672" w:rsidP="005052FB">
            <w:pPr>
              <w:spacing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E76C7">
              <w:rPr>
                <w:rFonts w:cs="Arial"/>
                <w:color w:val="000000"/>
                <w:sz w:val="18"/>
                <w:szCs w:val="18"/>
              </w:rPr>
              <w:t>Resistência ao torque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Default="00A51672" w:rsidP="005052FB">
            <w:pPr>
              <w:jc w:val="center"/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A41722" w:rsidRDefault="00A51672" w:rsidP="005052FB">
            <w:pPr>
              <w:spacing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Conforme Item </w:t>
            </w:r>
            <w:r>
              <w:rPr>
                <w:rFonts w:cs="Arial"/>
                <w:color w:val="000000"/>
                <w:sz w:val="18"/>
                <w:szCs w:val="18"/>
              </w:rPr>
              <w:t>6.5.8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A41722" w:rsidRDefault="00A51672" w:rsidP="005052FB">
            <w:pPr>
              <w:spacing w:after="0" w:line="160" w:lineRule="exact"/>
              <w:jc w:val="center"/>
              <w:rPr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A41722" w:rsidRDefault="00A51672" w:rsidP="005052FB">
            <w:pPr>
              <w:spacing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A41722" w:rsidRDefault="00A51672" w:rsidP="005052FB">
            <w:pPr>
              <w:spacing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Tabela 3</w:t>
            </w: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Torque </w:t>
            </w:r>
            <w:r w:rsidRPr="00A41722">
              <w:rPr>
                <w:rFonts w:cs="Arial"/>
                <w:color w:val="000000"/>
                <w:sz w:val="18"/>
                <w:szCs w:val="18"/>
              </w:rPr>
              <w:t>d</w:t>
            </w:r>
            <w:r>
              <w:rPr>
                <w:rFonts w:cs="Arial"/>
                <w:color w:val="000000"/>
                <w:sz w:val="18"/>
                <w:szCs w:val="18"/>
              </w:rPr>
              <w:t>os parafusos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592417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  <w:hideMark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E76C7">
              <w:rPr>
                <w:rFonts w:cs="Arial"/>
                <w:color w:val="000000"/>
                <w:sz w:val="18"/>
                <w:szCs w:val="18"/>
              </w:rPr>
              <w:t xml:space="preserve">Ensaio do revestimento de </w:t>
            </w:r>
            <w:r>
              <w:rPr>
                <w:rFonts w:cs="Arial"/>
                <w:color w:val="000000"/>
                <w:sz w:val="18"/>
                <w:szCs w:val="18"/>
              </w:rPr>
              <w:t>estanho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Default="00A51672" w:rsidP="005052FB">
            <w:pPr>
              <w:jc w:val="center"/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 xml:space="preserve">Conforme Item </w:t>
            </w:r>
            <w:r>
              <w:rPr>
                <w:rFonts w:cs="Arial"/>
                <w:color w:val="000000"/>
                <w:sz w:val="18"/>
                <w:szCs w:val="18"/>
              </w:rPr>
              <w:t>6.5.14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EC500F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Conforme Item 4.2.7, </w:t>
            </w:r>
            <w:r w:rsidRPr="006673F1">
              <w:rPr>
                <w:rFonts w:cs="Arial"/>
                <w:color w:val="000000"/>
                <w:sz w:val="18"/>
                <w:szCs w:val="18"/>
              </w:rPr>
              <w:t>de acordo com a ASTM-B-545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592417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  <w:hideMark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E76C7">
              <w:rPr>
                <w:rFonts w:cs="Arial"/>
                <w:color w:val="000000"/>
                <w:sz w:val="18"/>
                <w:szCs w:val="18"/>
              </w:rPr>
              <w:t>Ensaio para determinação da composição química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Default="00A51672" w:rsidP="005052FB">
            <w:pPr>
              <w:jc w:val="center"/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Conforme Item 6.5.5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673F1">
              <w:rPr>
                <w:rFonts w:cs="Arial"/>
                <w:color w:val="000000"/>
                <w:sz w:val="18"/>
                <w:szCs w:val="18"/>
              </w:rPr>
              <w:t>De acordo com a ASTME-53 ou ASTM-E-62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592417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7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Condutividade da liga metálica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Default="00A51672" w:rsidP="005052FB">
            <w:pPr>
              <w:jc w:val="center"/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Conforme Item 6.5.10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E304A4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E304A4">
              <w:rPr>
                <w:rFonts w:cs="Arial"/>
                <w:color w:val="000000"/>
                <w:sz w:val="18"/>
                <w:szCs w:val="18"/>
              </w:rPr>
              <w:t>De acordo com ASTM-B-342.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Aquecimento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Default="00A51672" w:rsidP="005052FB">
            <w:pPr>
              <w:jc w:val="center"/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</w:t>
            </w:r>
            <w:r>
              <w:rPr>
                <w:rFonts w:cs="Arial"/>
                <w:color w:val="000000"/>
                <w:sz w:val="18"/>
                <w:szCs w:val="18"/>
              </w:rPr>
              <w:t>nforme Item 6.5.11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E304A4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Tabela 5</w:t>
            </w: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 – </w:t>
            </w:r>
            <w:r w:rsidRPr="00E304A4">
              <w:rPr>
                <w:rFonts w:ascii="Helvetica" w:hAnsi="Helvetica" w:cs="Helvetica"/>
                <w:sz w:val="18"/>
                <w:szCs w:val="18"/>
              </w:rPr>
              <w:t>Correntes para o ensaio de aquecimento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Pr="0016199E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9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954B9F">
              <w:rPr>
                <w:rFonts w:ascii="Helvetica" w:hAnsi="Helvetica" w:cs="Helvetica"/>
                <w:color w:val="001A1C"/>
                <w:sz w:val="18"/>
                <w:szCs w:val="18"/>
              </w:rPr>
              <w:t>Resistência elétrica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Default="00A51672" w:rsidP="005052FB">
            <w:pPr>
              <w:jc w:val="center"/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592417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</w:t>
            </w:r>
            <w:r>
              <w:rPr>
                <w:rFonts w:cs="Arial"/>
                <w:color w:val="000000"/>
                <w:sz w:val="18"/>
                <w:szCs w:val="18"/>
              </w:rPr>
              <w:t>nforme Item 6.5.12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Tabela 5</w:t>
            </w:r>
            <w:r w:rsidRPr="00A41722">
              <w:rPr>
                <w:rFonts w:cs="Arial"/>
                <w:color w:val="000000"/>
                <w:sz w:val="18"/>
                <w:szCs w:val="18"/>
              </w:rPr>
              <w:t xml:space="preserve"> – </w:t>
            </w:r>
            <w:r w:rsidRPr="00E304A4">
              <w:rPr>
                <w:rFonts w:ascii="Helvetica" w:hAnsi="Helvetica" w:cs="Helvetica"/>
                <w:sz w:val="18"/>
                <w:szCs w:val="18"/>
              </w:rPr>
              <w:t>Correntes para o ensaio de aquecimento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B7316D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70" w:type="dxa"/>
            <w:shd w:val="clear" w:color="auto" w:fill="1F3864" w:themeFill="accent5" w:themeFillShade="80"/>
            <w:noWrap/>
            <w:vAlign w:val="center"/>
          </w:tcPr>
          <w:p w:rsidR="00A51672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>10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51672" w:rsidRPr="00CE76C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E76C7">
              <w:rPr>
                <w:rFonts w:cs="Arial"/>
                <w:color w:val="000000"/>
                <w:sz w:val="18"/>
                <w:szCs w:val="18"/>
              </w:rPr>
              <w:t>Corrosão por exposição à névoa salina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widowControl w:val="0"/>
              <w:tabs>
                <w:tab w:val="left" w:pos="1276"/>
              </w:tabs>
              <w:spacing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62C75">
              <w:rPr>
                <w:rFonts w:cs="Arial"/>
                <w:color w:val="000000"/>
                <w:sz w:val="18"/>
                <w:szCs w:val="18"/>
              </w:rPr>
              <w:t>NBR - 5370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Conforme Item 6.5.3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Conforme NBR 8094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:rsidR="00A51672" w:rsidRPr="00FD7691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A51672" w:rsidRDefault="00A51672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</w:p>
    <w:sectPr w:rsidR="00A51672" w:rsidSect="00D962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312" w:rsidRDefault="00492312" w:rsidP="00BF481B">
      <w:pPr>
        <w:spacing w:after="0" w:line="240" w:lineRule="auto"/>
      </w:pPr>
      <w:r>
        <w:separator/>
      </w:r>
    </w:p>
  </w:endnote>
  <w:endnote w:type="continuationSeparator" w:id="0">
    <w:p w:rsidR="00492312" w:rsidRDefault="00492312" w:rsidP="00BF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D02" w:rsidRDefault="00E55D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9C" w:rsidRDefault="0063099C">
    <w:pPr>
      <w:pStyle w:val="Rodap"/>
    </w:pPr>
    <w:r w:rsidRPr="00CA09F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927312" wp14:editId="75553B06">
          <wp:simplePos x="0" y="0"/>
          <wp:positionH relativeFrom="page">
            <wp:posOffset>680085</wp:posOffset>
          </wp:positionH>
          <wp:positionV relativeFrom="paragraph">
            <wp:posOffset>-286385</wp:posOffset>
          </wp:positionV>
          <wp:extent cx="8533765" cy="8407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inhas có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3765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D02" w:rsidRDefault="00E55D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312" w:rsidRDefault="00492312" w:rsidP="00BF481B">
      <w:pPr>
        <w:spacing w:after="0" w:line="240" w:lineRule="auto"/>
      </w:pPr>
      <w:r>
        <w:separator/>
      </w:r>
    </w:p>
  </w:footnote>
  <w:footnote w:type="continuationSeparator" w:id="0">
    <w:p w:rsidR="00492312" w:rsidRDefault="00492312" w:rsidP="00BF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D02" w:rsidRDefault="00E55D0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41" w:rsidRDefault="00BD663B" w:rsidP="00787709">
    <w:pPr>
      <w:pStyle w:val="Cabealho"/>
      <w:tabs>
        <w:tab w:val="left" w:pos="1701"/>
        <w:tab w:val="left" w:pos="2127"/>
      </w:tabs>
      <w:jc w:val="center"/>
      <w:rPr>
        <w:b/>
        <w:bCs/>
        <w:color w:val="00206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2CB0F7" wp14:editId="788DB6B7">
          <wp:simplePos x="0" y="0"/>
          <wp:positionH relativeFrom="margin">
            <wp:posOffset>-575310</wp:posOffset>
          </wp:positionH>
          <wp:positionV relativeFrom="paragraph">
            <wp:posOffset>-158043</wp:posOffset>
          </wp:positionV>
          <wp:extent cx="1349375" cy="476250"/>
          <wp:effectExtent l="0" t="0" r="3175" b="0"/>
          <wp:wrapSquare wrapText="bothSides"/>
          <wp:docPr id="7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51" t="16377" r="11179" b="20162"/>
                  <a:stretch/>
                </pic:blipFill>
                <pic:spPr bwMode="auto">
                  <a:xfrm>
                    <a:off x="0" y="0"/>
                    <a:ext cx="13493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86F" w:rsidRPr="00BF481B" w:rsidRDefault="00787709" w:rsidP="00BD663B">
    <w:pPr>
      <w:pStyle w:val="Cabealho"/>
      <w:ind w:left="2552"/>
      <w:rPr>
        <w:color w:val="002060"/>
      </w:rPr>
    </w:pPr>
    <w:r>
      <w:rPr>
        <w:color w:val="002060"/>
      </w:rPr>
      <w:t xml:space="preserve">                </w:t>
    </w:r>
    <w:r w:rsidR="00C1619D">
      <w:rPr>
        <w:color w:val="002060"/>
      </w:rPr>
      <w:t xml:space="preserve">                      ANEXO </w:t>
    </w:r>
    <w:r w:rsidR="00A51672">
      <w:rPr>
        <w:color w:val="002060"/>
      </w:rPr>
      <w:t>2</w:t>
    </w:r>
    <w:r>
      <w:rPr>
        <w:color w:val="002060"/>
      </w:rPr>
      <w:t xml:space="preserve">               </w:t>
    </w:r>
  </w:p>
  <w:p w:rsidR="0063099C" w:rsidRDefault="0063099C" w:rsidP="00BF481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D02" w:rsidRDefault="00E55D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B2AA1D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946ADC"/>
    <w:multiLevelType w:val="multilevel"/>
    <w:tmpl w:val="65FA80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9565C6"/>
    <w:multiLevelType w:val="hybridMultilevel"/>
    <w:tmpl w:val="8036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312E"/>
    <w:multiLevelType w:val="hybridMultilevel"/>
    <w:tmpl w:val="6B10C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1199"/>
    <w:multiLevelType w:val="hybridMultilevel"/>
    <w:tmpl w:val="12BE4F24"/>
    <w:lvl w:ilvl="0" w:tplc="07EEA7A0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24C1D7C"/>
    <w:multiLevelType w:val="hybridMultilevel"/>
    <w:tmpl w:val="82BE1366"/>
    <w:lvl w:ilvl="0" w:tplc="4000AFA2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F6B27"/>
    <w:multiLevelType w:val="multilevel"/>
    <w:tmpl w:val="564C22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C35A8B"/>
    <w:multiLevelType w:val="hybridMultilevel"/>
    <w:tmpl w:val="97BE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11D2"/>
    <w:multiLevelType w:val="hybridMultilevel"/>
    <w:tmpl w:val="D49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EEC"/>
    <w:multiLevelType w:val="hybridMultilevel"/>
    <w:tmpl w:val="354C273A"/>
    <w:lvl w:ilvl="0" w:tplc="92426F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096F"/>
    <w:multiLevelType w:val="multilevel"/>
    <w:tmpl w:val="370AF20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8B546D"/>
    <w:multiLevelType w:val="hybridMultilevel"/>
    <w:tmpl w:val="0A1A0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C4188"/>
    <w:multiLevelType w:val="multilevel"/>
    <w:tmpl w:val="1438FB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7A6057"/>
    <w:multiLevelType w:val="hybridMultilevel"/>
    <w:tmpl w:val="8E6A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F2FB1"/>
    <w:multiLevelType w:val="hybridMultilevel"/>
    <w:tmpl w:val="97C6166E"/>
    <w:lvl w:ilvl="0" w:tplc="AC9E9D7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B5D"/>
    <w:multiLevelType w:val="multilevel"/>
    <w:tmpl w:val="E830266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143FA3"/>
    <w:multiLevelType w:val="multilevel"/>
    <w:tmpl w:val="4BAC8F6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8B194C"/>
    <w:multiLevelType w:val="hybridMultilevel"/>
    <w:tmpl w:val="E9DA1006"/>
    <w:lvl w:ilvl="0" w:tplc="2E82A704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38FE1C20"/>
    <w:multiLevelType w:val="hybridMultilevel"/>
    <w:tmpl w:val="669CC56A"/>
    <w:lvl w:ilvl="0" w:tplc="4D9E1896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21697"/>
    <w:multiLevelType w:val="hybridMultilevel"/>
    <w:tmpl w:val="A37E8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4A5"/>
    <w:multiLevelType w:val="hybridMultilevel"/>
    <w:tmpl w:val="5C826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55365"/>
    <w:multiLevelType w:val="multilevel"/>
    <w:tmpl w:val="3B0CC8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242930"/>
    <w:multiLevelType w:val="hybridMultilevel"/>
    <w:tmpl w:val="ADB8E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15A5D"/>
    <w:multiLevelType w:val="multilevel"/>
    <w:tmpl w:val="E57684A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D502DE"/>
    <w:multiLevelType w:val="multilevel"/>
    <w:tmpl w:val="7D1CFAF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4E008C"/>
    <w:multiLevelType w:val="multilevel"/>
    <w:tmpl w:val="5E5C748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A54503"/>
    <w:multiLevelType w:val="hybridMultilevel"/>
    <w:tmpl w:val="6B28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A757B"/>
    <w:multiLevelType w:val="hybridMultilevel"/>
    <w:tmpl w:val="62B06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E2BC9"/>
    <w:multiLevelType w:val="hybridMultilevel"/>
    <w:tmpl w:val="CF0A5076"/>
    <w:lvl w:ilvl="0" w:tplc="8708D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CAB"/>
    <w:multiLevelType w:val="hybridMultilevel"/>
    <w:tmpl w:val="74544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2518E"/>
    <w:multiLevelType w:val="multilevel"/>
    <w:tmpl w:val="7F22C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5BDD744B"/>
    <w:multiLevelType w:val="multilevel"/>
    <w:tmpl w:val="7B760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8B95AE4"/>
    <w:multiLevelType w:val="hybridMultilevel"/>
    <w:tmpl w:val="59D0D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711229"/>
    <w:multiLevelType w:val="hybridMultilevel"/>
    <w:tmpl w:val="E842E0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F4508F4"/>
    <w:multiLevelType w:val="hybridMultilevel"/>
    <w:tmpl w:val="0A408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648E"/>
    <w:multiLevelType w:val="hybridMultilevel"/>
    <w:tmpl w:val="D79E83A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EB2BC8"/>
    <w:multiLevelType w:val="hybridMultilevel"/>
    <w:tmpl w:val="BB52AE54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1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1"/>
  </w:num>
  <w:num w:numId="9">
    <w:abstractNumId w:val="32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28"/>
  </w:num>
  <w:num w:numId="15">
    <w:abstractNumId w:val="13"/>
  </w:num>
  <w:num w:numId="16">
    <w:abstractNumId w:val="3"/>
  </w:num>
  <w:num w:numId="17">
    <w:abstractNumId w:val="35"/>
  </w:num>
  <w:num w:numId="18">
    <w:abstractNumId w:val="14"/>
  </w:num>
  <w:num w:numId="19">
    <w:abstractNumId w:val="10"/>
  </w:num>
  <w:num w:numId="20">
    <w:abstractNumId w:val="7"/>
  </w:num>
  <w:num w:numId="21">
    <w:abstractNumId w:val="15"/>
  </w:num>
  <w:num w:numId="22">
    <w:abstractNumId w:val="24"/>
  </w:num>
  <w:num w:numId="23">
    <w:abstractNumId w:val="23"/>
  </w:num>
  <w:num w:numId="24">
    <w:abstractNumId w:val="25"/>
  </w:num>
  <w:num w:numId="25">
    <w:abstractNumId w:val="0"/>
    <w:lvlOverride w:ilvl="0">
      <w:lvl w:ilvl="0">
        <w:numFmt w:val="decimal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12"/>
  </w:num>
  <w:num w:numId="28">
    <w:abstractNumId w:val="9"/>
  </w:num>
  <w:num w:numId="29">
    <w:abstractNumId w:val="5"/>
  </w:num>
  <w:num w:numId="30">
    <w:abstractNumId w:val="18"/>
  </w:num>
  <w:num w:numId="31">
    <w:abstractNumId w:val="21"/>
  </w:num>
  <w:num w:numId="32">
    <w:abstractNumId w:val="30"/>
  </w:num>
  <w:num w:numId="33">
    <w:abstractNumId w:val="17"/>
  </w:num>
  <w:num w:numId="34">
    <w:abstractNumId w:val="4"/>
  </w:num>
  <w:num w:numId="35">
    <w:abstractNumId w:val="34"/>
  </w:num>
  <w:num w:numId="36">
    <w:abstractNumId w:val="1"/>
  </w:num>
  <w:num w:numId="37">
    <w:abstractNumId w:val="3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28/10/2022"/>
    <w:docVar w:name="DOC" w:val="ET.00163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Conector Terminal à Compressão em Cobre Estanhado"/>
  </w:docVars>
  <w:rsids>
    <w:rsidRoot w:val="00671EBC"/>
    <w:rsid w:val="00007F95"/>
    <w:rsid w:val="0001159F"/>
    <w:rsid w:val="00025F2F"/>
    <w:rsid w:val="0003100E"/>
    <w:rsid w:val="00035BBC"/>
    <w:rsid w:val="00045B57"/>
    <w:rsid w:val="00051195"/>
    <w:rsid w:val="00052663"/>
    <w:rsid w:val="000532B5"/>
    <w:rsid w:val="0005477F"/>
    <w:rsid w:val="000569FA"/>
    <w:rsid w:val="000637B5"/>
    <w:rsid w:val="000757E9"/>
    <w:rsid w:val="000838AF"/>
    <w:rsid w:val="00091BA8"/>
    <w:rsid w:val="00094E1B"/>
    <w:rsid w:val="00095B50"/>
    <w:rsid w:val="000961CF"/>
    <w:rsid w:val="00096AB0"/>
    <w:rsid w:val="000B0857"/>
    <w:rsid w:val="000B26BF"/>
    <w:rsid w:val="000C0ED7"/>
    <w:rsid w:val="000C2E11"/>
    <w:rsid w:val="000C505E"/>
    <w:rsid w:val="000D6998"/>
    <w:rsid w:val="000D6C99"/>
    <w:rsid w:val="000E06F2"/>
    <w:rsid w:val="000E2431"/>
    <w:rsid w:val="000F4092"/>
    <w:rsid w:val="000F5ECF"/>
    <w:rsid w:val="00111332"/>
    <w:rsid w:val="00116DA1"/>
    <w:rsid w:val="00135897"/>
    <w:rsid w:val="00152CE6"/>
    <w:rsid w:val="001546CF"/>
    <w:rsid w:val="0015618A"/>
    <w:rsid w:val="00157675"/>
    <w:rsid w:val="00166AD6"/>
    <w:rsid w:val="00170923"/>
    <w:rsid w:val="00180CB5"/>
    <w:rsid w:val="00186E31"/>
    <w:rsid w:val="001902A8"/>
    <w:rsid w:val="001A3028"/>
    <w:rsid w:val="001A3281"/>
    <w:rsid w:val="001C3650"/>
    <w:rsid w:val="001C784A"/>
    <w:rsid w:val="001D76E3"/>
    <w:rsid w:val="001E32AD"/>
    <w:rsid w:val="001E42A0"/>
    <w:rsid w:val="001E6DA0"/>
    <w:rsid w:val="001E73F6"/>
    <w:rsid w:val="001E7724"/>
    <w:rsid w:val="001F4273"/>
    <w:rsid w:val="001F5FF8"/>
    <w:rsid w:val="00201FE5"/>
    <w:rsid w:val="002062CC"/>
    <w:rsid w:val="0021686D"/>
    <w:rsid w:val="00217CBC"/>
    <w:rsid w:val="002222C0"/>
    <w:rsid w:val="0022748B"/>
    <w:rsid w:val="0023159C"/>
    <w:rsid w:val="002348AB"/>
    <w:rsid w:val="0026225B"/>
    <w:rsid w:val="00264B63"/>
    <w:rsid w:val="0026523B"/>
    <w:rsid w:val="00282CF2"/>
    <w:rsid w:val="002861B9"/>
    <w:rsid w:val="00293D8F"/>
    <w:rsid w:val="00294200"/>
    <w:rsid w:val="00294A54"/>
    <w:rsid w:val="00295420"/>
    <w:rsid w:val="002B3394"/>
    <w:rsid w:val="002B34DB"/>
    <w:rsid w:val="002C2CA4"/>
    <w:rsid w:val="002C2E51"/>
    <w:rsid w:val="002C464C"/>
    <w:rsid w:val="002C47F3"/>
    <w:rsid w:val="002C5A37"/>
    <w:rsid w:val="002D166D"/>
    <w:rsid w:val="002D61C3"/>
    <w:rsid w:val="002E07D3"/>
    <w:rsid w:val="002E2105"/>
    <w:rsid w:val="002F4323"/>
    <w:rsid w:val="00306A02"/>
    <w:rsid w:val="003075CD"/>
    <w:rsid w:val="00311E0B"/>
    <w:rsid w:val="00322737"/>
    <w:rsid w:val="00323A8B"/>
    <w:rsid w:val="00331116"/>
    <w:rsid w:val="003504DB"/>
    <w:rsid w:val="0035455C"/>
    <w:rsid w:val="00377F2D"/>
    <w:rsid w:val="00380758"/>
    <w:rsid w:val="003A6165"/>
    <w:rsid w:val="003B6250"/>
    <w:rsid w:val="003C61E6"/>
    <w:rsid w:val="003D1464"/>
    <w:rsid w:val="003F2675"/>
    <w:rsid w:val="004064B4"/>
    <w:rsid w:val="00410442"/>
    <w:rsid w:val="004121B3"/>
    <w:rsid w:val="00412BEB"/>
    <w:rsid w:val="00431123"/>
    <w:rsid w:val="00435E29"/>
    <w:rsid w:val="00437AC8"/>
    <w:rsid w:val="00443D72"/>
    <w:rsid w:val="00445A0F"/>
    <w:rsid w:val="0044747A"/>
    <w:rsid w:val="00455F69"/>
    <w:rsid w:val="0045765A"/>
    <w:rsid w:val="00463089"/>
    <w:rsid w:val="004631A7"/>
    <w:rsid w:val="00492312"/>
    <w:rsid w:val="00493C49"/>
    <w:rsid w:val="004A55F8"/>
    <w:rsid w:val="004B3D11"/>
    <w:rsid w:val="004B79D1"/>
    <w:rsid w:val="004C2D10"/>
    <w:rsid w:val="004C330A"/>
    <w:rsid w:val="004C4AA4"/>
    <w:rsid w:val="004C5D89"/>
    <w:rsid w:val="004C71E6"/>
    <w:rsid w:val="004D2FFF"/>
    <w:rsid w:val="004D4CF8"/>
    <w:rsid w:val="004D54EF"/>
    <w:rsid w:val="004D76A2"/>
    <w:rsid w:val="004F33E6"/>
    <w:rsid w:val="00510F33"/>
    <w:rsid w:val="00511D95"/>
    <w:rsid w:val="0051796C"/>
    <w:rsid w:val="00521F80"/>
    <w:rsid w:val="00532925"/>
    <w:rsid w:val="00532CA4"/>
    <w:rsid w:val="00533D36"/>
    <w:rsid w:val="00543504"/>
    <w:rsid w:val="00547967"/>
    <w:rsid w:val="00547E56"/>
    <w:rsid w:val="00550B9F"/>
    <w:rsid w:val="00554283"/>
    <w:rsid w:val="00560448"/>
    <w:rsid w:val="005705CF"/>
    <w:rsid w:val="0057356F"/>
    <w:rsid w:val="005829C1"/>
    <w:rsid w:val="00592ECF"/>
    <w:rsid w:val="005A70A0"/>
    <w:rsid w:val="005B2513"/>
    <w:rsid w:val="005B316D"/>
    <w:rsid w:val="005B56C5"/>
    <w:rsid w:val="005C1B76"/>
    <w:rsid w:val="005D0AE1"/>
    <w:rsid w:val="005D7D92"/>
    <w:rsid w:val="005E00A5"/>
    <w:rsid w:val="005F09CA"/>
    <w:rsid w:val="00600B3A"/>
    <w:rsid w:val="00600B3D"/>
    <w:rsid w:val="00600E22"/>
    <w:rsid w:val="00607DE9"/>
    <w:rsid w:val="00612BEB"/>
    <w:rsid w:val="00617953"/>
    <w:rsid w:val="00627D71"/>
    <w:rsid w:val="0063099C"/>
    <w:rsid w:val="00631F27"/>
    <w:rsid w:val="00632ECB"/>
    <w:rsid w:val="00635B92"/>
    <w:rsid w:val="00642077"/>
    <w:rsid w:val="00655330"/>
    <w:rsid w:val="00664354"/>
    <w:rsid w:val="00665D84"/>
    <w:rsid w:val="006715A0"/>
    <w:rsid w:val="00671EBC"/>
    <w:rsid w:val="00674687"/>
    <w:rsid w:val="00676F35"/>
    <w:rsid w:val="00681385"/>
    <w:rsid w:val="006A1F48"/>
    <w:rsid w:val="006B3083"/>
    <w:rsid w:val="006D1593"/>
    <w:rsid w:val="006D1ABC"/>
    <w:rsid w:val="006F30CD"/>
    <w:rsid w:val="00714213"/>
    <w:rsid w:val="00714EB5"/>
    <w:rsid w:val="00724B64"/>
    <w:rsid w:val="007262D7"/>
    <w:rsid w:val="00740460"/>
    <w:rsid w:val="0074190B"/>
    <w:rsid w:val="00742395"/>
    <w:rsid w:val="00743506"/>
    <w:rsid w:val="00747C5F"/>
    <w:rsid w:val="00753669"/>
    <w:rsid w:val="00760C46"/>
    <w:rsid w:val="00766989"/>
    <w:rsid w:val="0077573C"/>
    <w:rsid w:val="0077688F"/>
    <w:rsid w:val="0078459E"/>
    <w:rsid w:val="00787709"/>
    <w:rsid w:val="007929AE"/>
    <w:rsid w:val="00794F8C"/>
    <w:rsid w:val="00797C1F"/>
    <w:rsid w:val="007A0B7C"/>
    <w:rsid w:val="007A50A3"/>
    <w:rsid w:val="007B0A41"/>
    <w:rsid w:val="007B16B2"/>
    <w:rsid w:val="007C1DCC"/>
    <w:rsid w:val="007C208D"/>
    <w:rsid w:val="007C5897"/>
    <w:rsid w:val="007D13AF"/>
    <w:rsid w:val="007E3B01"/>
    <w:rsid w:val="007F3871"/>
    <w:rsid w:val="007F51B0"/>
    <w:rsid w:val="00801074"/>
    <w:rsid w:val="00816900"/>
    <w:rsid w:val="00821091"/>
    <w:rsid w:val="00822319"/>
    <w:rsid w:val="00822C8F"/>
    <w:rsid w:val="008247EC"/>
    <w:rsid w:val="008312F1"/>
    <w:rsid w:val="00832E30"/>
    <w:rsid w:val="00840033"/>
    <w:rsid w:val="00840699"/>
    <w:rsid w:val="00855B02"/>
    <w:rsid w:val="00856F9F"/>
    <w:rsid w:val="008578B0"/>
    <w:rsid w:val="00864010"/>
    <w:rsid w:val="00876AEB"/>
    <w:rsid w:val="0088358A"/>
    <w:rsid w:val="008912ED"/>
    <w:rsid w:val="008A4223"/>
    <w:rsid w:val="008B0AED"/>
    <w:rsid w:val="008B1FB2"/>
    <w:rsid w:val="008B2A91"/>
    <w:rsid w:val="008C4ED1"/>
    <w:rsid w:val="008D0BF3"/>
    <w:rsid w:val="008D1D2F"/>
    <w:rsid w:val="008E236A"/>
    <w:rsid w:val="008E6BA3"/>
    <w:rsid w:val="008E7C1A"/>
    <w:rsid w:val="008F5BB2"/>
    <w:rsid w:val="00902830"/>
    <w:rsid w:val="00904413"/>
    <w:rsid w:val="00910F88"/>
    <w:rsid w:val="009224E0"/>
    <w:rsid w:val="0092472B"/>
    <w:rsid w:val="00924D06"/>
    <w:rsid w:val="00931107"/>
    <w:rsid w:val="00934782"/>
    <w:rsid w:val="00937858"/>
    <w:rsid w:val="00940470"/>
    <w:rsid w:val="00945484"/>
    <w:rsid w:val="00945DF0"/>
    <w:rsid w:val="009472C1"/>
    <w:rsid w:val="00954099"/>
    <w:rsid w:val="00973F93"/>
    <w:rsid w:val="00974A95"/>
    <w:rsid w:val="00975073"/>
    <w:rsid w:val="0097610F"/>
    <w:rsid w:val="00984231"/>
    <w:rsid w:val="009B5D82"/>
    <w:rsid w:val="009B67FD"/>
    <w:rsid w:val="009C62A5"/>
    <w:rsid w:val="009D6D0B"/>
    <w:rsid w:val="00A0711E"/>
    <w:rsid w:val="00A23BDA"/>
    <w:rsid w:val="00A257FF"/>
    <w:rsid w:val="00A30276"/>
    <w:rsid w:val="00A32DD5"/>
    <w:rsid w:val="00A457E7"/>
    <w:rsid w:val="00A51672"/>
    <w:rsid w:val="00A738C3"/>
    <w:rsid w:val="00A73CEC"/>
    <w:rsid w:val="00A8198A"/>
    <w:rsid w:val="00A871F2"/>
    <w:rsid w:val="00A9161F"/>
    <w:rsid w:val="00AA0C82"/>
    <w:rsid w:val="00AA486B"/>
    <w:rsid w:val="00AA5203"/>
    <w:rsid w:val="00AB3FD1"/>
    <w:rsid w:val="00AC4BEF"/>
    <w:rsid w:val="00AC7C66"/>
    <w:rsid w:val="00AD3C67"/>
    <w:rsid w:val="00AD4F4F"/>
    <w:rsid w:val="00AD62D2"/>
    <w:rsid w:val="00AD796E"/>
    <w:rsid w:val="00AE507B"/>
    <w:rsid w:val="00AF63BD"/>
    <w:rsid w:val="00B00221"/>
    <w:rsid w:val="00B00AF5"/>
    <w:rsid w:val="00B0724E"/>
    <w:rsid w:val="00B13EB9"/>
    <w:rsid w:val="00B32A76"/>
    <w:rsid w:val="00B372FC"/>
    <w:rsid w:val="00B42D71"/>
    <w:rsid w:val="00B6389E"/>
    <w:rsid w:val="00B64099"/>
    <w:rsid w:val="00B66770"/>
    <w:rsid w:val="00B6680A"/>
    <w:rsid w:val="00B7316D"/>
    <w:rsid w:val="00B82ED8"/>
    <w:rsid w:val="00B839C4"/>
    <w:rsid w:val="00B83F63"/>
    <w:rsid w:val="00B84266"/>
    <w:rsid w:val="00B87ADE"/>
    <w:rsid w:val="00B942E6"/>
    <w:rsid w:val="00B9476F"/>
    <w:rsid w:val="00B94F38"/>
    <w:rsid w:val="00BA4DC9"/>
    <w:rsid w:val="00BD15C1"/>
    <w:rsid w:val="00BD28ED"/>
    <w:rsid w:val="00BD663B"/>
    <w:rsid w:val="00BF0906"/>
    <w:rsid w:val="00BF481B"/>
    <w:rsid w:val="00BF59C7"/>
    <w:rsid w:val="00BF7CC0"/>
    <w:rsid w:val="00C01F55"/>
    <w:rsid w:val="00C03D87"/>
    <w:rsid w:val="00C10BE6"/>
    <w:rsid w:val="00C1619D"/>
    <w:rsid w:val="00C17E4A"/>
    <w:rsid w:val="00C225DD"/>
    <w:rsid w:val="00C24FE8"/>
    <w:rsid w:val="00C34A08"/>
    <w:rsid w:val="00C369E5"/>
    <w:rsid w:val="00C53034"/>
    <w:rsid w:val="00C61FC3"/>
    <w:rsid w:val="00C66DA9"/>
    <w:rsid w:val="00C72A4D"/>
    <w:rsid w:val="00C80F33"/>
    <w:rsid w:val="00C81D99"/>
    <w:rsid w:val="00C8425F"/>
    <w:rsid w:val="00CA1BCB"/>
    <w:rsid w:val="00CA370C"/>
    <w:rsid w:val="00CB2273"/>
    <w:rsid w:val="00CC3CB9"/>
    <w:rsid w:val="00CC4597"/>
    <w:rsid w:val="00CC60F9"/>
    <w:rsid w:val="00CD60B2"/>
    <w:rsid w:val="00CD758E"/>
    <w:rsid w:val="00CD7E0A"/>
    <w:rsid w:val="00CF17EC"/>
    <w:rsid w:val="00CF1A70"/>
    <w:rsid w:val="00D01363"/>
    <w:rsid w:val="00D109D7"/>
    <w:rsid w:val="00D14A38"/>
    <w:rsid w:val="00D22E90"/>
    <w:rsid w:val="00D258BF"/>
    <w:rsid w:val="00D27FE0"/>
    <w:rsid w:val="00D3072A"/>
    <w:rsid w:val="00D322F4"/>
    <w:rsid w:val="00D374F6"/>
    <w:rsid w:val="00D37593"/>
    <w:rsid w:val="00D40684"/>
    <w:rsid w:val="00D4714A"/>
    <w:rsid w:val="00D6328E"/>
    <w:rsid w:val="00D63669"/>
    <w:rsid w:val="00D769AA"/>
    <w:rsid w:val="00D772CE"/>
    <w:rsid w:val="00D830EC"/>
    <w:rsid w:val="00D87070"/>
    <w:rsid w:val="00D96259"/>
    <w:rsid w:val="00D978D3"/>
    <w:rsid w:val="00DA309A"/>
    <w:rsid w:val="00DA4BEB"/>
    <w:rsid w:val="00DB066A"/>
    <w:rsid w:val="00DB2280"/>
    <w:rsid w:val="00DB2498"/>
    <w:rsid w:val="00DB2EF1"/>
    <w:rsid w:val="00DC0B69"/>
    <w:rsid w:val="00DD4924"/>
    <w:rsid w:val="00DF024B"/>
    <w:rsid w:val="00DF3B6D"/>
    <w:rsid w:val="00DF433B"/>
    <w:rsid w:val="00DF73EC"/>
    <w:rsid w:val="00E00FC1"/>
    <w:rsid w:val="00E025CD"/>
    <w:rsid w:val="00E051DC"/>
    <w:rsid w:val="00E05673"/>
    <w:rsid w:val="00E13766"/>
    <w:rsid w:val="00E22409"/>
    <w:rsid w:val="00E26E5D"/>
    <w:rsid w:val="00E27A07"/>
    <w:rsid w:val="00E3288C"/>
    <w:rsid w:val="00E44513"/>
    <w:rsid w:val="00E46B4B"/>
    <w:rsid w:val="00E55D02"/>
    <w:rsid w:val="00E60C94"/>
    <w:rsid w:val="00E62E9B"/>
    <w:rsid w:val="00E63EC0"/>
    <w:rsid w:val="00E82820"/>
    <w:rsid w:val="00E9013F"/>
    <w:rsid w:val="00E924A5"/>
    <w:rsid w:val="00EA2749"/>
    <w:rsid w:val="00EB2495"/>
    <w:rsid w:val="00EB3A63"/>
    <w:rsid w:val="00EB5F13"/>
    <w:rsid w:val="00EB7212"/>
    <w:rsid w:val="00ED4D7F"/>
    <w:rsid w:val="00EE5744"/>
    <w:rsid w:val="00EE62C7"/>
    <w:rsid w:val="00EF1C84"/>
    <w:rsid w:val="00EF36B5"/>
    <w:rsid w:val="00F1030E"/>
    <w:rsid w:val="00F10442"/>
    <w:rsid w:val="00F11AA5"/>
    <w:rsid w:val="00F23259"/>
    <w:rsid w:val="00F31184"/>
    <w:rsid w:val="00F3197E"/>
    <w:rsid w:val="00F3221F"/>
    <w:rsid w:val="00F42D5F"/>
    <w:rsid w:val="00F4451B"/>
    <w:rsid w:val="00F45A1E"/>
    <w:rsid w:val="00F56DE0"/>
    <w:rsid w:val="00F61496"/>
    <w:rsid w:val="00F73C75"/>
    <w:rsid w:val="00F7795A"/>
    <w:rsid w:val="00F86BCC"/>
    <w:rsid w:val="00F936CD"/>
    <w:rsid w:val="00FA1427"/>
    <w:rsid w:val="00FA786F"/>
    <w:rsid w:val="00FB197C"/>
    <w:rsid w:val="00FC2ECE"/>
    <w:rsid w:val="00FC5CAE"/>
    <w:rsid w:val="00FD514E"/>
    <w:rsid w:val="00FD6AB6"/>
    <w:rsid w:val="00FD7D99"/>
    <w:rsid w:val="00FE37E4"/>
    <w:rsid w:val="00FE6C56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C73AA09-9F70-45B0-B70D-81136C0D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C0ED7"/>
    <w:pPr>
      <w:keepNext/>
      <w:tabs>
        <w:tab w:val="num" w:pos="360"/>
      </w:tabs>
      <w:spacing w:before="240" w:after="240" w:line="240" w:lineRule="auto"/>
      <w:ind w:left="360" w:hanging="360"/>
      <w:jc w:val="both"/>
      <w:outlineLvl w:val="0"/>
    </w:pPr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E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E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1B"/>
  </w:style>
  <w:style w:type="paragraph" w:styleId="Rodap">
    <w:name w:val="footer"/>
    <w:basedOn w:val="Normal"/>
    <w:link w:val="Rodap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1B"/>
  </w:style>
  <w:style w:type="character" w:styleId="Forte">
    <w:name w:val="Strong"/>
    <w:basedOn w:val="Fontepargpadro"/>
    <w:uiPriority w:val="22"/>
    <w:qFormat/>
    <w:rsid w:val="00BF48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81B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1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2737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AF63B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C0ED7"/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customStyle="1" w:styleId="corpotextottulo1">
    <w:name w:val="corpo texto título1"/>
    <w:basedOn w:val="Normal"/>
    <w:rsid w:val="00BD15C1"/>
    <w:pPr>
      <w:spacing w:after="240" w:line="240" w:lineRule="auto"/>
      <w:ind w:left="397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D4CD-9769-4E26-9859-20059415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Carrera</dc:creator>
  <cp:keywords/>
  <dc:description/>
  <cp:lastModifiedBy>se</cp:lastModifiedBy>
  <cp:revision>686</cp:revision>
  <dcterms:created xsi:type="dcterms:W3CDTF">2022-05-23T14:30:00Z</dcterms:created>
  <dcterms:modified xsi:type="dcterms:W3CDTF">2023-05-13T00:04:00Z</dcterms:modified>
</cp:coreProperties>
</file>