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D57F1" w:rsidR="00BC4A5C" w:rsidP="00BC4A5C" w:rsidRDefault="00BC4A5C" w14:paraId="2AEA16F0" w14:textId="7CF0B128">
      <w:pPr>
        <w:spacing w:after="0" w:line="240" w:lineRule="auto"/>
        <w:rPr>
          <w:rFonts w:ascii="Calibri Light" w:hAnsi="Calibri Light" w:eastAsia="Times New Roman" w:cs="Calibri Light"/>
          <w:b/>
          <w:bCs/>
          <w:sz w:val="44"/>
          <w:szCs w:val="44"/>
        </w:rPr>
      </w:pPr>
      <w:r w:rsidRPr="000D57F1">
        <w:rPr>
          <w:rFonts w:ascii="Calibri Light" w:hAnsi="Calibri Light" w:eastAsia="Times New Roman" w:cs="Calibri Light"/>
          <w:b/>
          <w:bCs/>
          <w:sz w:val="44"/>
          <w:szCs w:val="44"/>
        </w:rPr>
        <w:t xml:space="preserve">EJ &amp; Service Areas </w:t>
      </w:r>
    </w:p>
    <w:p w:rsidRPr="00D56EAB" w:rsidR="00BC4A5C" w:rsidP="00BC4A5C" w:rsidRDefault="00D56EAB" w14:paraId="67C21189" w14:textId="03DA916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6EAB">
        <w:rPr>
          <w:rFonts w:eastAsia="Times New Roman" w:cstheme="minorHAnsi"/>
          <w:sz w:val="24"/>
          <w:szCs w:val="24"/>
        </w:rPr>
        <w:t>Last updated</w:t>
      </w:r>
      <w:r>
        <w:rPr>
          <w:rFonts w:eastAsia="Times New Roman" w:cstheme="minorHAnsi"/>
          <w:sz w:val="24"/>
          <w:szCs w:val="24"/>
        </w:rPr>
        <w:t>:</w:t>
      </w:r>
      <w:r w:rsidRPr="00D56EAB">
        <w:rPr>
          <w:rFonts w:eastAsia="Times New Roman" w:cstheme="minorHAnsi"/>
          <w:sz w:val="24"/>
          <w:szCs w:val="24"/>
        </w:rPr>
        <w:t xml:space="preserve"> 8/7/23</w:t>
      </w:r>
    </w:p>
    <w:p w:rsidR="00BC4A5C" w:rsidP="00BC4A5C" w:rsidRDefault="00BC4A5C" w14:paraId="274D67F0" w14:textId="77777777">
      <w:pPr>
        <w:spacing w:after="0" w:line="240" w:lineRule="auto"/>
        <w:rPr>
          <w:rFonts w:ascii="Calibri" w:hAnsi="Calibri" w:eastAsia="Times New Roman" w:cs="Calibri"/>
        </w:rPr>
      </w:pPr>
    </w:p>
    <w:p w:rsidR="00D56EAB" w:rsidP="00BC4A5C" w:rsidRDefault="00D56EAB" w14:paraId="76814F96" w14:textId="465C5709">
      <w:pPr>
        <w:spacing w:after="0" w:line="240" w:lineRule="auto"/>
        <w:rPr>
          <w:rFonts w:ascii="Calibri" w:hAnsi="Calibri" w:eastAsia="Times New Roman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4"/>
      </w:tblGrid>
      <w:tr w:rsidR="00CB4574" w:rsidTr="00D56EAB" w14:paraId="01F7ED17" w14:textId="77777777">
        <w:trPr>
          <w:trHeight w:val="262"/>
        </w:trPr>
        <w:tc>
          <w:tcPr>
            <w:tcW w:w="1724" w:type="dxa"/>
            <w:vMerge w:val="restart"/>
            <w:vAlign w:val="center"/>
          </w:tcPr>
          <w:p w:rsidR="00CB4574" w:rsidP="00D56EAB" w:rsidRDefault="00CB4574" w14:paraId="64282387" w14:textId="77777777">
            <w:pPr>
              <w:rPr>
                <w:rFonts w:ascii="Calibri" w:hAnsi="Calibri" w:eastAsia="Times New Roman" w:cs="Calibri"/>
              </w:rPr>
            </w:pPr>
            <w:r>
              <w:rPr>
                <w:rFonts w:ascii="Calibri" w:hAnsi="Calibri" w:eastAsia="Times New Roman" w:cs="Calibri"/>
              </w:rPr>
              <w:t xml:space="preserve">Legend </w:t>
            </w:r>
          </w:p>
          <w:p w:rsidRPr="0068707C" w:rsidR="00CB4574" w:rsidP="00D56EAB" w:rsidRDefault="00CB4574" w14:paraId="53C0E062" w14:textId="77777777">
            <w:pPr>
              <w:rPr>
                <w:rFonts w:ascii="Calibri" w:hAnsi="Calibri" w:eastAsia="Times New Roman" w:cs="Calibri"/>
                <w:shd w:val="clear" w:color="auto" w:fill="FFFF99"/>
              </w:rPr>
            </w:pPr>
          </w:p>
        </w:tc>
        <w:tc>
          <w:tcPr>
            <w:tcW w:w="1724" w:type="dxa"/>
          </w:tcPr>
          <w:p w:rsidR="00CB4574" w:rsidP="00D56EAB" w:rsidRDefault="00CB4574" w14:paraId="2C6035AD" w14:textId="6556F34E">
            <w:pPr>
              <w:rPr>
                <w:rFonts w:ascii="Calibri" w:hAnsi="Calibri" w:eastAsia="Times New Roman" w:cs="Calibri"/>
              </w:rPr>
            </w:pPr>
            <w:r w:rsidRPr="0068707C">
              <w:rPr>
                <w:rFonts w:ascii="Calibri" w:hAnsi="Calibri" w:eastAsia="Times New Roman" w:cs="Calibri"/>
                <w:shd w:val="clear" w:color="auto" w:fill="FFFF99"/>
              </w:rPr>
              <w:t>Wes</w:t>
            </w:r>
          </w:p>
        </w:tc>
      </w:tr>
      <w:tr w:rsidR="00CB4574" w:rsidTr="00D31491" w14:paraId="3FEAAEE1" w14:textId="77777777">
        <w:trPr>
          <w:trHeight w:val="248"/>
        </w:trPr>
        <w:tc>
          <w:tcPr>
            <w:tcW w:w="1724" w:type="dxa"/>
            <w:vMerge/>
          </w:tcPr>
          <w:p w:rsidRPr="0068707C" w:rsidR="00CB4574" w:rsidP="00D56EAB" w:rsidRDefault="00CB4574" w14:paraId="4A92F758" w14:textId="77777777">
            <w:pPr>
              <w:rPr>
                <w:rFonts w:ascii="Calibri" w:hAnsi="Calibri" w:eastAsia="Times New Roman" w:cs="Calibri"/>
                <w:shd w:val="clear" w:color="auto" w:fill="CCFFFF"/>
              </w:rPr>
            </w:pPr>
          </w:p>
        </w:tc>
        <w:tc>
          <w:tcPr>
            <w:tcW w:w="1724" w:type="dxa"/>
          </w:tcPr>
          <w:p w:rsidR="00CB4574" w:rsidP="00D56EAB" w:rsidRDefault="00CB4574" w14:paraId="1F4F4A86" w14:textId="3DF712A4">
            <w:pPr>
              <w:rPr>
                <w:rFonts w:ascii="Calibri" w:hAnsi="Calibri" w:eastAsia="Times New Roman" w:cs="Calibri"/>
              </w:rPr>
            </w:pPr>
            <w:r w:rsidRPr="0068707C">
              <w:rPr>
                <w:rFonts w:ascii="Calibri" w:hAnsi="Calibri" w:eastAsia="Times New Roman" w:cs="Calibri"/>
                <w:shd w:val="clear" w:color="auto" w:fill="CCFFFF"/>
              </w:rPr>
              <w:t>AR</w:t>
            </w:r>
          </w:p>
        </w:tc>
      </w:tr>
      <w:tr w:rsidR="00CB4574" w:rsidTr="00D31491" w14:paraId="275235B1" w14:textId="77777777">
        <w:trPr>
          <w:trHeight w:val="248"/>
        </w:trPr>
        <w:tc>
          <w:tcPr>
            <w:tcW w:w="1724" w:type="dxa"/>
            <w:vMerge/>
          </w:tcPr>
          <w:p w:rsidRPr="0068707C" w:rsidR="00CB4574" w:rsidP="00D56EAB" w:rsidRDefault="00CB4574" w14:paraId="481B99B0" w14:textId="77777777">
            <w:pPr>
              <w:rPr>
                <w:rFonts w:ascii="Calibri" w:hAnsi="Calibri" w:eastAsia="Times New Roman" w:cs="Calibri"/>
                <w:highlight w:val="green"/>
                <w:shd w:val="clear" w:color="auto" w:fill="CCFFFF"/>
              </w:rPr>
            </w:pPr>
          </w:p>
        </w:tc>
        <w:tc>
          <w:tcPr>
            <w:tcW w:w="1724" w:type="dxa"/>
          </w:tcPr>
          <w:p w:rsidRPr="00CB4574" w:rsidR="00CB4574" w:rsidP="00D56EAB" w:rsidRDefault="00CB4574" w14:paraId="2943C10F" w14:textId="2E2427E7">
            <w:pPr>
              <w:rPr>
                <w:rFonts w:ascii="Calibri" w:hAnsi="Calibri" w:eastAsia="Times New Roman" w:cs="Calibri"/>
                <w:highlight w:val="magenta"/>
              </w:rPr>
            </w:pPr>
            <w:r w:rsidRPr="00CB4574">
              <w:rPr>
                <w:rFonts w:ascii="Calibri" w:hAnsi="Calibri" w:eastAsia="Times New Roman" w:cs="Calibri"/>
                <w:highlight w:val="magenta"/>
                <w:shd w:val="clear" w:color="auto" w:fill="CCFFFF"/>
              </w:rPr>
              <w:t>Tina</w:t>
            </w:r>
          </w:p>
        </w:tc>
      </w:tr>
      <w:tr w:rsidR="00CB4574" w:rsidTr="00D31491" w14:paraId="70BF7447" w14:textId="77777777">
        <w:trPr>
          <w:trHeight w:val="248"/>
        </w:trPr>
        <w:tc>
          <w:tcPr>
            <w:tcW w:w="1724" w:type="dxa"/>
            <w:vMerge/>
          </w:tcPr>
          <w:p w:rsidRPr="0068707C" w:rsidR="00CB4574" w:rsidP="00D56EAB" w:rsidRDefault="00CB4574" w14:paraId="2A5D4EBE" w14:textId="77777777">
            <w:pPr>
              <w:rPr>
                <w:rFonts w:ascii="Calibri" w:hAnsi="Calibri" w:eastAsia="Times New Roman" w:cs="Calibri"/>
                <w:highlight w:val="green"/>
                <w:shd w:val="clear" w:color="auto" w:fill="CCFFFF"/>
              </w:rPr>
            </w:pPr>
          </w:p>
        </w:tc>
        <w:tc>
          <w:tcPr>
            <w:tcW w:w="1724" w:type="dxa"/>
          </w:tcPr>
          <w:p w:rsidRPr="0068707C" w:rsidR="00CB4574" w:rsidP="00D56EAB" w:rsidRDefault="00CB4574" w14:paraId="58A29874" w14:textId="7CF138AC">
            <w:pPr>
              <w:rPr>
                <w:rFonts w:ascii="Calibri" w:hAnsi="Calibri" w:eastAsia="Times New Roman" w:cs="Calibri"/>
                <w:highlight w:val="green"/>
                <w:shd w:val="clear" w:color="auto" w:fill="CCFFFF"/>
              </w:rPr>
            </w:pPr>
            <w:r w:rsidRPr="0068707C">
              <w:rPr>
                <w:rFonts w:ascii="Calibri" w:hAnsi="Calibri" w:eastAsia="Times New Roman" w:cs="Calibri"/>
                <w:highlight w:val="green"/>
                <w:shd w:val="clear" w:color="auto" w:fill="CCFFFF"/>
              </w:rPr>
              <w:t>complete</w:t>
            </w:r>
          </w:p>
        </w:tc>
      </w:tr>
    </w:tbl>
    <w:p w:rsidR="00D56EAB" w:rsidP="00BC4A5C" w:rsidRDefault="00D56EAB" w14:paraId="72DBB9D1" w14:textId="77777777">
      <w:pPr>
        <w:spacing w:after="0" w:line="240" w:lineRule="auto"/>
        <w:rPr>
          <w:rFonts w:ascii="Calibri" w:hAnsi="Calibri" w:eastAsia="Times New Roman" w:cs="Calibri"/>
        </w:rPr>
      </w:pPr>
    </w:p>
    <w:p w:rsidRPr="000D57F1" w:rsidR="000D57F1" w:rsidP="00BC4A5C" w:rsidRDefault="000D57F1" w14:paraId="4EB35E8B" w14:textId="7561A9D6">
      <w:pPr>
        <w:spacing w:after="0" w:line="240" w:lineRule="auto"/>
        <w:rPr>
          <w:rFonts w:ascii="Calibri" w:hAnsi="Calibri" w:eastAsia="Times New Roman" w:cs="Calibri"/>
          <w:b/>
          <w:bCs/>
          <w:sz w:val="24"/>
          <w:szCs w:val="24"/>
        </w:rPr>
      </w:pPr>
      <w:r w:rsidRPr="000D57F1">
        <w:rPr>
          <w:rFonts w:ascii="Calibri" w:hAnsi="Calibri" w:eastAsia="Times New Roman" w:cs="Calibri"/>
          <w:b/>
          <w:bCs/>
          <w:sz w:val="24"/>
          <w:szCs w:val="24"/>
        </w:rPr>
        <w:t>Section 1: Steps to Completion</w:t>
      </w:r>
    </w:p>
    <w:p w:rsidR="000D57F1" w:rsidP="00BC4A5C" w:rsidRDefault="000D57F1" w14:paraId="5CB0F7FF" w14:textId="77777777">
      <w:pPr>
        <w:spacing w:after="0" w:line="240" w:lineRule="auto"/>
        <w:rPr>
          <w:rFonts w:ascii="Calibri" w:hAnsi="Calibri" w:eastAsia="Times New Roman" w:cs="Calibri"/>
        </w:rPr>
      </w:pPr>
    </w:p>
    <w:p w:rsidRPr="003B1A2E" w:rsidR="00BC4A5C" w:rsidP="00BC4A5C" w:rsidRDefault="00BC4A5C" w14:paraId="57E68CB7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3B1A2E">
        <w:rPr>
          <w:rFonts w:ascii="Calibri" w:hAnsi="Calibri" w:eastAsia="Times New Roman" w:cs="Calibri"/>
          <w:highlight w:val="green"/>
          <w:shd w:val="clear" w:color="auto" w:fill="FFFF99"/>
        </w:rPr>
        <w:t>Create folder</w:t>
      </w:r>
    </w:p>
    <w:p w:rsidRPr="00DD70D1" w:rsidR="00BC4A5C" w:rsidP="00BC4A5C" w:rsidRDefault="00BC4A5C" w14:paraId="42B13A99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DD70D1">
        <w:rPr>
          <w:rFonts w:ascii="Calibri" w:hAnsi="Calibri" w:eastAsia="Times New Roman" w:cs="Calibri"/>
          <w:highlight w:val="green"/>
          <w:shd w:val="clear" w:color="auto" w:fill="FFFF99"/>
        </w:rPr>
        <w:t xml:space="preserve">Github repo  (6/16/23) </w:t>
      </w:r>
    </w:p>
    <w:p w:rsidRPr="00B232A0" w:rsidR="00BC4A5C" w:rsidP="00BC4A5C" w:rsidRDefault="00BC4A5C" w14:paraId="2421CB90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B232A0">
        <w:rPr>
          <w:rFonts w:ascii="Calibri" w:hAnsi="Calibri" w:eastAsia="Times New Roman" w:cs="Calibri"/>
          <w:highlight w:val="green"/>
        </w:rPr>
        <w:t>download data</w:t>
      </w:r>
    </w:p>
    <w:p w:rsidRPr="00B232A0" w:rsidR="00BC4A5C" w:rsidP="00BC4A5C" w:rsidRDefault="00BC4A5C" w14:paraId="3F8B0DD5" w14:textId="77777777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B232A0">
        <w:rPr>
          <w:rFonts w:ascii="Calibri" w:hAnsi="Calibri" w:eastAsia="Times New Roman" w:cs="Calibri"/>
          <w:highlight w:val="green"/>
          <w:shd w:val="clear" w:color="auto" w:fill="DBE5F1"/>
        </w:rPr>
        <w:t>County shapefiles</w:t>
      </w:r>
    </w:p>
    <w:p w:rsidRPr="00B232A0" w:rsidR="00BC4A5C" w:rsidP="00BC4A5C" w:rsidRDefault="00BC4A5C" w14:paraId="549E78E6" w14:textId="7D57FCC7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proofErr w:type="spellStart"/>
      <w:r w:rsidRPr="00B232A0">
        <w:rPr>
          <w:rFonts w:ascii="Calibri" w:hAnsi="Calibri" w:eastAsia="Times New Roman" w:cs="Calibri"/>
          <w:highlight w:val="green"/>
          <w:shd w:val="clear" w:color="auto" w:fill="DBE5F1"/>
        </w:rPr>
        <w:t>Zipcodes</w:t>
      </w:r>
      <w:proofErr w:type="spellEnd"/>
      <w:r w:rsidRPr="00B232A0">
        <w:rPr>
          <w:rFonts w:ascii="Calibri" w:hAnsi="Calibri" w:eastAsia="Times New Roman" w:cs="Calibri"/>
          <w:highlight w:val="green"/>
          <w:shd w:val="clear" w:color="auto" w:fill="DBE5F1"/>
        </w:rPr>
        <w:t xml:space="preserve"> &lt;- UCMR data </w:t>
      </w:r>
    </w:p>
    <w:p w:rsidRPr="00B232A0" w:rsidR="00BC4A5C" w:rsidP="00BC4A5C" w:rsidRDefault="00BC4A5C" w14:paraId="5E90E532" w14:textId="77777777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B232A0">
        <w:rPr>
          <w:rFonts w:ascii="Calibri" w:hAnsi="Calibri" w:eastAsia="Times New Roman" w:cs="Calibri"/>
          <w:highlight w:val="green"/>
          <w:shd w:val="clear" w:color="auto" w:fill="DBE5F1"/>
        </w:rPr>
        <w:t xml:space="preserve">EPIC data </w:t>
      </w:r>
    </w:p>
    <w:p w:rsidRPr="00DA7E88" w:rsidR="00BC4A5C" w:rsidP="00BC4A5C" w:rsidRDefault="00BC4A5C" w14:paraId="77B5A09A" w14:textId="5663DA36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DA7E88">
        <w:rPr>
          <w:rFonts w:ascii="Calibri" w:hAnsi="Calibri" w:eastAsia="Times New Roman" w:cs="Calibri"/>
          <w:highlight w:val="green"/>
          <w:shd w:val="clear" w:color="auto" w:fill="FFFF99"/>
        </w:rPr>
        <w:t xml:space="preserve">SYR 4 &amp; SYR 3 </w:t>
      </w:r>
      <w:r w:rsidRPr="00DA7E88" w:rsidR="003B1A2E">
        <w:rPr>
          <w:rFonts w:ascii="Calibri" w:hAnsi="Calibri" w:eastAsia="Times New Roman" w:cs="Calibri"/>
          <w:highlight w:val="green"/>
          <w:shd w:val="clear" w:color="auto" w:fill="FFFF99"/>
        </w:rPr>
        <w:t>&amp; SYR 2</w:t>
      </w:r>
    </w:p>
    <w:p w:rsidRPr="00DA7E88" w:rsidR="003B1A2E" w:rsidP="00DA7E88" w:rsidRDefault="003B1A2E" w14:paraId="4FB71D03" w14:textId="6929BF4A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DA7E88">
        <w:rPr>
          <w:rFonts w:ascii="Calibri" w:hAnsi="Calibri" w:eastAsia="Times New Roman" w:cs="Calibri"/>
          <w:highlight w:val="green"/>
          <w:shd w:val="clear" w:color="auto" w:fill="FFFF99"/>
        </w:rPr>
        <w:t xml:space="preserve">UCMR3 PFAS Data </w:t>
      </w:r>
      <w:r w:rsidR="00DA7E88">
        <w:rPr>
          <w:rFonts w:ascii="Calibri" w:hAnsi="Calibri" w:eastAsia="Times New Roman" w:cs="Calibri"/>
          <w:highlight w:val="green"/>
        </w:rPr>
        <w:t xml:space="preserve">&amp; </w:t>
      </w:r>
      <w:r w:rsidRPr="00DA7E88">
        <w:rPr>
          <w:rFonts w:ascii="Calibri" w:hAnsi="Calibri" w:eastAsia="Times New Roman" w:cs="Calibri"/>
          <w:highlight w:val="green"/>
          <w:shd w:val="clear" w:color="auto" w:fill="FFFF99"/>
        </w:rPr>
        <w:t>PFAS Analytic Tools</w:t>
      </w:r>
    </w:p>
    <w:p w:rsidRPr="00DA7E88" w:rsidR="00BC4A5C" w:rsidP="00BC4A5C" w:rsidRDefault="00BC4A5C" w14:paraId="0DDF344D" w14:textId="77777777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DA7E88">
        <w:rPr>
          <w:rFonts w:ascii="Calibri" w:hAnsi="Calibri" w:eastAsia="Times New Roman" w:cs="Calibri"/>
          <w:highlight w:val="green"/>
          <w:shd w:val="clear" w:color="auto" w:fill="FFFF99"/>
        </w:rPr>
        <w:t>SDWIS or Maura Allaire's data</w:t>
      </w:r>
    </w:p>
    <w:p w:rsidRPr="00970FC3" w:rsidR="00BC4A5C" w:rsidP="00BC4A5C" w:rsidRDefault="00BC4A5C" w14:paraId="46E6274B" w14:textId="431EAEBC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DD70D1">
        <w:rPr>
          <w:rFonts w:ascii="Calibri" w:hAnsi="Calibri" w:eastAsia="Times New Roman" w:cs="Calibri"/>
          <w:shd w:val="clear" w:color="auto" w:fill="DBE5F1"/>
        </w:rPr>
        <w:t xml:space="preserve">Running </w:t>
      </w:r>
      <w:proofErr w:type="spellStart"/>
      <w:r w:rsidRPr="00DD70D1">
        <w:rPr>
          <w:rFonts w:ascii="Calibri" w:hAnsi="Calibri" w:eastAsia="Times New Roman" w:cs="Calibri"/>
          <w:shd w:val="clear" w:color="auto" w:fill="DBE5F1"/>
        </w:rPr>
        <w:t>EJSCREENbatch</w:t>
      </w:r>
      <w:proofErr w:type="spellEnd"/>
      <w:r w:rsidRPr="00DD70D1">
        <w:rPr>
          <w:rFonts w:ascii="Calibri" w:hAnsi="Calibri" w:eastAsia="Times New Roman" w:cs="Calibri"/>
          <w:shd w:val="clear" w:color="auto" w:fill="DBE5F1"/>
        </w:rPr>
        <w:t xml:space="preserve"> over each service area types </w:t>
      </w:r>
      <w:r w:rsidRPr="00DD70D1" w:rsidR="0089110C">
        <w:rPr>
          <w:rFonts w:ascii="Calibri" w:hAnsi="Calibri" w:eastAsia="Times New Roman" w:cs="Calibri"/>
          <w:shd w:val="clear" w:color="auto" w:fill="DBE5F1"/>
        </w:rPr>
        <w:t>x2</w:t>
      </w:r>
    </w:p>
    <w:p w:rsidRPr="0089110C" w:rsidR="00970FC3" w:rsidP="00970FC3" w:rsidRDefault="0089110C" w14:paraId="7FBFDE6F" w14:textId="61463DB0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89110C">
        <w:rPr>
          <w:rFonts w:ascii="Calibri" w:hAnsi="Calibri" w:eastAsia="Times New Roman" w:cs="Calibri"/>
          <w:highlight w:val="green"/>
        </w:rPr>
        <w:t>Ran over all EPIC boundaries</w:t>
      </w:r>
    </w:p>
    <w:p w:rsidRPr="00BC4A5C" w:rsidR="00BC4A5C" w:rsidP="00BC4A5C" w:rsidRDefault="0089110C" w14:paraId="067E405E" w14:textId="35D05795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shd w:val="clear" w:color="auto" w:fill="DBE5F1"/>
        </w:rPr>
        <w:t xml:space="preserve">Run for counties and </w:t>
      </w:r>
      <w:proofErr w:type="spellStart"/>
      <w:r>
        <w:rPr>
          <w:rFonts w:ascii="Calibri" w:hAnsi="Calibri" w:eastAsia="Times New Roman" w:cs="Calibri"/>
          <w:shd w:val="clear" w:color="auto" w:fill="DBE5F1"/>
        </w:rPr>
        <w:t>zipcodes</w:t>
      </w:r>
      <w:proofErr w:type="spellEnd"/>
      <w:r>
        <w:rPr>
          <w:rFonts w:ascii="Calibri" w:hAnsi="Calibri" w:eastAsia="Times New Roman" w:cs="Calibri"/>
          <w:shd w:val="clear" w:color="auto" w:fill="DBE5F1"/>
        </w:rPr>
        <w:t xml:space="preserve"> </w:t>
      </w:r>
    </w:p>
    <w:p w:rsidRPr="00426155" w:rsidR="00BC4A5C" w:rsidP="00BC4A5C" w:rsidRDefault="00BC4A5C" w14:paraId="3477FAA4" w14:textId="11BA6FDD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  <w:shd w:val="clear" w:color="auto" w:fill="FFFF99"/>
        </w:rPr>
        <w:t xml:space="preserve">Generate drinking water indicators &amp; then merge to </w:t>
      </w:r>
      <w:r w:rsidR="003B1A2E">
        <w:rPr>
          <w:rFonts w:ascii="Calibri" w:hAnsi="Calibri" w:eastAsia="Times New Roman" w:cs="Calibri"/>
          <w:shd w:val="clear" w:color="auto" w:fill="FFFF99"/>
        </w:rPr>
        <w:t>4</w:t>
      </w:r>
      <w:r w:rsidRPr="00BC4A5C">
        <w:rPr>
          <w:rFonts w:ascii="Calibri" w:hAnsi="Calibri" w:eastAsia="Times New Roman" w:cs="Calibri"/>
          <w:shd w:val="clear" w:color="auto" w:fill="FFFF99"/>
        </w:rPr>
        <w:t xml:space="preserve">. </w:t>
      </w:r>
    </w:p>
    <w:p w:rsidRPr="00426155" w:rsidR="00426155" w:rsidP="00426155" w:rsidRDefault="00426155" w14:paraId="5B8188D9" w14:textId="0586E0B2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shd w:val="clear" w:color="auto" w:fill="FFFF99"/>
        </w:rPr>
        <w:t xml:space="preserve">PFAS (UCMR </w:t>
      </w:r>
      <w:r w:rsidR="00275369">
        <w:rPr>
          <w:rFonts w:ascii="Calibri" w:hAnsi="Calibri" w:eastAsia="Times New Roman" w:cs="Calibri"/>
          <w:shd w:val="clear" w:color="auto" w:fill="FFFF99"/>
        </w:rPr>
        <w:t xml:space="preserve">3 </w:t>
      </w:r>
      <w:r w:rsidR="00AC3D2A">
        <w:rPr>
          <w:rFonts w:ascii="Calibri" w:hAnsi="Calibri" w:eastAsia="Times New Roman" w:cs="Calibri"/>
          <w:shd w:val="clear" w:color="auto" w:fill="FFFF99"/>
        </w:rPr>
        <w:t xml:space="preserve">&amp; </w:t>
      </w:r>
      <w:r w:rsidR="00275369">
        <w:rPr>
          <w:rFonts w:ascii="Calibri" w:hAnsi="Calibri" w:eastAsia="Times New Roman" w:cs="Calibri"/>
          <w:shd w:val="clear" w:color="auto" w:fill="FFFF99"/>
        </w:rPr>
        <w:t xml:space="preserve">5 </w:t>
      </w:r>
      <w:r>
        <w:rPr>
          <w:rFonts w:ascii="Calibri" w:hAnsi="Calibri" w:eastAsia="Times New Roman" w:cs="Calibri"/>
          <w:shd w:val="clear" w:color="auto" w:fill="FFFF99"/>
        </w:rPr>
        <w:t xml:space="preserve">and PFAS Analytic Tools) </w:t>
      </w:r>
    </w:p>
    <w:p w:rsidRPr="00426155" w:rsidR="00426155" w:rsidP="00426155" w:rsidRDefault="00426155" w14:paraId="734F2387" w14:textId="735DF1E3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shd w:val="clear" w:color="auto" w:fill="FFFF99"/>
        </w:rPr>
        <w:t>Total Coliforms (SYR 3 &amp; 4)</w:t>
      </w:r>
    </w:p>
    <w:p w:rsidRPr="007A3B88" w:rsidR="00426155" w:rsidP="00426155" w:rsidRDefault="00426155" w14:paraId="0329E5A1" w14:textId="632AD4E2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shd w:val="clear" w:color="auto" w:fill="FFFF99"/>
        </w:rPr>
        <w:t>TTHM and HAA5 (SYR</w:t>
      </w:r>
      <w:r w:rsidR="00553B44">
        <w:rPr>
          <w:rFonts w:ascii="Calibri" w:hAnsi="Calibri" w:eastAsia="Times New Roman" w:cs="Calibri"/>
          <w:shd w:val="clear" w:color="auto" w:fill="FFFF99"/>
        </w:rPr>
        <w:t xml:space="preserve"> </w:t>
      </w:r>
      <w:r>
        <w:rPr>
          <w:rFonts w:ascii="Calibri" w:hAnsi="Calibri" w:eastAsia="Times New Roman" w:cs="Calibri"/>
          <w:shd w:val="clear" w:color="auto" w:fill="FFFF99"/>
        </w:rPr>
        <w:t>3 &amp;</w:t>
      </w:r>
      <w:r w:rsidR="00AA3637">
        <w:rPr>
          <w:rFonts w:ascii="Calibri" w:hAnsi="Calibri" w:eastAsia="Times New Roman" w:cs="Calibri"/>
          <w:shd w:val="clear" w:color="auto" w:fill="FFFF99"/>
        </w:rPr>
        <w:t xml:space="preserve"> </w:t>
      </w:r>
      <w:r>
        <w:rPr>
          <w:rFonts w:ascii="Calibri" w:hAnsi="Calibri" w:eastAsia="Times New Roman" w:cs="Calibri"/>
          <w:shd w:val="clear" w:color="auto" w:fill="FFFF99"/>
        </w:rPr>
        <w:t>4)</w:t>
      </w:r>
    </w:p>
    <w:p w:rsidRPr="00CC6761" w:rsidR="007A3B88" w:rsidP="00426155" w:rsidRDefault="007A3B88" w14:paraId="0F90B75C" w14:textId="5A787C99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CC6761">
        <w:rPr>
          <w:rFonts w:ascii="Calibri" w:hAnsi="Calibri" w:eastAsia="Times New Roman" w:cs="Calibri"/>
          <w:highlight w:val="green"/>
          <w:shd w:val="clear" w:color="auto" w:fill="FFFF99"/>
        </w:rPr>
        <w:t>Health-based violations</w:t>
      </w:r>
    </w:p>
    <w:p w:rsidRPr="00470B99" w:rsidR="007A3B88" w:rsidP="00426155" w:rsidRDefault="007A3B88" w14:paraId="4B85D176" w14:textId="69F8E146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470B99">
        <w:rPr>
          <w:rFonts w:ascii="Calibri" w:hAnsi="Calibri" w:eastAsia="Times New Roman" w:cs="Calibri"/>
          <w:highlight w:val="green"/>
          <w:shd w:val="clear" w:color="auto" w:fill="FFFF99"/>
        </w:rPr>
        <w:t xml:space="preserve">Lead action level exceedances </w:t>
      </w:r>
    </w:p>
    <w:p w:rsidRPr="00470B99" w:rsidR="00043F20" w:rsidP="00BC4A5C" w:rsidRDefault="00043F20" w14:paraId="6618E89C" w14:textId="095D34C8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green"/>
        </w:rPr>
      </w:pPr>
      <w:r w:rsidRPr="00470B99">
        <w:rPr>
          <w:rFonts w:ascii="Calibri" w:hAnsi="Calibri" w:eastAsia="Times New Roman" w:cs="Calibri"/>
          <w:highlight w:val="green"/>
        </w:rPr>
        <w:t xml:space="preserve">Create paper </w:t>
      </w:r>
      <w:r w:rsidRPr="00470B99" w:rsidR="00B333C4">
        <w:rPr>
          <w:rFonts w:ascii="Calibri" w:hAnsi="Calibri" w:eastAsia="Times New Roman" w:cs="Calibri"/>
          <w:highlight w:val="green"/>
        </w:rPr>
        <w:t xml:space="preserve">shell </w:t>
      </w:r>
    </w:p>
    <w:p w:rsidRPr="00470B99" w:rsidR="00BC4A5C" w:rsidP="00BC4A5C" w:rsidRDefault="00BC4A5C" w14:paraId="79D72AA9" w14:textId="71D07B59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magenta"/>
        </w:rPr>
      </w:pPr>
      <w:r w:rsidRPr="00470B99">
        <w:rPr>
          <w:rFonts w:ascii="Calibri" w:hAnsi="Calibri" w:eastAsia="Times New Roman" w:cs="Calibri"/>
          <w:highlight w:val="magenta"/>
        </w:rPr>
        <w:t xml:space="preserve">Create aggregate drinking water statistics for each demographic group </w:t>
      </w:r>
    </w:p>
    <w:p w:rsidRPr="00470B99" w:rsidR="008A5A21" w:rsidP="00105D23" w:rsidRDefault="00BC4A5C" w14:paraId="0BA17C19" w14:textId="70BFCCEA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magenta"/>
        </w:rPr>
      </w:pPr>
      <w:r w:rsidRPr="00470B99">
        <w:rPr>
          <w:rFonts w:ascii="Calibri" w:hAnsi="Calibri" w:eastAsia="Times New Roman" w:cs="Calibri"/>
          <w:highlight w:val="magenta"/>
        </w:rPr>
        <w:t xml:space="preserve">Non-hispanic white, </w:t>
      </w:r>
      <w:r w:rsidRPr="00470B99" w:rsidR="00105D23">
        <w:rPr>
          <w:rFonts w:ascii="Calibri" w:hAnsi="Calibri" w:eastAsia="Times New Roman" w:cs="Calibri"/>
          <w:highlight w:val="magenta"/>
        </w:rPr>
        <w:t xml:space="preserve">people of color, </w:t>
      </w:r>
      <w:r w:rsidRPr="00470B99">
        <w:rPr>
          <w:rFonts w:ascii="Calibri" w:hAnsi="Calibri" w:eastAsia="Times New Roman" w:cs="Calibri"/>
          <w:highlight w:val="magenta"/>
        </w:rPr>
        <w:t xml:space="preserve">Below 2X PL, </w:t>
      </w:r>
      <w:r w:rsidRPr="00470B99" w:rsidR="00105D23">
        <w:rPr>
          <w:rFonts w:ascii="Calibri" w:hAnsi="Calibri" w:eastAsia="Times New Roman" w:cs="Calibri"/>
          <w:highlight w:val="magenta"/>
        </w:rPr>
        <w:t>Above 2X PL</w:t>
      </w:r>
    </w:p>
    <w:p w:rsidRPr="00470B99" w:rsidR="00105D23" w:rsidP="00A94CCC" w:rsidRDefault="00105D23" w14:paraId="3837DD68" w14:textId="1EDD2B90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magenta"/>
        </w:rPr>
      </w:pPr>
      <w:r w:rsidRPr="00470B99">
        <w:rPr>
          <w:rFonts w:ascii="Calibri" w:hAnsi="Calibri" w:eastAsia="Times New Roman" w:cs="Calibri"/>
          <w:highlight w:val="magenta"/>
        </w:rPr>
        <w:t>(optional) Black, hispanic, Asian, PI</w:t>
      </w:r>
    </w:p>
    <w:p w:rsidR="00092AFC" w:rsidP="00092AFC" w:rsidRDefault="00092AFC" w14:paraId="29A53923" w14:textId="77777777">
      <w:pPr>
        <w:spacing w:after="0" w:line="240" w:lineRule="auto"/>
        <w:textAlignment w:val="center"/>
        <w:rPr>
          <w:rFonts w:ascii="Calibri" w:hAnsi="Calibri" w:eastAsia="Times New Roman" w:cs="Calibri"/>
        </w:rPr>
      </w:pPr>
    </w:p>
    <w:p w:rsidR="00092AFC" w:rsidP="00470B99" w:rsidRDefault="00092AFC" w14:paraId="20639E23" w14:textId="4630D0DF">
      <w:p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For each indicator </w:t>
      </w:r>
      <w:proofErr w:type="spellStart"/>
      <w:r>
        <w:rPr>
          <w:rFonts w:ascii="Calibri" w:hAnsi="Calibri" w:eastAsia="Times New Roman" w:cs="Calibri"/>
        </w:rPr>
        <w:t>i</w:t>
      </w:r>
      <w:proofErr w:type="spellEnd"/>
      <w:r>
        <w:rPr>
          <w:rFonts w:ascii="Calibri" w:hAnsi="Calibri" w:eastAsia="Times New Roman" w:cs="Calibri"/>
        </w:rPr>
        <w:t xml:space="preserve"> and demographic category d, </w:t>
      </w:r>
      <w:r w:rsidR="003B261A">
        <w:rPr>
          <w:rFonts w:ascii="Calibri" w:hAnsi="Calibri" w:eastAsia="Times New Roman" w:cs="Calibri"/>
        </w:rPr>
        <w:t>and water system p:</w:t>
      </w:r>
    </w:p>
    <w:p w:rsidR="00D92B6D" w:rsidP="00D92B6D" w:rsidRDefault="00D92B6D" w14:paraId="282112F3" w14:textId="77777777">
      <w:pPr>
        <w:spacing w:after="0" w:line="240" w:lineRule="auto"/>
        <w:textAlignment w:val="center"/>
        <w:rPr>
          <w:rFonts w:ascii="Calibri" w:hAnsi="Calibri" w:eastAsia="Times New Roman" w:cs="Calibri"/>
        </w:rPr>
      </w:pPr>
    </w:p>
    <w:p w:rsidRPr="00A94CCC" w:rsidR="00D92B6D" w:rsidP="00470B99" w:rsidRDefault="00D92B6D" w14:paraId="260569EF" w14:textId="46DF5240">
      <w:pPr>
        <w:spacing w:before="120" w:after="120" w:line="240" w:lineRule="auto"/>
        <w:textAlignment w:val="center"/>
        <w:rPr>
          <w:rFonts w:ascii="Calibri" w:hAnsi="Calibri" w:eastAsia="Times New Roman" w:cs="Calibri"/>
        </w:rPr>
      </w:pPr>
      <m:oMathPara>
        <m:oMath>
          <m:r>
            <w:rPr>
              <w:rFonts w:ascii="Cambria Math" w:hAnsi="Cambria Math" w:eastAsia="Times New Roman" w:cs="Calibri"/>
            </w:rPr>
            <m:t>Average Indicato</m:t>
          </m:r>
          <m:sSub>
            <m:sSubPr>
              <m:ctrlPr>
                <w:rPr>
                  <w:rFonts w:ascii="Cambria Math" w:hAnsi="Cambria Math" w:eastAsia="Times New Roman" w:cs="Calibri"/>
                  <w:i/>
                </w:rPr>
              </m:ctrlPr>
            </m:sSubPr>
            <m:e>
              <m:r>
                <w:rPr>
                  <w:rFonts w:ascii="Cambria Math" w:hAnsi="Cambria Math" w:eastAsia="Times New Roman" w:cs="Calibri"/>
                </w:rPr>
                <m:t>r</m:t>
              </m:r>
            </m:e>
            <m:sub>
              <m:r>
                <w:rPr>
                  <w:rFonts w:ascii="Cambria Math" w:hAnsi="Cambria Math" w:eastAsia="Times New Roman" w:cs="Calibri"/>
                </w:rPr>
                <m:t>i</m:t>
              </m:r>
              <m:r>
                <w:rPr>
                  <w:rFonts w:ascii="Cambria Math" w:hAnsi="Cambria Math" w:eastAsia="Times New Roman" w:cs="Calibri"/>
                </w:rPr>
                <m:t>d</m:t>
              </m:r>
            </m:sub>
          </m:sSub>
          <m:r>
            <w:rPr>
              <w:rFonts w:ascii="Cambria Math" w:hAnsi="Cambria Math" w:eastAsia="Times New Roman" w:cs="Calibri"/>
            </w:rPr>
            <m:t>=</m:t>
          </m:r>
          <m:f>
            <m:fPr>
              <m:ctrlPr>
                <w:rPr>
                  <w:rFonts w:ascii="Cambria Math" w:hAnsi="Cambria Math" w:eastAsia="Times New Roman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Times New Roman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="Times New Roman" w:cs="Calibri"/>
                    </w:rPr>
                    <m:t>p</m:t>
                  </m:r>
                  <m:r>
                    <w:rPr>
                      <w:rFonts w:ascii="Cambria Math" w:hAnsi="Cambria Math" w:eastAsia="Times New Roman" w:cs="Calibri"/>
                    </w:rPr>
                    <m:t>∈</m:t>
                  </m:r>
                  <m:r>
                    <w:rPr>
                      <w:rFonts w:ascii="Cambria Math" w:hAnsi="Cambria Math" w:eastAsia="Times New Roman" w:cs="Calibri"/>
                    </w:rPr>
                    <m:t>PWS</m:t>
                  </m:r>
                </m:sub>
                <m:sup>
                  <m:r>
                    <w:rPr>
                      <w:rFonts w:ascii="Cambria Math" w:hAnsi="Cambria Math" w:eastAsia="Times New Roman" w:cs="Calibri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eastAsia="Times New Roman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Times New Roman" w:cs="Calibri"/>
                        </w:rPr>
                        <m:t>Pop Shar</m:t>
                      </m:r>
                      <m:sSub>
                        <m:sSubPr>
                          <m:ctrlPr>
                            <w:rPr>
                              <w:rFonts w:ascii="Cambria Math" w:hAnsi="Cambria Math" w:eastAsia="Times New Roman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Times New Roman" w:cs="Calibri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eastAsia="Times New Roman" w:cs="Calibri"/>
                            </w:rPr>
                            <m:t>idp</m:t>
                          </m:r>
                        </m:sub>
                      </m:sSub>
                      <m:r>
                        <w:rPr>
                          <w:rFonts w:ascii="Cambria Math" w:hAnsi="Cambria Math" w:eastAsia="Times New Roman" w:cs="Calibri"/>
                        </w:rPr>
                        <m:t>*Pop Serve</m:t>
                      </m:r>
                      <m:sSub>
                        <m:sSubPr>
                          <m:ctrlPr>
                            <w:rPr>
                              <w:rFonts w:ascii="Cambria Math" w:hAnsi="Cambria Math" w:eastAsia="Times New Roman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Times New Roman" w:cs="Calibr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eastAsia="Times New Roman" w:cs="Calibri"/>
                            </w:rPr>
                            <m:t>idp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eastAsia="Times New Roman" w:cs="Calibri"/>
                    </w:rPr>
                    <m:t>*DW Indicato</m:t>
                  </m:r>
                  <m:sSub>
                    <m:sSubPr>
                      <m:ctrlPr>
                        <w:rPr>
                          <w:rFonts w:ascii="Cambria Math" w:hAnsi="Cambria Math" w:eastAsia="Times New Roman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Times New Roman" w:cs="Calibr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eastAsia="Times New Roman" w:cs="Calibri"/>
                        </w:rPr>
                        <m:t>p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eastAsia="Times New Roman" w:cs="Calibri"/>
                </w:rPr>
                <m:t xml:space="preserve">Total Pop </m:t>
              </m:r>
              <m:r>
                <w:rPr>
                  <w:rFonts w:ascii="Cambria Math" w:hAnsi="Cambria Math" w:eastAsia="Times New Roman" w:cs="Calibri"/>
                </w:rPr>
                <m:t>Serve</m:t>
              </m:r>
              <m:sSub>
                <m:sSubPr>
                  <m:ctrlPr>
                    <w:rPr>
                      <w:rFonts w:ascii="Cambria Math" w:hAnsi="Cambria Math" w:eastAsia="Times New Roman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Times New Roman" w:cs="Calibri"/>
                    </w:rPr>
                    <m:t>d</m:t>
                  </m:r>
                </m:e>
                <m:sub>
                  <m:r>
                    <w:rPr>
                      <w:rFonts w:ascii="Cambria Math" w:hAnsi="Cambria Math" w:eastAsia="Times New Roman" w:cs="Calibri"/>
                    </w:rPr>
                    <m:t>d</m:t>
                  </m:r>
                </m:sub>
              </m:sSub>
            </m:den>
          </m:f>
        </m:oMath>
      </m:oMathPara>
    </w:p>
    <w:p w:rsidR="00F77D80" w:rsidP="00470B99" w:rsidRDefault="00F77D80" w14:paraId="6082C2E9" w14:textId="77777777">
      <w:pPr>
        <w:spacing w:before="120" w:after="120" w:line="240" w:lineRule="auto"/>
        <w:ind w:left="720"/>
        <w:textAlignment w:val="center"/>
        <w:rPr>
          <w:rFonts w:ascii="Calibri" w:hAnsi="Calibri" w:eastAsia="Times New Roman" w:cs="Calibri"/>
        </w:rPr>
      </w:pPr>
    </w:p>
    <w:p w:rsidR="00BC4A5C" w:rsidP="00BC4A5C" w:rsidRDefault="00BC4A5C" w14:paraId="7F4BC33E" w14:textId="1010686C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 xml:space="preserve">Create relative risk ratios for each indicator. </w:t>
      </w:r>
    </w:p>
    <w:p w:rsidR="00A94CCC" w:rsidP="00A94CCC" w:rsidRDefault="00A94CCC" w14:paraId="3C2364C8" w14:textId="15A94349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Non-hispanic White vs.</w:t>
      </w:r>
      <w:r w:rsidR="00D331C0">
        <w:rPr>
          <w:rFonts w:ascii="Calibri" w:hAnsi="Calibri" w:eastAsia="Times New Roman" w:cs="Calibri"/>
        </w:rPr>
        <w:t xml:space="preserve"> POC</w:t>
      </w:r>
    </w:p>
    <w:p w:rsidRPr="00BC4A5C" w:rsidR="00D331C0" w:rsidP="00A94CCC" w:rsidRDefault="00105D23" w14:paraId="6AED5395" w14:textId="02166852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Below 2x Poverty Line vs. Above 2x Poverty Line </w:t>
      </w:r>
    </w:p>
    <w:p w:rsidRPr="00BC4A5C" w:rsidR="00BC4A5C" w:rsidP="00BC4A5C" w:rsidRDefault="00BC4A5C" w14:paraId="188E2866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Output the tables</w:t>
      </w:r>
    </w:p>
    <w:p w:rsidR="00BC4A5C" w:rsidP="00BC4A5C" w:rsidRDefault="00BC4A5C" w14:paraId="20B082BC" w14:textId="12051BB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Brainstorm figures</w:t>
      </w:r>
    </w:p>
    <w:p w:rsidR="003D2C08" w:rsidP="003D2C08" w:rsidRDefault="003D2C08" w14:paraId="7CA9EF83" w14:textId="07103263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HB violations at the census tract level</w:t>
      </w:r>
    </w:p>
    <w:p w:rsidRPr="00BC4A5C" w:rsidR="0023289B" w:rsidP="003D2C08" w:rsidRDefault="0023289B" w14:paraId="57FC1465" w14:textId="2C6C7430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27731787" w:rsidR="0023289B">
        <w:rPr>
          <w:rFonts w:ascii="Calibri" w:hAnsi="Calibri" w:eastAsia="Times New Roman" w:cs="Calibri"/>
        </w:rPr>
        <w:t xml:space="preserve">Lead </w:t>
      </w:r>
      <w:r w:rsidRPr="27731787" w:rsidR="102A366F">
        <w:rPr>
          <w:rFonts w:ascii="Calibri" w:hAnsi="Calibri" w:eastAsia="Times New Roman" w:cs="Calibri"/>
        </w:rPr>
        <w:t>exceedances</w:t>
      </w:r>
      <w:r w:rsidRPr="27731787" w:rsidR="0023289B">
        <w:rPr>
          <w:rFonts w:ascii="Calibri" w:hAnsi="Calibri" w:eastAsia="Times New Roman" w:cs="Calibri"/>
        </w:rPr>
        <w:t xml:space="preserve"> at the census tract level</w:t>
      </w:r>
    </w:p>
    <w:p w:rsidR="00BC4A5C" w:rsidP="00BC4A5C" w:rsidRDefault="00BC4A5C" w14:paraId="2E942A2F" w14:textId="3A21B708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Brainstorm journal outlets and write the paper</w:t>
      </w:r>
      <w:r w:rsidR="00DA7E88">
        <w:rPr>
          <w:rFonts w:ascii="Calibri" w:hAnsi="Calibri" w:eastAsia="Times New Roman" w:cs="Calibri"/>
        </w:rPr>
        <w:t>.</w:t>
      </w:r>
    </w:p>
    <w:p w:rsidRPr="00DA7E88" w:rsidR="00DA7E88" w:rsidP="00BC4A5C" w:rsidRDefault="00DA7E88" w14:paraId="3A778BF1" w14:textId="2DE794DB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highlight w:val="yellow"/>
        </w:rPr>
      </w:pPr>
      <w:r w:rsidRPr="00DA7E88">
        <w:rPr>
          <w:rFonts w:ascii="Calibri" w:hAnsi="Calibri" w:eastAsia="Times New Roman" w:cs="Calibri"/>
          <w:highlight w:val="yellow"/>
        </w:rPr>
        <w:t xml:space="preserve">NEW: Compare how “disadvantaged water system” is defined differently depending on the service boundary being used. </w:t>
      </w:r>
    </w:p>
    <w:p w:rsidR="00BC4A5C" w:rsidP="00BC4A5C" w:rsidRDefault="00BC4A5C" w14:paraId="05231648" w14:textId="77777777">
      <w:pPr>
        <w:spacing w:after="0" w:line="240" w:lineRule="auto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 </w:t>
      </w:r>
    </w:p>
    <w:p w:rsidR="000D57F1" w:rsidP="00BC4A5C" w:rsidRDefault="000D57F1" w14:paraId="25B3E27D" w14:textId="0DA6EE7B">
      <w:pPr>
        <w:spacing w:after="0" w:line="240" w:lineRule="auto"/>
        <w:rPr>
          <w:rFonts w:ascii="Calibri" w:hAnsi="Calibri" w:eastAsia="Times New Roman" w:cs="Calibri"/>
          <w:b/>
          <w:bCs/>
          <w:sz w:val="24"/>
          <w:szCs w:val="24"/>
        </w:rPr>
      </w:pPr>
      <w:r w:rsidRPr="000D57F1">
        <w:rPr>
          <w:rFonts w:ascii="Calibri" w:hAnsi="Calibri" w:eastAsia="Times New Roman" w:cs="Calibri"/>
          <w:b/>
          <w:bCs/>
          <w:sz w:val="24"/>
          <w:szCs w:val="24"/>
        </w:rPr>
        <w:t xml:space="preserve">Section </w:t>
      </w:r>
      <w:r>
        <w:rPr>
          <w:rFonts w:ascii="Calibri" w:hAnsi="Calibri" w:eastAsia="Times New Roman" w:cs="Calibri"/>
          <w:b/>
          <w:bCs/>
          <w:sz w:val="24"/>
          <w:szCs w:val="24"/>
        </w:rPr>
        <w:t>2</w:t>
      </w:r>
      <w:r w:rsidRPr="000D57F1">
        <w:rPr>
          <w:rFonts w:ascii="Calibri" w:hAnsi="Calibri" w:eastAsia="Times New Roman" w:cs="Calibri"/>
          <w:b/>
          <w:bCs/>
          <w:sz w:val="24"/>
          <w:szCs w:val="24"/>
        </w:rPr>
        <w:t xml:space="preserve">: </w:t>
      </w:r>
      <w:r>
        <w:rPr>
          <w:rFonts w:ascii="Calibri" w:hAnsi="Calibri" w:eastAsia="Times New Roman" w:cs="Calibri"/>
          <w:b/>
          <w:bCs/>
          <w:sz w:val="24"/>
          <w:szCs w:val="24"/>
        </w:rPr>
        <w:t xml:space="preserve">Significant Updates from Last Meeting </w:t>
      </w:r>
    </w:p>
    <w:p w:rsidR="000D57F1" w:rsidP="00BC4A5C" w:rsidRDefault="000D57F1" w14:paraId="1CBF285C" w14:textId="77777777">
      <w:pPr>
        <w:spacing w:after="0" w:line="240" w:lineRule="auto"/>
        <w:rPr>
          <w:rFonts w:ascii="Calibri" w:hAnsi="Calibri" w:eastAsia="Times New Roman" w:cs="Calibri"/>
        </w:rPr>
      </w:pPr>
    </w:p>
    <w:p w:rsidR="000D57F1" w:rsidP="000D57F1" w:rsidRDefault="000D57F1" w14:paraId="3D5626E3" w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Significant updates (8/7/23):</w:t>
      </w:r>
    </w:p>
    <w:p w:rsidR="000D57F1" w:rsidP="000D57F1" w:rsidRDefault="000D57F1" w14:paraId="2D1EA8DC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Almost all data is now present. Water indicators and boundaries are all there. Need to join PWSIDs to counties. </w:t>
      </w:r>
    </w:p>
    <w:p w:rsidR="000D57F1" w:rsidP="000D57F1" w:rsidRDefault="000D57F1" w14:paraId="0C40C3F6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Will Wheeler’s idea on how to update the paper.</w:t>
      </w:r>
    </w:p>
    <w:p w:rsidR="000D57F1" w:rsidP="000D57F1" w:rsidRDefault="000D57F1" w14:paraId="041AAACB" w14:textId="22F48FF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Discuss different </w:t>
      </w:r>
      <w:r w:rsidR="005F648E">
        <w:rPr>
          <w:rFonts w:ascii="Calibri" w:hAnsi="Calibri" w:eastAsia="Times New Roman" w:cs="Calibri"/>
        </w:rPr>
        <w:t xml:space="preserve">possible outcomes. </w:t>
      </w:r>
    </w:p>
    <w:p w:rsidR="005F648E" w:rsidP="005F648E" w:rsidRDefault="005F648E" w14:paraId="37E8B812" w14:textId="49819AEF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Adjust samples to be %above threshold?</w:t>
      </w:r>
    </w:p>
    <w:p w:rsidR="005F648E" w:rsidP="005F648E" w:rsidRDefault="00BC0D3C" w14:paraId="010DF13A" w14:textId="49D76B04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Two EJSCREEN indicators being scoped out (action level </w:t>
      </w:r>
      <w:proofErr w:type="spellStart"/>
      <w:r>
        <w:rPr>
          <w:rFonts w:ascii="Calibri" w:hAnsi="Calibri" w:eastAsia="Times New Roman" w:cs="Calibri"/>
        </w:rPr>
        <w:t>exceedences</w:t>
      </w:r>
      <w:proofErr w:type="spellEnd"/>
      <w:r>
        <w:rPr>
          <w:rFonts w:ascii="Calibri" w:hAnsi="Calibri" w:eastAsia="Times New Roman" w:cs="Calibri"/>
        </w:rPr>
        <w:t xml:space="preserve"> of lead and health based violations over the past 5 years + duration out of compliance). </w:t>
      </w:r>
    </w:p>
    <w:p w:rsidR="00572D04" w:rsidP="00572D04" w:rsidRDefault="004F5ABD" w14:paraId="2E405D5D" w14:textId="74619939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Significant updates (8/21/23)</w:t>
      </w:r>
    </w:p>
    <w:p w:rsidRPr="00A0530E" w:rsidR="00E66EA8" w:rsidP="00A0530E" w:rsidRDefault="004F5ABD" w14:paraId="6271ADF2" w14:textId="37DB465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Discussed whether</w:t>
      </w:r>
      <w:r w:rsidR="00B04C1F">
        <w:rPr>
          <w:rFonts w:ascii="Calibri" w:hAnsi="Calibri" w:eastAsia="Times New Roman" w:cs="Calibri"/>
        </w:rPr>
        <w:t xml:space="preserve"> to </w:t>
      </w:r>
      <w:r w:rsidR="00E66EA8">
        <w:rPr>
          <w:rFonts w:ascii="Calibri" w:hAnsi="Calibri" w:eastAsia="Times New Roman" w:cs="Calibri"/>
        </w:rPr>
        <w:t>use primary county or all county</w:t>
      </w:r>
      <w:r w:rsidR="003C6F22">
        <w:rPr>
          <w:rFonts w:ascii="Calibri" w:hAnsi="Calibri" w:eastAsia="Times New Roman" w:cs="Calibri"/>
        </w:rPr>
        <w:t xml:space="preserve"> for county-level service boundaries </w:t>
      </w:r>
    </w:p>
    <w:p w:rsidRPr="00470B99" w:rsidR="00B04C1F" w:rsidP="00470B99" w:rsidRDefault="00B04C1F" w14:paraId="33DB8B97" w14:textId="6D18B823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Discussed relative risk ratios</w:t>
      </w:r>
      <w:r w:rsidR="00A0530E">
        <w:rPr>
          <w:rFonts w:ascii="Calibri" w:hAnsi="Calibri" w:eastAsia="Times New Roman" w:cs="Calibri"/>
        </w:rPr>
        <w:t xml:space="preserve"> and the construction of the demographic average indicator</w:t>
      </w:r>
    </w:p>
    <w:p w:rsidRPr="005F648E" w:rsidR="000D57F1" w:rsidP="005F648E" w:rsidRDefault="000D57F1" w14:paraId="79CD589D" w14:textId="1B99F37D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 </w:t>
      </w:r>
    </w:p>
    <w:p w:rsidR="000D57F1" w:rsidP="000D57F1" w:rsidRDefault="000D57F1" w14:paraId="135A881C" w14:textId="4969C592">
      <w:pPr>
        <w:spacing w:after="0" w:line="240" w:lineRule="auto"/>
        <w:rPr>
          <w:rFonts w:ascii="Calibri" w:hAnsi="Calibri" w:eastAsia="Times New Roman" w:cs="Calibri"/>
          <w:b/>
          <w:bCs/>
          <w:sz w:val="24"/>
          <w:szCs w:val="24"/>
        </w:rPr>
      </w:pPr>
      <w:r w:rsidRPr="000D57F1">
        <w:rPr>
          <w:rFonts w:ascii="Calibri" w:hAnsi="Calibri" w:eastAsia="Times New Roman" w:cs="Calibri"/>
          <w:b/>
          <w:bCs/>
          <w:sz w:val="24"/>
          <w:szCs w:val="24"/>
        </w:rPr>
        <w:t xml:space="preserve">Section </w:t>
      </w:r>
      <w:r>
        <w:rPr>
          <w:rFonts w:ascii="Calibri" w:hAnsi="Calibri" w:eastAsia="Times New Roman" w:cs="Calibri"/>
          <w:b/>
          <w:bCs/>
          <w:sz w:val="24"/>
          <w:szCs w:val="24"/>
        </w:rPr>
        <w:t>3</w:t>
      </w:r>
      <w:r w:rsidRPr="000D57F1">
        <w:rPr>
          <w:rFonts w:ascii="Calibri" w:hAnsi="Calibri" w:eastAsia="Times New Roman" w:cs="Calibri"/>
          <w:b/>
          <w:bCs/>
          <w:sz w:val="24"/>
          <w:szCs w:val="24"/>
        </w:rPr>
        <w:t xml:space="preserve">: </w:t>
      </w:r>
      <w:r>
        <w:rPr>
          <w:rFonts w:ascii="Calibri" w:hAnsi="Calibri" w:eastAsia="Times New Roman" w:cs="Calibri"/>
          <w:b/>
          <w:bCs/>
          <w:sz w:val="24"/>
          <w:szCs w:val="24"/>
        </w:rPr>
        <w:t xml:space="preserve">Questions to Answer </w:t>
      </w:r>
    </w:p>
    <w:p w:rsidRPr="00BC4A5C" w:rsidR="000D57F1" w:rsidP="00BC4A5C" w:rsidRDefault="000D57F1" w14:paraId="2F3C74B6" w14:textId="77777777">
      <w:pPr>
        <w:spacing w:after="0" w:line="240" w:lineRule="auto"/>
        <w:rPr>
          <w:rFonts w:ascii="Calibri" w:hAnsi="Calibri" w:eastAsia="Times New Roman" w:cs="Calibri"/>
        </w:rPr>
      </w:pPr>
    </w:p>
    <w:p w:rsidRPr="00BC4A5C" w:rsidR="00BC4A5C" w:rsidP="00BC4A5C" w:rsidRDefault="00BC4A5C" w14:paraId="2E1A8D64" w14:textId="77777777">
      <w:pPr>
        <w:spacing w:after="0" w:line="240" w:lineRule="auto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Questions</w:t>
      </w:r>
    </w:p>
    <w:p w:rsidRPr="00BC4A5C" w:rsidR="00BC4A5C" w:rsidP="00BC4A5C" w:rsidRDefault="00BC4A5C" w14:paraId="4BAF08DF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National vs. state vs. region?</w:t>
      </w:r>
    </w:p>
    <w:p w:rsidRPr="00BC4A5C" w:rsidR="00BC4A5C" w:rsidP="00BC4A5C" w:rsidRDefault="00BC4A5C" w14:paraId="14F44129" w14:textId="77777777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Subset that is the perfect boundaries.</w:t>
      </w:r>
    </w:p>
    <w:p w:rsidRPr="00BC4A5C" w:rsidR="00BC4A5C" w:rsidP="00BC4A5C" w:rsidRDefault="00BC4A5C" w14:paraId="797475D1" w14:textId="77777777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 xml:space="preserve">Separately summarizing EPIC's tier 1, tier 2, tier 3  </w:t>
      </w:r>
    </w:p>
    <w:p w:rsidRPr="00BC4A5C" w:rsidR="00BC4A5C" w:rsidP="00BC4A5C" w:rsidRDefault="00BC4A5C" w14:paraId="03D8CE69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What is the disparity index?</w:t>
      </w:r>
    </w:p>
    <w:p w:rsidR="00BC4A5C" w:rsidP="00BC4A5C" w:rsidRDefault="00BC4A5C" w14:paraId="2F7352CF" w14:textId="5917FE8C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Relative risk</w:t>
      </w:r>
      <w:r w:rsidR="00C6274C">
        <w:rPr>
          <w:rFonts w:ascii="Calibri" w:hAnsi="Calibri" w:eastAsia="Times New Roman" w:cs="Calibri"/>
        </w:rPr>
        <w:t xml:space="preserve">: </w:t>
      </w:r>
      <w:r w:rsidRPr="00BC4A5C">
        <w:rPr>
          <w:rFonts w:ascii="Calibri" w:hAnsi="Calibri" w:eastAsia="Times New Roman" w:cs="Calibri"/>
        </w:rPr>
        <w:t>simplify and keep to one number</w:t>
      </w:r>
      <w:r w:rsidR="005F1FF8">
        <w:rPr>
          <w:rFonts w:ascii="Calibri" w:hAnsi="Calibri" w:eastAsia="Times New Roman" w:cs="Calibri"/>
        </w:rPr>
        <w:t xml:space="preserve"> for </w:t>
      </w:r>
      <w:r w:rsidR="00C6274C">
        <w:rPr>
          <w:rFonts w:ascii="Calibri" w:hAnsi="Calibri" w:eastAsia="Times New Roman" w:cs="Calibri"/>
        </w:rPr>
        <w:t>POC and NH-White</w:t>
      </w:r>
    </w:p>
    <w:p w:rsidRPr="00BC4A5C" w:rsidR="005F1FF8" w:rsidP="00BC4A5C" w:rsidRDefault="00C6274C" w14:paraId="4B03D252" w14:textId="1BE9B885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Appendix tables for additional comparisons across groups </w:t>
      </w:r>
    </w:p>
    <w:p w:rsidRPr="00BC4A5C" w:rsidR="00BC4A5C" w:rsidP="00BC4A5C" w:rsidRDefault="00BC4A5C" w14:paraId="763C9FAB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>What are the most important types of outcomes?</w:t>
      </w:r>
    </w:p>
    <w:p w:rsidR="00BC4A5C" w:rsidP="00BC4A5C" w:rsidRDefault="00BC4A5C" w14:paraId="0EC66679" w14:textId="77777777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BC4A5C">
        <w:rPr>
          <w:rFonts w:ascii="Calibri" w:hAnsi="Calibri" w:eastAsia="Times New Roman" w:cs="Calibri"/>
        </w:rPr>
        <w:t xml:space="preserve">Health based violations, etc. </w:t>
      </w:r>
    </w:p>
    <w:p w:rsidR="005F1FF8" w:rsidP="005F1FF8" w:rsidRDefault="005F1FF8" w14:paraId="45DB79BC" w14:textId="0240979C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highlight w:val="yellow"/>
        </w:rPr>
      </w:pPr>
      <w:r w:rsidRPr="005F1FF8">
        <w:rPr>
          <w:rFonts w:ascii="Calibri" w:hAnsi="Calibri" w:eastAsia="Times New Roman" w:cs="Calibri"/>
          <w:highlight w:val="yellow"/>
        </w:rPr>
        <w:t>Should we adjust the samples so they’re % above a threshold as in Keiser and Shapiro?</w:t>
      </w:r>
    </w:p>
    <w:p w:rsidRPr="005F1FF8" w:rsidR="00A569D5" w:rsidP="005F1FF8" w:rsidRDefault="00A569D5" w14:paraId="0235CE7F" w14:textId="7125371B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  <w:highlight w:val="yellow"/>
        </w:rPr>
      </w:pPr>
      <w:r>
        <w:rPr>
          <w:rFonts w:ascii="Calibri" w:hAnsi="Calibri" w:eastAsia="Times New Roman" w:cs="Calibri"/>
          <w:highlight w:val="yellow"/>
        </w:rPr>
        <w:t>How does population density, region, PDW density, etc., impact accuracy and differences we observe across water system boundary types?</w:t>
      </w:r>
    </w:p>
    <w:p w:rsidR="003968D1" w:rsidRDefault="003968D1" w14:paraId="1D79EE5E" w14:textId="6CB2D01C">
      <w:pPr>
        <w:rPr>
          <w:rFonts w:ascii="Calibri" w:hAnsi="Calibri" w:eastAsia="Times New Roman" w:cs="Calibri"/>
        </w:rPr>
      </w:pPr>
    </w:p>
    <w:p w:rsidR="000D57F1" w:rsidRDefault="000D57F1" w14:paraId="6D6CD147" w14:textId="77777777"/>
    <w:p w:rsidR="000D57F1" w:rsidP="000D57F1" w:rsidRDefault="000D57F1" w14:paraId="1BF6D18D" w14:textId="397E9D6A">
      <w:pPr>
        <w:spacing w:after="0" w:line="240" w:lineRule="auto"/>
        <w:rPr>
          <w:rFonts w:ascii="Calibri" w:hAnsi="Calibri" w:eastAsia="Times New Roman" w:cs="Calibri"/>
          <w:b/>
          <w:bCs/>
          <w:sz w:val="24"/>
          <w:szCs w:val="24"/>
        </w:rPr>
      </w:pPr>
      <w:r w:rsidRPr="000D57F1">
        <w:rPr>
          <w:rFonts w:ascii="Calibri" w:hAnsi="Calibri" w:eastAsia="Times New Roman" w:cs="Calibri"/>
          <w:b/>
          <w:bCs/>
          <w:sz w:val="24"/>
          <w:szCs w:val="24"/>
        </w:rPr>
        <w:t xml:space="preserve">Section </w:t>
      </w:r>
      <w:r>
        <w:rPr>
          <w:rFonts w:ascii="Calibri" w:hAnsi="Calibri" w:eastAsia="Times New Roman" w:cs="Calibri"/>
          <w:b/>
          <w:bCs/>
          <w:sz w:val="24"/>
          <w:szCs w:val="24"/>
        </w:rPr>
        <w:t>4</w:t>
      </w:r>
      <w:r w:rsidRPr="000D57F1">
        <w:rPr>
          <w:rFonts w:ascii="Calibri" w:hAnsi="Calibri" w:eastAsia="Times New Roman" w:cs="Calibri"/>
          <w:b/>
          <w:bCs/>
          <w:sz w:val="24"/>
          <w:szCs w:val="24"/>
        </w:rPr>
        <w:t xml:space="preserve">: </w:t>
      </w:r>
      <w:r>
        <w:rPr>
          <w:rFonts w:ascii="Calibri" w:hAnsi="Calibri" w:eastAsia="Times New Roman" w:cs="Calibri"/>
          <w:b/>
          <w:bCs/>
          <w:sz w:val="24"/>
          <w:szCs w:val="24"/>
        </w:rPr>
        <w:t xml:space="preserve">Possible Output Tables </w:t>
      </w:r>
    </w:p>
    <w:p w:rsidR="00BC4A5C" w:rsidRDefault="00BC4A5C" w14:paraId="22E6BC15" w14:textId="08CA397D"/>
    <w:p w:rsidR="00BC4A5C" w:rsidRDefault="00BC4A5C" w14:paraId="510C2B4E" w14:textId="57A805C8">
      <w:r w:rsidRPr="00BC4A5C">
        <w:rPr>
          <w:noProof/>
        </w:rPr>
        <w:lastRenderedPageBreak/>
        <w:drawing>
          <wp:inline distT="0" distB="0" distL="0" distR="0" wp14:anchorId="660F4B1B" wp14:editId="6E04E65A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03C"/>
    <w:multiLevelType w:val="hybridMultilevel"/>
    <w:tmpl w:val="8ECE085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EC5E31"/>
    <w:multiLevelType w:val="hybridMultilevel"/>
    <w:tmpl w:val="6F9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924EFC"/>
    <w:multiLevelType w:val="hybridMultilevel"/>
    <w:tmpl w:val="6E16ABB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D7600A"/>
    <w:multiLevelType w:val="multilevel"/>
    <w:tmpl w:val="AE8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hint="default" w:ascii="Calibri" w:hAnsi="Calibri" w:eastAsia="Times New Roman" w:cs="Calibri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C5010C2"/>
    <w:multiLevelType w:val="multilevel"/>
    <w:tmpl w:val="19E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01475">
    <w:abstractNumId w:val="4"/>
    <w:lvlOverride w:ilvl="0">
      <w:startOverride w:val="1"/>
    </w:lvlOverride>
  </w:num>
  <w:num w:numId="2" w16cid:durableId="654801475">
    <w:abstractNumId w:val="4"/>
    <w:lvlOverride w:ilvl="0"/>
    <w:lvlOverride w:ilvl="1">
      <w:startOverride w:val="1"/>
    </w:lvlOverride>
  </w:num>
  <w:num w:numId="3" w16cid:durableId="1803494266">
    <w:abstractNumId w:val="3"/>
  </w:num>
  <w:num w:numId="4" w16cid:durableId="1661621460">
    <w:abstractNumId w:val="1"/>
  </w:num>
  <w:num w:numId="5" w16cid:durableId="1635065148">
    <w:abstractNumId w:val="2"/>
  </w:num>
  <w:num w:numId="6" w16cid:durableId="105423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043F20"/>
    <w:rsid w:val="00092AFC"/>
    <w:rsid w:val="000D57F1"/>
    <w:rsid w:val="00105D23"/>
    <w:rsid w:val="0023289B"/>
    <w:rsid w:val="00275369"/>
    <w:rsid w:val="003968D1"/>
    <w:rsid w:val="003B1A2E"/>
    <w:rsid w:val="003B261A"/>
    <w:rsid w:val="003C6F22"/>
    <w:rsid w:val="003D2C08"/>
    <w:rsid w:val="00426155"/>
    <w:rsid w:val="00470B99"/>
    <w:rsid w:val="004F5ABD"/>
    <w:rsid w:val="00553B44"/>
    <w:rsid w:val="00572D04"/>
    <w:rsid w:val="005A2536"/>
    <w:rsid w:val="005F1FF8"/>
    <w:rsid w:val="005F648E"/>
    <w:rsid w:val="00601BDE"/>
    <w:rsid w:val="00655D88"/>
    <w:rsid w:val="006F4C4F"/>
    <w:rsid w:val="0078671E"/>
    <w:rsid w:val="007A3B88"/>
    <w:rsid w:val="007C766F"/>
    <w:rsid w:val="00814E78"/>
    <w:rsid w:val="008370CC"/>
    <w:rsid w:val="0089110C"/>
    <w:rsid w:val="008A5A21"/>
    <w:rsid w:val="009400EB"/>
    <w:rsid w:val="00970FC3"/>
    <w:rsid w:val="00A0530E"/>
    <w:rsid w:val="00A569D5"/>
    <w:rsid w:val="00A94CCC"/>
    <w:rsid w:val="00AA3637"/>
    <w:rsid w:val="00AC3D2A"/>
    <w:rsid w:val="00B04C1F"/>
    <w:rsid w:val="00B232A0"/>
    <w:rsid w:val="00B333C4"/>
    <w:rsid w:val="00BC0D3C"/>
    <w:rsid w:val="00BC4A5C"/>
    <w:rsid w:val="00C6274C"/>
    <w:rsid w:val="00C91E9E"/>
    <w:rsid w:val="00CB4574"/>
    <w:rsid w:val="00CC6761"/>
    <w:rsid w:val="00D10D31"/>
    <w:rsid w:val="00D31491"/>
    <w:rsid w:val="00D331C0"/>
    <w:rsid w:val="00D56EAB"/>
    <w:rsid w:val="00D92B6D"/>
    <w:rsid w:val="00DA7E88"/>
    <w:rsid w:val="00DD70D1"/>
    <w:rsid w:val="00E66EA8"/>
    <w:rsid w:val="00F77D80"/>
    <w:rsid w:val="102A366F"/>
    <w:rsid w:val="2773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569"/>
  <w15:chartTrackingRefBased/>
  <w15:docId w15:val="{3C904934-3EDB-4694-AD32-570FC04E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A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6E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400EB"/>
    <w:pPr>
      <w:ind w:left="720"/>
      <w:contextualSpacing/>
    </w:pPr>
  </w:style>
  <w:style w:type="paragraph" w:styleId="Revision">
    <w:name w:val="Revision"/>
    <w:hidden/>
    <w:uiPriority w:val="99"/>
    <w:semiHidden/>
    <w:rsid w:val="00D92B6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92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e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Austin, Wes</dc:creator>
  <keywords/>
  <dc:description/>
  <lastModifiedBy>Bardot, Tina</lastModifiedBy>
  <revision>52</revision>
  <dcterms:created xsi:type="dcterms:W3CDTF">2023-07-21T13:57:00.0000000Z</dcterms:created>
  <dcterms:modified xsi:type="dcterms:W3CDTF">2023-08-25T16:31:07.6903728Z</dcterms:modified>
</coreProperties>
</file>