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6A70" w14:textId="0C58E24B" w:rsidR="00212E71" w:rsidRDefault="00D26DC6">
      <w:r>
        <w:t>Disparities in community water systems</w:t>
      </w:r>
      <w:r w:rsidR="00212E71">
        <w:t>:</w:t>
      </w:r>
    </w:p>
    <w:p w14:paraId="644D2A12" w14:textId="16964C93" w:rsidR="00757FA4" w:rsidRDefault="00212E71">
      <w:r>
        <w:rPr>
          <w:rStyle w:val="FootnoteReference"/>
        </w:rPr>
        <w:footnoteReference w:id="1"/>
      </w:r>
      <w:r>
        <w:t>Conduct a cross-method spatial analysis to determine the overlap and disparities between different characterizations of community water systems.</w:t>
      </w:r>
    </w:p>
    <w:p w14:paraId="52C023AD" w14:textId="17D43EBA" w:rsidR="00212E71" w:rsidRDefault="00212E71">
      <w:r>
        <w:t xml:space="preserve">Find that, in Pennsylvania, there was no evidence of SDWA violations disparities (based on number of health-violations) across racial groups or socio-economic status. Comparing areal weighting, </w:t>
      </w:r>
      <w:proofErr w:type="spellStart"/>
      <w:r>
        <w:t>dasymetric</w:t>
      </w:r>
      <w:proofErr w:type="spellEnd"/>
      <w:r>
        <w:t xml:space="preserve"> mapping, areal interpolation, and county-level analysis, the authors also find that the methods used to determine service water boundaries when compared to socio-demographic factors could affect the ultimate results of some statistical analyses. </w:t>
      </w:r>
    </w:p>
    <w:p w14:paraId="25E8BEA3" w14:textId="77777777" w:rsidR="00563A5A" w:rsidRDefault="00563A5A"/>
    <w:p w14:paraId="0E23D709" w14:textId="4E90D92F" w:rsidR="003B505E" w:rsidRPr="003B505E" w:rsidRDefault="003B505E">
      <w:pPr>
        <w:rPr>
          <w:b/>
          <w:bCs/>
        </w:rPr>
      </w:pPr>
      <w:r>
        <w:rPr>
          <w:b/>
          <w:bCs/>
        </w:rPr>
        <w:t xml:space="preserve">Prior cases of CWS spatial analysis: </w:t>
      </w:r>
    </w:p>
    <w:p w14:paraId="5D17245E" w14:textId="48EE112A" w:rsidR="003B505E" w:rsidRDefault="003B505E" w:rsidP="003B505E">
      <w:proofErr w:type="spellStart"/>
      <w:r>
        <w:t>Balazs</w:t>
      </w:r>
      <w:proofErr w:type="spellEnd"/>
      <w:r>
        <w:t>: Social Disparities in Nitrate Contaminated Drinking water in San Joaquin Valley</w:t>
      </w:r>
      <w:r w:rsidR="00D26DC6">
        <w:rPr>
          <w:rStyle w:val="FootnoteReference"/>
        </w:rPr>
        <w:footnoteReference w:id="2"/>
      </w:r>
    </w:p>
    <w:p w14:paraId="5BDB0E1A" w14:textId="77777777" w:rsidR="003B505E" w:rsidRDefault="003B505E" w:rsidP="003B505E">
      <w:r>
        <w:t xml:space="preserve">Analyze the relationship between nitrate concentrations in Community Water Systems and the socio-demographic composition of their customers in the San Joaquin Valley of California. The authors find a positive but non-statistically significant relationship between the percent Latino and a water system’s estimated nitrate concentration. They also look at the difference between bigger and smaller systems, finding that smaller systems with a higher percent Latino had higher estimated nitrate concentrations. While the authors mention that the limitations of previous studies have included identifying system-level disparities based on population-specific demographic information, their use of the ACS for population demographic highlights the difficulty for researchers to find finer-grain socio-demographic data to establish concrete correlations. As such, the authors employ an </w:t>
      </w:r>
      <w:proofErr w:type="spellStart"/>
      <w:r>
        <w:t>areal</w:t>
      </w:r>
      <w:proofErr w:type="spellEnd"/>
      <w:r>
        <w:t xml:space="preserve"> weighted technique using digitized CWS boundaries (which are available in California), which they compare with an approach joining the spatial coordinates for the water sources for each CWS to those of census block groups. They then derive population-based averages at the census block group level. While they do not explicitly compare the values derived from each method, this demonstrates the inherent complications associated with conducting spatially determined analyses using incongruent spatial categories. </w:t>
      </w:r>
    </w:p>
    <w:p w14:paraId="5FD081F9" w14:textId="77777777" w:rsidR="003B505E" w:rsidRDefault="003B505E"/>
    <w:p w14:paraId="0F3E5083" w14:textId="4AA6BBED" w:rsidR="004226CD" w:rsidRDefault="004226CD">
      <w:r w:rsidRPr="004226CD">
        <w:t>Water affordability and human right to water implications in California</w:t>
      </w:r>
      <w:r w:rsidR="00D26DC6">
        <w:rPr>
          <w:rStyle w:val="FootnoteReference"/>
        </w:rPr>
        <w:footnoteReference w:id="3"/>
      </w:r>
    </w:p>
    <w:p w14:paraId="7AE07B13" w14:textId="5610C746" w:rsidR="004226CD" w:rsidRDefault="003B505E">
      <w:r>
        <w:t xml:space="preserve">The authors use an aerial-household weighting method intersecting CWS boundaries in California with census block groups from the ACS, which were then aggregated to the CBG level to estimate the number of households served by a CWS in each water system. The household income data was then extrapolated to each CWS to estimate MHI. </w:t>
      </w:r>
    </w:p>
    <w:p w14:paraId="5CB9BBD1" w14:textId="5C6736A3" w:rsidR="00605A02" w:rsidRDefault="00605A02"/>
    <w:p w14:paraId="7EA7F2C3" w14:textId="285CFCBE" w:rsidR="00605A02" w:rsidRDefault="00605A02" w:rsidP="00605A02">
      <w:r>
        <w:lastRenderedPageBreak/>
        <w:t>Digitizing a Statewide Map of Community</w:t>
      </w:r>
      <w:r w:rsidR="00E1176B">
        <w:t xml:space="preserve"> </w:t>
      </w:r>
      <w:r>
        <w:t>Water System</w:t>
      </w:r>
      <w:r w:rsidR="00E1176B">
        <w:t xml:space="preserve"> </w:t>
      </w:r>
      <w:r>
        <w:t>Service Areas</w:t>
      </w:r>
      <w:r w:rsidR="00600E65">
        <w:rPr>
          <w:rStyle w:val="FootnoteReference"/>
        </w:rPr>
        <w:footnoteReference w:id="4"/>
      </w:r>
    </w:p>
    <w:p w14:paraId="3964589E" w14:textId="27655A06" w:rsidR="00622E23" w:rsidRDefault="00622E23" w:rsidP="00605A02">
      <w:r>
        <w:t xml:space="preserve">A team of students at Duke University developed a report on the benefits of collecting and digitizing information on the boundaries of publicly owned water systems across North Carolina, while noting the challenges associated with this task. The authors note that 20% of water systems do not map their spatial extent, whereas service systems with maps do not always have interpretable or usable formats. </w:t>
      </w:r>
      <w:r w:rsidR="00600E65">
        <w:t xml:space="preserve">The authors also find that smaller water systems often overlap geographically when mapped onto Census TIGER lines, rendering spatial analysis more difficult. </w:t>
      </w:r>
    </w:p>
    <w:p w14:paraId="763B4ECD" w14:textId="5C4AF845" w:rsidR="00D26DC6" w:rsidRDefault="00D26DC6" w:rsidP="00605A02"/>
    <w:p w14:paraId="43235B30" w14:textId="159ADEB4" w:rsidR="00D26DC6" w:rsidRDefault="00D26DC6" w:rsidP="00605A02">
      <w:r w:rsidRPr="00D26DC6">
        <w:t>Approximating Community Water System Service Areas to Explore the Demographics of SDWA Compliance in Virginia</w:t>
      </w:r>
      <w:r>
        <w:rPr>
          <w:rStyle w:val="FootnoteReference"/>
        </w:rPr>
        <w:footnoteReference w:id="5"/>
      </w:r>
    </w:p>
    <w:p w14:paraId="119496B1" w14:textId="6B6AD849" w:rsidR="00D26DC6" w:rsidRDefault="00D26DC6" w:rsidP="00605A02">
      <w:proofErr w:type="spellStart"/>
      <w:r>
        <w:t>Marcillo</w:t>
      </w:r>
      <w:proofErr w:type="spellEnd"/>
      <w:r>
        <w:t xml:space="preserve"> et al</w:t>
      </w:r>
      <w:r w:rsidR="00D03D4C">
        <w:t>.</w:t>
      </w:r>
      <w:r>
        <w:t xml:space="preserve"> ({cite}) conduct a spatial analysis of </w:t>
      </w:r>
      <w:r w:rsidR="00D03D4C">
        <w:t xml:space="preserve">previously geocoded </w:t>
      </w:r>
      <w:r>
        <w:t xml:space="preserve">community water systems in Virginia using a zip code level matching approach to study environmental justice implications associated with service boundary identification. The authors find that the proportion of Black individuals served by a water system was positively correlated with more health-based violations. </w:t>
      </w:r>
      <w:r w:rsidR="008F3699">
        <w:t xml:space="preserve">Notably, </w:t>
      </w:r>
      <w:proofErr w:type="gramStart"/>
      <w:r w:rsidR="008F3699">
        <w:t>a number of</w:t>
      </w:r>
      <w:proofErr w:type="gramEnd"/>
      <w:r w:rsidR="008F3699">
        <w:t xml:space="preserve"> CWS were omitted from the final dataset due to systems not being geocoded</w:t>
      </w:r>
      <w:r w:rsidR="00D03D4C">
        <w:t xml:space="preserve">, and the availability of existing boundaries allowed the researchers to employ public datasets to conduct their analysis. </w:t>
      </w:r>
    </w:p>
    <w:p w14:paraId="202284A0" w14:textId="6CFACF1A" w:rsidR="00600E65" w:rsidRDefault="00600E65" w:rsidP="00605A02"/>
    <w:p w14:paraId="6CE81BA4" w14:textId="50782CF3" w:rsidR="00D03D4C" w:rsidRDefault="00D03D4C" w:rsidP="00605A02">
      <w:r w:rsidRPr="00D03D4C">
        <w:t>Assessing Water Affordability: A Pilot Study of Two Regions of California</w:t>
      </w:r>
      <w:r>
        <w:rPr>
          <w:rStyle w:val="FootnoteReference"/>
        </w:rPr>
        <w:footnoteReference w:id="6"/>
      </w:r>
    </w:p>
    <w:p w14:paraId="5D794594" w14:textId="6F6A366F" w:rsidR="008C7E62" w:rsidRDefault="00D03D4C" w:rsidP="00605A02">
      <w:r>
        <w:t>Christian-Smith et al. study water affordability metrics in two region</w:t>
      </w:r>
      <w:r w:rsidR="008C7E62">
        <w:t xml:space="preserve">s—one rural, one urban—in California, using both mapped system boundaries and extrapolating boundary extents based on general knowledge of service areas for smaller water providers. The authors note that the relative size of service areas and Census Block groups are inversely related in urban versus rural areas, where urban locations may have CBGs which are smaller than their associated CWSs, and rural areas seeing CBGs much larger than the extent of an associated water system’s service area. The authors use spatial weighting to calculate the average MHI for a CWS, assuming a </w:t>
      </w:r>
      <w:proofErr w:type="gramStart"/>
      <w:r w:rsidR="008C7E62">
        <w:t>homogeneously-distributed</w:t>
      </w:r>
      <w:proofErr w:type="gramEnd"/>
      <w:r w:rsidR="008C7E62">
        <w:t xml:space="preserve"> socio-demographic characteristics within a block group. </w:t>
      </w:r>
    </w:p>
    <w:p w14:paraId="58B741CD" w14:textId="09642A85" w:rsidR="008C7E62" w:rsidRDefault="008C7E62" w:rsidP="00605A02"/>
    <w:p w14:paraId="62BFEA02" w14:textId="3556EAC6" w:rsidR="008C7E62" w:rsidRPr="00364698" w:rsidRDefault="008C7E62" w:rsidP="008C7E62">
      <w:r w:rsidRPr="008C7E62">
        <w:t>Community-Level Analysis of Drinking</w:t>
      </w:r>
      <w:r w:rsidR="00364698">
        <w:t xml:space="preserve"> </w:t>
      </w:r>
      <w:r w:rsidRPr="008C7E62">
        <w:t>Water Data Highlights</w:t>
      </w:r>
      <w:r w:rsidRPr="00364698">
        <w:t xml:space="preserve"> </w:t>
      </w:r>
      <w:r w:rsidRPr="008C7E62">
        <w:t>the Importance of Drinking Water Metrics for the State, Federal</w:t>
      </w:r>
      <w:r w:rsidRPr="00364698">
        <w:t xml:space="preserve"> </w:t>
      </w:r>
      <w:r w:rsidRPr="00364698">
        <w:t>Environmental Health Justice Priorities in the United States</w:t>
      </w:r>
      <w:r w:rsidR="00364698" w:rsidRPr="00364698">
        <w:rPr>
          <w:rStyle w:val="FootnoteReference"/>
        </w:rPr>
        <w:footnoteReference w:id="7"/>
      </w:r>
    </w:p>
    <w:p w14:paraId="62C7ECBA" w14:textId="7B48E172" w:rsidR="00364698" w:rsidRDefault="00364698" w:rsidP="008C7E62">
      <w:r>
        <w:t xml:space="preserve">Using drinking water datasets for California and Texas, both of which document and publish CWS boundaries, the authors use drinking water violations data to analyze spatial and sociodemographic </w:t>
      </w:r>
      <w:r>
        <w:lastRenderedPageBreak/>
        <w:t>patterns</w:t>
      </w:r>
      <w:r>
        <w:rPr>
          <w:rStyle w:val="FootnoteReference"/>
        </w:rPr>
        <w:footnoteReference w:id="8"/>
      </w:r>
      <w:r>
        <w:t xml:space="preserve">. </w:t>
      </w:r>
      <w:r w:rsidR="00F67883">
        <w:t>The authors match weighted populations defined within census boundaries to CWSs to outline their sociodemographic composition, relying on percentage overlap between the CWS and census tracts.</w:t>
      </w:r>
      <w:r w:rsidR="00F67883">
        <w:rPr>
          <w:rStyle w:val="FootnoteReference"/>
        </w:rPr>
        <w:footnoteReference w:id="9"/>
      </w:r>
      <w:r w:rsidR="008D28DA">
        <w:t xml:space="preserve"> </w:t>
      </w:r>
    </w:p>
    <w:p w14:paraId="62002F74" w14:textId="59DD972F" w:rsidR="009A2006" w:rsidRDefault="009A2006" w:rsidP="008C7E62"/>
    <w:p w14:paraId="24FDC65C" w14:textId="6028124A" w:rsidR="00840C84" w:rsidRDefault="00840C84" w:rsidP="00840C84">
      <w:r w:rsidRPr="00840C84">
        <w:t>Disparities in drinking water compliance: Implications for</w:t>
      </w:r>
      <w:r>
        <w:t xml:space="preserve"> </w:t>
      </w:r>
      <w:r w:rsidRPr="00840C84">
        <w:t>incorporating equity into regulatory practices</w:t>
      </w:r>
      <w:r>
        <w:rPr>
          <w:rStyle w:val="FootnoteReference"/>
        </w:rPr>
        <w:footnoteReference w:id="10"/>
      </w:r>
    </w:p>
    <w:p w14:paraId="760E7501" w14:textId="3835BFCC" w:rsidR="00840C84" w:rsidRDefault="00840C84" w:rsidP="00840C84">
      <w:r>
        <w:t xml:space="preserve">Study on disparities in health-based drinking water violations in California from 2000 to 2018. Controlling for system size, type of source water, and ownership type, the authors intersect CWS boundaries </w:t>
      </w:r>
      <w:r w:rsidR="00F619C4">
        <w:t xml:space="preserve">with </w:t>
      </w:r>
      <w:r w:rsidR="00F619C4">
        <w:t>zip code tabulation areas (ZTCAs) from the US Census Bureau</w:t>
      </w:r>
      <w:r w:rsidR="00F619C4">
        <w:t>,</w:t>
      </w:r>
      <w:r>
        <w:t xml:space="preserve"> </w:t>
      </w:r>
      <w:r w:rsidR="00F619C4">
        <w:t>us</w:t>
      </w:r>
      <w:r w:rsidR="00F619C4">
        <w:t>ing</w:t>
      </w:r>
      <w:r w:rsidR="00F619C4">
        <w:t xml:space="preserve"> areal weighting to </w:t>
      </w:r>
      <w:r w:rsidR="00F619C4">
        <w:t xml:space="preserve">assign demographic characteristics to each CWS. Using their calculated demographics, the authors create categorical variables for water systems serving low income and communities of color. The latter are designated as CWSs serving African American or Latino populations depending on the relative proportion to the statewide average. </w:t>
      </w:r>
    </w:p>
    <w:p w14:paraId="5D5442D4" w14:textId="0494A436" w:rsidR="00860161" w:rsidRDefault="00860161" w:rsidP="00840C84"/>
    <w:p w14:paraId="556C57AD" w14:textId="5E121C10" w:rsidR="00860161" w:rsidRDefault="00860161" w:rsidP="00840C84">
      <w:r w:rsidRPr="00860161">
        <w:t>National trends in drinking water quality violations</w:t>
      </w:r>
      <w:r>
        <w:rPr>
          <w:rStyle w:val="FootnoteReference"/>
        </w:rPr>
        <w:footnoteReference w:id="11"/>
      </w:r>
    </w:p>
    <w:p w14:paraId="77CB8D84" w14:textId="1263957D" w:rsidR="00860161" w:rsidRDefault="00860161" w:rsidP="00840C84">
      <w:r>
        <w:t xml:space="preserve">Allaire et al. employ violations records and CWS characteristics from the SDWIS to study historical trends in drinking water violations based on system characteristics. Their approach uses the CWSs’ address in the SDWIS to match water systems to counties and the associated sociodemographic information obtained from the US Census.  While their work, spanning over three decades (1982-2015), represents a national panel study on drinking water violations, their unit of analysis (county) and the use of CWS </w:t>
      </w:r>
      <w:r w:rsidR="00AF4B21">
        <w:t xml:space="preserve">addresses (rather than geographic boundaries) may obscure the variation across systems and their populations served, while possibly misattributing population characteristics to systems for which their geographic extents are poorly captured by county matching. </w:t>
      </w:r>
      <w:r w:rsidR="006C3375">
        <w:t xml:space="preserve">The median county has a population of 26,551 (2022 Census), whereas the median CWS serves a population of only 216. The drastic difference in the relative size of CWSs and counties renders their direct analytical comparison potentially erroneous.  </w:t>
      </w:r>
    </w:p>
    <w:p w14:paraId="1C00943B" w14:textId="5D4365D6" w:rsidR="009A2006" w:rsidRDefault="009A2006" w:rsidP="008C7E62"/>
    <w:p w14:paraId="7DA6AABD" w14:textId="15896076" w:rsidR="009A2006" w:rsidRPr="00364698" w:rsidRDefault="009A2006" w:rsidP="008C7E62">
      <w:r>
        <w:t xml:space="preserve">*Recognizing the different spatial boundaries for water systems and reported socio-demographic data means necessarily imperfect analysis for the environmental justice implications of SDWA violations and non-regulated water contaminant hazards. The additional problem of imperfect knowledge of the boundaries of CWSs themselves complicates researchers’ ability to track and assess disproportionate drinking water quality issues for more vulnerable populations*. </w:t>
      </w:r>
      <w:r w:rsidR="00F67883">
        <w:t xml:space="preserve">Past studies on water quality have been focused on states and regions where spatial boundaries already exist, such as California, Texas, and </w:t>
      </w:r>
      <w:r w:rsidR="00F67883">
        <w:lastRenderedPageBreak/>
        <w:t xml:space="preserve">Virginia. The lack of data in a great number of states hinders systematic, national analysis on drinking water system violations across the United States. </w:t>
      </w:r>
    </w:p>
    <w:p w14:paraId="537700A4" w14:textId="77777777" w:rsidR="00600E65" w:rsidRDefault="00600E65" w:rsidP="00605A02"/>
    <w:p w14:paraId="5F06F11E" w14:textId="5D3D5C26" w:rsidR="00600E65" w:rsidRDefault="006C3375" w:rsidP="006C3375">
      <w:pPr>
        <w:pStyle w:val="Heading1"/>
      </w:pPr>
      <w:r>
        <w:t>Background information</w:t>
      </w:r>
    </w:p>
    <w:p w14:paraId="160512C5" w14:textId="5BADD7CC" w:rsidR="006C3375" w:rsidRDefault="006C3375" w:rsidP="006C3375"/>
    <w:p w14:paraId="16CC0930" w14:textId="2C893BAC" w:rsidR="00600E65" w:rsidRDefault="00600E65" w:rsidP="00605A02"/>
    <w:p w14:paraId="27C30908" w14:textId="77777777" w:rsidR="00600E65" w:rsidRDefault="00600E65" w:rsidP="00605A02"/>
    <w:p w14:paraId="6AF61405" w14:textId="77777777" w:rsidR="004226CD" w:rsidRDefault="004226CD"/>
    <w:p w14:paraId="2C8F755D" w14:textId="77777777" w:rsidR="00212E71" w:rsidRDefault="00212E71"/>
    <w:p w14:paraId="63BC555B" w14:textId="30259344" w:rsidR="00212E71" w:rsidRDefault="00212E71">
      <w:r>
        <w:t xml:space="preserve"> </w:t>
      </w:r>
    </w:p>
    <w:sectPr w:rsidR="00212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4D6F" w14:textId="77777777" w:rsidR="008D4F47" w:rsidRDefault="008D4F47" w:rsidP="00212E71">
      <w:pPr>
        <w:spacing w:after="0" w:line="240" w:lineRule="auto"/>
      </w:pPr>
      <w:r>
        <w:separator/>
      </w:r>
    </w:p>
  </w:endnote>
  <w:endnote w:type="continuationSeparator" w:id="0">
    <w:p w14:paraId="58127162" w14:textId="77777777" w:rsidR="008D4F47" w:rsidRDefault="008D4F47" w:rsidP="0021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11B4" w14:textId="77777777" w:rsidR="008D4F47" w:rsidRDefault="008D4F47" w:rsidP="00212E71">
      <w:pPr>
        <w:spacing w:after="0" w:line="240" w:lineRule="auto"/>
      </w:pPr>
      <w:r>
        <w:separator/>
      </w:r>
    </w:p>
  </w:footnote>
  <w:footnote w:type="continuationSeparator" w:id="0">
    <w:p w14:paraId="2A5C17FB" w14:textId="77777777" w:rsidR="008D4F47" w:rsidRDefault="008D4F47" w:rsidP="00212E71">
      <w:pPr>
        <w:spacing w:after="0" w:line="240" w:lineRule="auto"/>
      </w:pPr>
      <w:r>
        <w:continuationSeparator/>
      </w:r>
    </w:p>
  </w:footnote>
  <w:footnote w:id="1">
    <w:p w14:paraId="4B698DA8" w14:textId="6CB45E62" w:rsidR="00212E71" w:rsidRDefault="00212E71">
      <w:pPr>
        <w:pStyle w:val="FootnoteText"/>
      </w:pPr>
      <w:r>
        <w:rPr>
          <w:rStyle w:val="FootnoteReference"/>
        </w:rPr>
        <w:footnoteRef/>
      </w:r>
      <w:r>
        <w:t xml:space="preserve"> </w:t>
      </w:r>
      <w:r>
        <w:fldChar w:fldCharType="begin"/>
      </w:r>
      <w:r>
        <w:instrText xml:space="preserve"> ADDIN ZOTERO_ITEM CSL_CITATION {"citationID":"42jpeeA8","properties":{"formattedCitation":"Statman-Weil, Nanus, and Wilkinson, \\uc0\\u8220{}Disparities in Community Water System Compliance with the Safe Drinking Water Act.\\uc0\\u8221{}","plainCitation":"Statman-Weil, Nanus, and Wilkinson, “Disparities in Community Water System Compliance with the Safe Drinking Water Act.”","noteIndex":1},"citationItems":[{"id":582,"uris":["http://zotero.org/groups/5157995/items/MRWINU2K"],"itemData":{"id":582,"type":"article-journal","abstract":"Understanding potential disparities in community compliance with the Safe Drinking Water Act (SDWA) will help managers effectively and fairly allocate funding for improving drinking water systems. Environmental justice is experienced at the scale of the individual, the household, the neighborhood, or the water service provider and is too fine-grained a scale for spatial analysis with most available state datasets. This research represents an effort to ascertain which spatial analysis method selected to estimate the demographics of water service areas best supports environmental justice analysis at the state scale. To understand whether there are disparities in compliance with the SDWA, this study specifically investigated the relationship between socioeconomic status and race as well as other water system variables, and violations to the SDWA of community water system (CWS) in the state of Pennsylvania. The sociodemographic characteristics of the water systems were estimated using three different CWS-level spatial analysis methods (areal weighting, dasymetric mapping, areal interpolation) and a county-level spatial analysis method. Negative binomial regression was used to evaluate whether these sociodemographic characteristics, and other water system variables, including size of the water system, ownership, and water source, are associated with SDWA violations. This research demonstrates that the spatial analysis method selected for an environmental justice study can affect the results and conclusions of the research. Evidence that SDWA violations were associated with race or socioeconomic status was not found; however, this study did determine that small CWSs (&lt;200 connections) and CWSs serving rural areas are less likely to be compliant with the SDWA.","container-title":"Applied Geography","DOI":"10.1016/j.apgeog.2020.102264","ISSN":"0143-6228","journalAbbreviation":"Applied Geography","page":"102264","source":"ScienceDirect","title":"Disparities in community water system compliance with the Safe Drinking Water Act","volume":"121","author":[{"family":"Statman-Weil","given":"Zoe"},{"family":"Nanus","given":"Leora"},{"family":"Wilkinson","given":"Nancy"}],"issued":{"date-parts":[["2020",8,1]]}}}],"schema":"https://github.com/citation-style-language/schema/raw/master/csl-citation.json"} </w:instrText>
      </w:r>
      <w:r>
        <w:fldChar w:fldCharType="separate"/>
      </w:r>
      <w:r w:rsidRPr="00212E71">
        <w:rPr>
          <w:rFonts w:ascii="Calibri" w:hAnsi="Calibri" w:cs="Calibri"/>
          <w:szCs w:val="24"/>
        </w:rPr>
        <w:t>Statman-Weil, Nanus, and Wilkinson, “Disparities in Community Water System Compliance with the Safe Drinking Water Act.”</w:t>
      </w:r>
      <w:r>
        <w:fldChar w:fldCharType="end"/>
      </w:r>
    </w:p>
  </w:footnote>
  <w:footnote w:id="2">
    <w:p w14:paraId="701561C1" w14:textId="231DD5FB" w:rsidR="00D26DC6" w:rsidRDefault="00D26DC6">
      <w:pPr>
        <w:pStyle w:val="FootnoteText"/>
      </w:pPr>
      <w:r>
        <w:rPr>
          <w:rStyle w:val="FootnoteReference"/>
        </w:rPr>
        <w:footnoteRef/>
      </w:r>
      <w:r>
        <w:t xml:space="preserve"> </w:t>
      </w:r>
      <w:r>
        <w:fldChar w:fldCharType="begin"/>
      </w:r>
      <w:r>
        <w:instrText xml:space="preserve"> ADDIN ZOTERO_ITEM CSL_CITATION {"citationID":"qEQLUM3z","properties":{"formattedCitation":"\\uc0\\u8220{}Social Disparities in Nitrate-Contaminated Drinking Water in California\\uc0\\u8217{}s San Joaquin Valley.\\uc0\\u8221{}","plainCitation":"“Social Disparities in Nitrate-Contaminated Drinking Water in California’s San Joaquin Valley.”","noteIndex":2},"citationItems":[{"id":601,"uris":["http://zotero.org/groups/5157995/items/KMGYL688"],"itemData":{"id":601,"type":"webpage","language":"en","note":"DOI: 10.1289/ehp.1002878","title":"Social Disparities in Nitrate-Contaminated Drinking Water in California’s San Joaquin Valley","URL":"https://ehp.niehs.nih.gov/doi/epdf/10.1289/ehp.1002878","accessed":{"date-parts":[["2023",9,8]]}}}],"schema":"https://github.com/citation-style-language/schema/raw/master/csl-citation.json"} </w:instrText>
      </w:r>
      <w:r>
        <w:fldChar w:fldCharType="separate"/>
      </w:r>
      <w:r w:rsidRPr="00D26DC6">
        <w:rPr>
          <w:rFonts w:ascii="Calibri" w:hAnsi="Calibri" w:cs="Calibri"/>
          <w:szCs w:val="24"/>
        </w:rPr>
        <w:t>“Social Disparities in Nitrate-Contaminated Drinking Water in California’s San Joaquin Valley.”</w:t>
      </w:r>
      <w:r>
        <w:fldChar w:fldCharType="end"/>
      </w:r>
    </w:p>
  </w:footnote>
  <w:footnote w:id="3">
    <w:p w14:paraId="79844058" w14:textId="07857EFD" w:rsidR="00D26DC6" w:rsidRDefault="00D26DC6">
      <w:pPr>
        <w:pStyle w:val="FootnoteText"/>
      </w:pPr>
      <w:r>
        <w:rPr>
          <w:rStyle w:val="FootnoteReference"/>
        </w:rPr>
        <w:footnoteRef/>
      </w:r>
      <w:r>
        <w:t xml:space="preserve"> </w:t>
      </w:r>
      <w:r>
        <w:fldChar w:fldCharType="begin"/>
      </w:r>
      <w:r>
        <w:instrText xml:space="preserve"> ADDIN ZOTERO_ITEM CSL_CITATION {"citationID":"1YWs42hg","properties":{"formattedCitation":"\\uc0\\u8220{}Water Affordability and Human Right to Water Implications in California | PLOS ONE.\\uc0\\u8221{}","plainCitation":"“Water Affordability and Human Right to Water Implications in California | PLOS ONE.”","noteIndex":3},"citationItems":[{"id":604,"uris":["http://zotero.org/groups/5157995/items/VZ3CF8HK"],"itemData":{"id":604,"type":"webpage","title":"Water affordability and human right to water implications in California | PLOS ONE","URL":"https://journals.plos.org/plosone/article?id=10.1371/journal.pone.0245237","accessed":{"date-parts":[["2023",9,8]]}}}],"schema":"https://github.com/citation-style-language/schema/raw/master/csl-citation.json"} </w:instrText>
      </w:r>
      <w:r>
        <w:fldChar w:fldCharType="separate"/>
      </w:r>
      <w:r w:rsidRPr="00D26DC6">
        <w:rPr>
          <w:rFonts w:ascii="Calibri" w:hAnsi="Calibri" w:cs="Calibri"/>
          <w:szCs w:val="24"/>
        </w:rPr>
        <w:t>“Water Affordability and Human Right to Water Implications in California | PLOS ONE.”</w:t>
      </w:r>
      <w:r>
        <w:fldChar w:fldCharType="end"/>
      </w:r>
    </w:p>
  </w:footnote>
  <w:footnote w:id="4">
    <w:p w14:paraId="1258CDA2" w14:textId="30785D2A" w:rsidR="00600E65" w:rsidRDefault="00600E65">
      <w:pPr>
        <w:pStyle w:val="FootnoteText"/>
      </w:pPr>
      <w:r>
        <w:rPr>
          <w:rStyle w:val="FootnoteReference"/>
        </w:rPr>
        <w:footnoteRef/>
      </w:r>
      <w:r>
        <w:t xml:space="preserve"> </w:t>
      </w:r>
      <w:r>
        <w:fldChar w:fldCharType="begin"/>
      </w:r>
      <w:r w:rsidR="00D03D4C">
        <w:instrText xml:space="preserve"> ADDIN ZOTERO_ITEM CSL_CITATION {"citationID":"IRiSU0sk","properties":{"formattedCitation":"Gonsenhauser et al., \\uc0\\u8220{}Digitizing a Statewide Map of Community Water System Service Areas.\\uc0\\u8221{}","plainCitation":"Gonsenhauser et al., “Digitizing a Statewide Map of Community Water System Service Areas.”","noteIndex":4},"citationItems":[{"id":584,"uris":["http://zotero.org/groups/5157995/items/NHTF2FTE"],"itemData":{"id":584,"type":"article-journal","abstract":"Key Takeaways A digital map of all North Carolina water system service-area boundaries allows for improved planning at all levels of government. The process for digitizing maps is time-consuming and requires nuance, especially because the input from different systems varies. Creating an individual map of their service area can be challenging for low-capacity systems; for this reason, providing assistance to these systems is essential. Acquiring individual maps from system managers and maintaining the data over time require close partnerships.","container-title":"Journal AWWA","DOI":"10.1002/awwa.1595","ISSN":"1551-8833","issue":"10","language":"en","note":"_eprint: https://onlinelibrary.wiley.com/doi/pdf/10.1002/awwa.1595","page":"56-61","source":"Wiley Online Library","title":"Digitizing a Statewide Map of Community Water System Service Areas","volume":"112","author":[{"family":"Gonsenhauser","given":"Rachel"},{"family":"Hansen","given":"Katy"},{"family":"Grimshaw","given":"Walker"},{"family":"Morris","given":"Jannette"},{"family":"Albertin","given":"Klaus"},{"family":"Mullin","given":"Megan"}],"issued":{"date-parts":[["2020"]]}}}],"schema":"https://github.com/citation-style-language/schema/raw/master/csl-citation.json"} </w:instrText>
      </w:r>
      <w:r>
        <w:fldChar w:fldCharType="separate"/>
      </w:r>
      <w:proofErr w:type="spellStart"/>
      <w:r w:rsidRPr="00600E65">
        <w:rPr>
          <w:rFonts w:ascii="Calibri" w:hAnsi="Calibri" w:cs="Calibri"/>
          <w:szCs w:val="24"/>
        </w:rPr>
        <w:t>Gonsenhauser</w:t>
      </w:r>
      <w:proofErr w:type="spellEnd"/>
      <w:r w:rsidRPr="00600E65">
        <w:rPr>
          <w:rFonts w:ascii="Calibri" w:hAnsi="Calibri" w:cs="Calibri"/>
          <w:szCs w:val="24"/>
        </w:rPr>
        <w:t xml:space="preserve"> et al., “Digitizing a Statewide Map of Community Water System Service Areas.”</w:t>
      </w:r>
      <w:r>
        <w:fldChar w:fldCharType="end"/>
      </w:r>
    </w:p>
  </w:footnote>
  <w:footnote w:id="5">
    <w:p w14:paraId="65B898F5" w14:textId="3017A17C" w:rsidR="00D26DC6" w:rsidRDefault="00D26DC6">
      <w:pPr>
        <w:pStyle w:val="FootnoteText"/>
      </w:pPr>
      <w:r>
        <w:rPr>
          <w:rStyle w:val="FootnoteReference"/>
        </w:rPr>
        <w:footnoteRef/>
      </w:r>
      <w:r>
        <w:t xml:space="preserve"> </w:t>
      </w:r>
      <w:r>
        <w:fldChar w:fldCharType="begin"/>
      </w:r>
      <w:r>
        <w:instrText xml:space="preserve"> ADDIN ZOTERO_ITEM CSL_CITATION {"citationID":"QNGDb8CM","properties":{"formattedCitation":"Marcillo, Krometis, and Krometis, \\uc0\\u8220{}Approximating Community Water System Service Areas to Explore the Demographics of SDWA Compliance in Virginia.\\uc0\\u8221{}","plainCitation":"Marcillo, Krometis, and Krometis, “Approximating Community Water System Service Areas to Explore the Demographics of SDWA Compliance in Virginia.”","noteIndex":5},"citationItems":[{"id":580,"uris":["http://zotero.org/groups/5157995/items/BQ4PCH3R"],"itemData":{"id":580,"type":"article-journal","abstract":"Although the United States Safe Drinking Water Act (SDWA) theoretically ensures drinking water quality, recent studies have questioned the reliability and equity associated with community water system (CWS) service. This study aimed to identify SDWA violation differences (i.e., monitoring and reporting (MR) and health-based (HB)) between Virginia CWSs given associated service demographics, rurality, and system characteristics. A novel geospatial methodology delineated CWS service areas at the zip code scale to connect 2000 US Census demographics with 2006–2016 SDWA violations, with significant associations determined via negative binomial regression. The proportion of Black Americans within a service area was positively associated with the likelihood of HB violations. This effort supports the need for further investigation of racial and socioeconomic disparities in access to safe drinking water within the United States in particular and offers a geospatial strategy to explore demographics in other settings where data on infrastructure extents are limited. Further interdisciplinary efforts at multiple scales are necessary to identify the entwined causes for differential risks in adverse drinking water quality exposures and would be substantially strengthened by the mapping of official CWS service boundaries.","container-title":"International Journal of Environmental Research and Public Health","DOI":"10.3390/ijerph182413254","ISSN":"1660-4601","issue":"24","language":"en","license":"http://creativecommons.org/licenses/by/3.0/","note":"number: 24\npublisher: Multidisciplinary Digital Publishing Institute","page":"13254","source":"www.mdpi.com","title":"Approximating Community Water System Service Areas to Explore the Demographics of SDWA Compliance in Virginia","volume":"18","author":[{"family":"Marcillo","given":"Cristina"},{"family":"Krometis","given":"Leigh-Anne"},{"family":"Krometis","given":"Justin"}],"issued":{"date-parts":[["2021",1]]}}}],"schema":"https://github.com/citation-style-language/schema/raw/master/csl-citation.json"} </w:instrText>
      </w:r>
      <w:r>
        <w:fldChar w:fldCharType="separate"/>
      </w:r>
      <w:r w:rsidRPr="00D26DC6">
        <w:rPr>
          <w:rFonts w:ascii="Calibri" w:hAnsi="Calibri" w:cs="Calibri"/>
          <w:szCs w:val="24"/>
        </w:rPr>
        <w:t>Marcillo, Krometis, and Krometis, “Approximating Community Water System Service Areas to Explore the Demographics of SDWA Compliance in Virginia.”</w:t>
      </w:r>
      <w:r>
        <w:fldChar w:fldCharType="end"/>
      </w:r>
    </w:p>
  </w:footnote>
  <w:footnote w:id="6">
    <w:p w14:paraId="2D6148F6" w14:textId="4849D3EC" w:rsidR="00D03D4C" w:rsidRDefault="00D03D4C">
      <w:pPr>
        <w:pStyle w:val="FootnoteText"/>
      </w:pPr>
      <w:r>
        <w:rPr>
          <w:rStyle w:val="FootnoteReference"/>
        </w:rPr>
        <w:footnoteRef/>
      </w:r>
      <w:r>
        <w:t xml:space="preserve"> </w:t>
      </w:r>
      <w:r>
        <w:fldChar w:fldCharType="begin"/>
      </w:r>
      <w:r>
        <w:instrText xml:space="preserve"> ADDIN ZOTERO_ITEM CSL_CITATION {"citationID":"yvVLVvoI","properties":{"formattedCitation":"Christian-Smith et al., \\uc0\\u8220{}Assessing Water Affordability: A Pilot Study in Two Regions of California.\\uc0\\u8221{}","plainCitation":"Christian-Smith et al., “Assessing Water Affordability: A Pilot Study in Two Regions of California.”","noteIndex":6},"citationItems":[{"id":646,"uris":["http://zotero.org/groups/5157995/items/W6X9TS9V"],"itemData":{"id":646,"type":"report","abstract":"A pilot study in California showed that many households, even within affluent communities, routinely spent over the affordability threshold of two percent of their household income on their water bill. The number of water systems with “unaffordable” rates varied by region and measure used, with important implications for policymakers.\n\nThis report, from the Pacific Institute in partnership with Community Water Center and Fresno State University, examines both an urban and a rural case: the Sacramento metropolitan area and the Tulare Lake Basin. The report indicates that a more specific discussion of developing affordability programs is critical for California. Additionally, more work is needed to address financing considerations for water systems and their technical, managerial, and financial capacity.","publisher":"Pacific Institute","source":"ISBN 13: 978-1-893790-04-9","title":"Assessing Water Affordability: A Pilot Study in Two Regions of California","URL":"https://pacinst.org/publication/assessing-water-affordability/","author":[{"family":"Christian-Smith","given":"Juliet"},{"family":"Balazs","given":"Carolina"},{"family":"Heberger","given":"Matthew"},{"family":"Longley","given":"Karl"}],"accessed":{"date-parts":[["2023",9,12]]},"issued":{"date-parts":[["2013"]]}}}],"schema":"https://github.com/citation-style-language/schema/raw/master/csl-citation.json"} </w:instrText>
      </w:r>
      <w:r>
        <w:fldChar w:fldCharType="separate"/>
      </w:r>
      <w:r w:rsidRPr="00D03D4C">
        <w:rPr>
          <w:rFonts w:ascii="Calibri" w:hAnsi="Calibri" w:cs="Calibri"/>
          <w:szCs w:val="24"/>
        </w:rPr>
        <w:t>Christian-Smith et al., “Assessing Water Affordability: A Pilot Study in Two Regions of California.”</w:t>
      </w:r>
      <w:r>
        <w:fldChar w:fldCharType="end"/>
      </w:r>
    </w:p>
  </w:footnote>
  <w:footnote w:id="7">
    <w:p w14:paraId="3E044ABC" w14:textId="76CF4DEA" w:rsidR="00364698" w:rsidRDefault="00364698">
      <w:pPr>
        <w:pStyle w:val="FootnoteText"/>
      </w:pPr>
      <w:r>
        <w:rPr>
          <w:rStyle w:val="FootnoteReference"/>
        </w:rPr>
        <w:footnoteRef/>
      </w:r>
      <w:r>
        <w:t xml:space="preserve"> </w:t>
      </w:r>
      <w:r>
        <w:fldChar w:fldCharType="begin"/>
      </w:r>
      <w:r>
        <w:instrText xml:space="preserve"> ADDIN ZOTERO_ITEM CSL_CITATION {"citationID":"Q4HfkRsy","properties":{"formattedCitation":"Uche et al., \\uc0\\u8220{}Community-Level Analysis of Drinking Water Data Highlights the Importance of Drinking Water Metrics for the State, Federal Environmental Health Justice Priorities in the United States.\\uc0\\u8221{}","plainCitation":"Uche et al., “Community-Level Analysis of Drinking Water Data Highlights the Importance of Drinking Water Metrics for the State, Federal Environmental Health Justice Priorities in the United States.”","noteIndex":7},"citationItems":[{"id":592,"uris":["http://zotero.org/groups/5157995/items/YISUBWCY"],"itemData":{"id":592,"type":"article-journal","abstract":"Research studies analyzing the geospatial distribution of air pollution and other types of environmental contamination documented the persistence of environmental health disparities between communities. Due to the shortage of publicly available data, only limited research has been published on the geospatial distribution of drinking water pollution. Here we present a framework for the joint consideration of community-level drinking water data and demographic data. Our analysis builds on a comprehensive data set of drinking water contaminant occurrence for the United States for 2014–2019 and the American Community Survey 5-year estimates (2015–2019) from the U.S. Census Bureau. Focusing on the U.S. states of California and Texas for which geospatial data on community water system service boundaries are publicly available, we examine cumulative cancer risk for water served by community water systems of different sizes relative to demographic characteristics for the populations served by these water systems. In both California and Texas, greater cumulative cancer risk was observed for water systems serving communities with a higher percentage of Hispanic/Latino and Black/African American community members. This investigation demonstrates that it is both practical and essential to incorporate and expand the drinking water data metrics in the analysis of environmental pollution and environmental health. The framework presented here can support the development of public policies to advance environmental health justice priorities on state and federal levels in the U.S.","container-title":"International Journal of Environmental Research and Public Health","DOI":"10.3390/ijerph181910401","ISSN":"1660-4601","issue":"19","language":"en","license":"http://creativecommons.org/licenses/by/3.0/","note":"number: 19\npublisher: Multidisciplinary Digital Publishing Institute","page":"10401","source":"www.mdpi.com","title":"Community-Level Analysis of Drinking Water Data Highlights the Importance of Drinking Water Metrics for the State, Federal Environmental Health Justice Priorities in the United States","volume":"18","author":[{"family":"Uche","given":"Uloma Igara"},{"family":"Evans","given":"Sydney"},{"family":"Rundquist","given":"Soren"},{"family":"Campbell","given":"Chris"},{"family":"Naidenko","given":"Olga V."}],"issued":{"date-parts":[["2021",1]]}}}],"schema":"https://github.com/citation-style-language/schema/raw/master/csl-citation.json"} </w:instrText>
      </w:r>
      <w:r>
        <w:fldChar w:fldCharType="separate"/>
      </w:r>
      <w:r w:rsidRPr="00364698">
        <w:rPr>
          <w:rFonts w:ascii="Calibri" w:hAnsi="Calibri" w:cs="Calibri"/>
          <w:szCs w:val="24"/>
        </w:rPr>
        <w:t>Uche et al., “Community-Level Analysis of Drinking Water Data Highlights the Importance of Drinking Water Metrics for the State, Federal Environmental Health Justice Priorities in the United States.”</w:t>
      </w:r>
      <w:r>
        <w:fldChar w:fldCharType="end"/>
      </w:r>
    </w:p>
  </w:footnote>
  <w:footnote w:id="8">
    <w:p w14:paraId="7C3653F8" w14:textId="43BE273A" w:rsidR="00364698" w:rsidRDefault="00364698" w:rsidP="00364698">
      <w:pPr>
        <w:pStyle w:val="FootnoteText"/>
      </w:pPr>
      <w:r>
        <w:rPr>
          <w:rStyle w:val="FootnoteReference"/>
        </w:rPr>
        <w:footnoteRef/>
      </w:r>
      <w:r>
        <w:t xml:space="preserve"> </w:t>
      </w:r>
      <w:r w:rsidRPr="00364698">
        <w:t>Test results reported in the original state data sets as “non-detects”</w:t>
      </w:r>
      <w:r>
        <w:t xml:space="preserve"> </w:t>
      </w:r>
      <w:r w:rsidRPr="00364698">
        <w:t>were assigned a value of zero and included in the overall data array for the calculation of</w:t>
      </w:r>
      <w:r>
        <w:t xml:space="preserve"> </w:t>
      </w:r>
      <w:r w:rsidRPr="00364698">
        <w:t xml:space="preserve">arithmetic </w:t>
      </w:r>
      <w:proofErr w:type="gramStart"/>
      <w:r w:rsidRPr="00364698">
        <w:t>averages</w:t>
      </w:r>
      <w:proofErr w:type="gramEnd"/>
    </w:p>
  </w:footnote>
  <w:footnote w:id="9">
    <w:p w14:paraId="1BA81E79" w14:textId="09062866" w:rsidR="00F67883" w:rsidRDefault="00F67883" w:rsidP="00F67883">
      <w:pPr>
        <w:pStyle w:val="FootnoteText"/>
      </w:pPr>
      <w:r>
        <w:rPr>
          <w:rStyle w:val="FootnoteReference"/>
        </w:rPr>
        <w:footnoteRef/>
      </w:r>
      <w:r>
        <w:t xml:space="preserve"> </w:t>
      </w:r>
      <w:r w:rsidRPr="00F67883">
        <w:t>An illustrative</w:t>
      </w:r>
      <w:r>
        <w:t xml:space="preserve"> </w:t>
      </w:r>
      <w:r w:rsidRPr="00F67883">
        <w:t>example presents a calculation of demographic variable Y for the population served by a</w:t>
      </w:r>
      <w:r>
        <w:t xml:space="preserve"> </w:t>
      </w:r>
      <w:r w:rsidRPr="00F67883">
        <w:t>community water system (YCWS) where the water system service area covers x%, y%, and</w:t>
      </w:r>
      <w:r>
        <w:t xml:space="preserve"> </w:t>
      </w:r>
      <w:r w:rsidRPr="00F67883">
        <w:t>z% of tracts A, B, and C by area, respectively, with the following equation:</w:t>
      </w:r>
      <w:r>
        <w:t xml:space="preserve"> </w:t>
      </w:r>
      <w:r w:rsidRPr="00F67883">
        <w:t>(YCWS) = [(YA _ x%) + (YB _ y%) + (YC _ z%)]</w:t>
      </w:r>
    </w:p>
  </w:footnote>
  <w:footnote w:id="10">
    <w:p w14:paraId="2B3A3F51" w14:textId="63F8F050" w:rsidR="00840C84" w:rsidRDefault="00840C84">
      <w:pPr>
        <w:pStyle w:val="FootnoteText"/>
      </w:pPr>
      <w:r>
        <w:rPr>
          <w:rStyle w:val="FootnoteReference"/>
        </w:rPr>
        <w:footnoteRef/>
      </w:r>
      <w:r>
        <w:t xml:space="preserve"> </w:t>
      </w:r>
      <w:r>
        <w:fldChar w:fldCharType="begin"/>
      </w:r>
      <w:r>
        <w:instrText xml:space="preserve"> ADDIN ZOTERO_ITEM CSL_CITATION {"citationID":"C8q0IDHO","properties":{"formattedCitation":"Allaire and Acquah, \\uc0\\u8220{}Disparities in Drinking Water Compliance.\\uc0\\u8221{}","plainCitation":"Allaire and Acquah, “Disparities in Drinking Water Compliance.”","noteIndex":10},"citationItems":[{"id":648,"uris":["http://zotero.org/groups/5157995/items/SK344PVM"],"itemData":{"id":648,"type":"article-journal","abstract":"Disparities in drinking water quality pose harm to public health across the United States. Yet, few studies have systematically analyzed disproportionate exposure to impaired drinking water. This study sheds light on disparities in health-based drinking water violations and the shortcomings of regulatory assessment that only considers equity in terms of variation in compliance across system size. We examine the relationship between health-based violations, utility size, and socioeconomic factors, using probit regression and a balanced panel dataset of 1693 community water systems in California from 2000 to 2018. Demographics of water systems are developed using areal weighting. We find evidence of water equity concerns. Violation rates are several times higher at systems serving low-income areas and communities of color. These disparities are present even in models stratified by size of service population. Our findings highlight that equity in environmental regulation could be improved by considering factors beyond system scale.","container-title":"AWWA Water Science","DOI":"10.1002/aws2.1274","ISSN":"2577-8161","issue":"2","language":"en","license":"© 2022 The Authors. AWWA Water Science published by Wiley Periodicals LLC on behalf of American Water Works Association.","note":"_eprint: https://onlinelibrary.wiley.com/doi/pdf/10.1002/aws2.1274","page":"e1274","source":"Wiley Online Library","title":"Disparities in drinking water compliance: Implications for incorporating equity into regulatory practices","title-short":"Disparities in drinking water compliance","volume":"4","author":[{"family":"Allaire","given":"Maura"},{"family":"Acquah","given":"Sarah"}],"issued":{"date-parts":[["2022"]]}}}],"schema":"https://github.com/citation-style-language/schema/raw/master/csl-citation.json"} </w:instrText>
      </w:r>
      <w:r>
        <w:fldChar w:fldCharType="separate"/>
      </w:r>
      <w:r w:rsidRPr="00840C84">
        <w:rPr>
          <w:rFonts w:ascii="Calibri" w:hAnsi="Calibri" w:cs="Calibri"/>
          <w:szCs w:val="24"/>
        </w:rPr>
        <w:t>Allaire and Acquah, “Disparities in Drinking Water Compliance.”</w:t>
      </w:r>
      <w:r>
        <w:fldChar w:fldCharType="end"/>
      </w:r>
    </w:p>
  </w:footnote>
  <w:footnote w:id="11">
    <w:p w14:paraId="5E253D26" w14:textId="41E6FF20" w:rsidR="00860161" w:rsidRDefault="00860161">
      <w:pPr>
        <w:pStyle w:val="FootnoteText"/>
      </w:pPr>
      <w:r>
        <w:rPr>
          <w:rStyle w:val="FootnoteReference"/>
        </w:rPr>
        <w:footnoteRef/>
      </w:r>
      <w:r>
        <w:t xml:space="preserve"> </w:t>
      </w:r>
      <w:r>
        <w:fldChar w:fldCharType="begin"/>
      </w:r>
      <w:r>
        <w:instrText xml:space="preserve"> ADDIN ZOTERO_ITEM CSL_CITATION {"citationID":"WEBaVcyy","properties":{"formattedCitation":"Allaire, Wu, and Lall, \\uc0\\u8220{}National Trends in Drinking Water Quality Violations.\\uc0\\u8221{}","plainCitation":"Allaire, Wu, and Lall, “National Trends in Drinking Water Quality Violations.”","noteIndex":11},"citationItems":[{"id":590,"uris":["http://zotero.org/groups/5157995/items/CRPL6QP8"],"itemData":{"id":590,"type":"article-journal","abstract":"Ensuring safe water supply for communities across the United States is a growing challenge in the face of aging infrastructure, impaired source water, and strained community finances. In the aftermath of the Flint lead crisis, there is an urgent need to assess the current state of US drinking water. However, no nationwide assessment has yet been conducted on trends in drinking water quality violations across several decades. Efforts to reduce violations are of national concern given that, in 2015, nearly 21 million people relied on community water systems that violated health-based quality standards. In this paper, we evaluate spatial and temporal patterns in health-related violations of the Safe Drinking Water Act using a panel dataset of 17,900 community water systems over the period 1982–2015. We also identify vulnerability factors of communities and water systems through probit regression. Increasing time trends and violation hot spots are detected in several states, particularly in the Southwest region. Repeat violations are prevalent in locations of violation hot spots, indicating that water systems in these regions struggle with recurring issues. In terms of vulnerability factors, we find that violation incidence in rural areas is substantially higher than in urbanized areas. Meanwhile, private ownership and purchased water source are associated with compliance. These findings indicate the types of underperforming systems that might benefit from assistance in achieving consistent compliance. We discuss why certain violations might be clustered in some regions and strategies for improving national drinking water quality.","container-title":"Proceedings of the National Academy of Sciences","DOI":"10.1073/pnas.1719805115","issue":"9","note":"publisher: Proceedings of the National Academy of Sciences","page":"2078-2083","source":"pnas.org (Atypon)","title":"National trends in drinking water quality violations","volume":"115","author":[{"family":"Allaire","given":"Maura"},{"family":"Wu","given":"Haowei"},{"family":"Lall","given":"Upmanu"}],"issued":{"date-parts":[["2018",2,27]]}}}],"schema":"https://github.com/citation-style-language/schema/raw/master/csl-citation.json"} </w:instrText>
      </w:r>
      <w:r>
        <w:fldChar w:fldCharType="separate"/>
      </w:r>
      <w:r w:rsidRPr="00860161">
        <w:rPr>
          <w:rFonts w:ascii="Calibri" w:hAnsi="Calibri" w:cs="Calibri"/>
          <w:szCs w:val="24"/>
        </w:rPr>
        <w:t>Allaire, Wu, and Lall, “National Trends in Drinking Water Quality Violations.”</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62"/>
    <w:rsid w:val="00003788"/>
    <w:rsid w:val="0018221B"/>
    <w:rsid w:val="00212E71"/>
    <w:rsid w:val="00270EF6"/>
    <w:rsid w:val="00364698"/>
    <w:rsid w:val="003B505E"/>
    <w:rsid w:val="004226CD"/>
    <w:rsid w:val="00525062"/>
    <w:rsid w:val="00563A5A"/>
    <w:rsid w:val="00600E65"/>
    <w:rsid w:val="00605A02"/>
    <w:rsid w:val="00622E23"/>
    <w:rsid w:val="006C3375"/>
    <w:rsid w:val="00757FA4"/>
    <w:rsid w:val="00840C84"/>
    <w:rsid w:val="00860161"/>
    <w:rsid w:val="008C7E62"/>
    <w:rsid w:val="008D28DA"/>
    <w:rsid w:val="008D4F47"/>
    <w:rsid w:val="008E0E9E"/>
    <w:rsid w:val="008F3699"/>
    <w:rsid w:val="009A2006"/>
    <w:rsid w:val="00AF4B21"/>
    <w:rsid w:val="00D03D4C"/>
    <w:rsid w:val="00D26DC6"/>
    <w:rsid w:val="00D765F8"/>
    <w:rsid w:val="00E1176B"/>
    <w:rsid w:val="00EB76EC"/>
    <w:rsid w:val="00F619C4"/>
    <w:rsid w:val="00F6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C0C"/>
  <w15:chartTrackingRefBased/>
  <w15:docId w15:val="{CC371829-61D8-45A8-BD11-AA926518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12E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71"/>
    <w:rPr>
      <w:sz w:val="20"/>
      <w:szCs w:val="20"/>
    </w:rPr>
  </w:style>
  <w:style w:type="character" w:styleId="FootnoteReference">
    <w:name w:val="footnote reference"/>
    <w:basedOn w:val="DefaultParagraphFont"/>
    <w:uiPriority w:val="99"/>
    <w:semiHidden/>
    <w:unhideWhenUsed/>
    <w:rsid w:val="00212E71"/>
    <w:rPr>
      <w:vertAlign w:val="superscript"/>
    </w:rPr>
  </w:style>
  <w:style w:type="character" w:customStyle="1" w:styleId="Heading1Char">
    <w:name w:val="Heading 1 Char"/>
    <w:basedOn w:val="DefaultParagraphFont"/>
    <w:link w:val="Heading1"/>
    <w:uiPriority w:val="9"/>
    <w:rsid w:val="006C33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310406">
      <w:bodyDiv w:val="1"/>
      <w:marLeft w:val="0"/>
      <w:marRight w:val="0"/>
      <w:marTop w:val="0"/>
      <w:marBottom w:val="0"/>
      <w:divBdr>
        <w:top w:val="none" w:sz="0" w:space="0" w:color="auto"/>
        <w:left w:val="none" w:sz="0" w:space="0" w:color="auto"/>
        <w:bottom w:val="none" w:sz="0" w:space="0" w:color="auto"/>
        <w:right w:val="none" w:sz="0" w:space="0" w:color="auto"/>
      </w:divBdr>
    </w:div>
    <w:div w:id="17824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4322</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Bardot, Tina</dc:creator>
  <cp:keywords/>
  <dc:description/>
  <cp:lastModifiedBy>Bardot, Tina</cp:lastModifiedBy>
  <cp:revision>7</cp:revision>
  <dcterms:created xsi:type="dcterms:W3CDTF">2023-09-07T17:09:00Z</dcterms:created>
  <dcterms:modified xsi:type="dcterms:W3CDTF">2023-09-15T19:51:00Z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id="ua2xj7xb"/&gt;&lt;style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