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Member Names: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Nahom Haile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Felipe Linares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Wescott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Link to deployed app: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https://cmsc388-final-project.herokuapp.com/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Description of fulfilled requirements: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Registration and Login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login and registration pages, requiring users to login before they can create a todo list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requirements use WTForms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2 factor authentication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made forms for login, registration, create todo, update todo, share todo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MongoDB hosted on mlab.com free tier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Blueprints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blueprints to separate files into user functions and main functions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Presentable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bootstrap and CSS to make the website look pretty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Use of New Package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Flask_Mail to send todo lists to other people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Evidence of Use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Changes from proposal: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msc388-final-projec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