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1) 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https://github.com/raw-lab/BINF2111/blob/8ee5de446ed30b8dad0ad70c2a7211a88a7e7254/data/Lab3.tar.gz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tar -xvf Lab3.tar.gz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gunzip lab3_EFMcounts.csv.gz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printf 'My name is Wes.  \n I am well. \n My Birthday is in September. \n Itll buff.'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cut -d "," -f 3,4,5 --complement lab3_EFMCounts.csv &gt; conts.csv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cut -d "," -f 7 lab3_EFMCounts.csv &gt; col7.csv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grep -c "High" col7.csv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sed ‘s/,/\t/g’ lab3_EFMCounts.csv &gt; lab3_EFMCounts.tsv OR tr ‘,’ ‘\t’ &lt; input_file.csv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8)cut -d ‘“,” -f 6 lab3_EFMCounts.csv &gt; col6.csv *unsure*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touch bash1.sh – which bash – echo “hello world” – ./bash1.sh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10) touch newfile.txt – vi newfile.txt – press i – enter text – press esc – :wq – esc to close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w-lab/BINF2111/blob/8ee5de446ed30b8dad0ad70c2a7211a88a7e7254/data/Lab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