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Advanced Communication Skills and Political Science</w:t>
      </w:r>
    </w:p>
    <w:p>
      <w:pPr>
        <w:jc w:val="center"/>
      </w:pPr>
      <w:r>
        <w:rPr>
          <w:i/>
          <w:color w:val="646464"/>
          <w:sz w:val="24"/>
        </w:rPr>
        <w:t>Module Case Studies in Political Communication</w:t>
        <w:br/>
        <w:t>Lesson: The Future of Political Communication</w:t>
      </w:r>
    </w:p>
    <w:p>
      <w:r>
        <w:t>______________________________________________________________________</w:t>
      </w:r>
    </w:p>
    <w:p>
      <w:pPr>
        <w:pStyle w:val="Heading2"/>
      </w:pPr>
      <w:r>
        <w:t>Introduction</w:t>
      </w:r>
    </w:p>
    <w:p>
      <w:r>
        <w:t>This lesson explores the emerging trends and technologies in political communication, a crucial aspect of the broader module on Case Studies in Political Communication. The future of political communication is inherently tied to the evolution of technology and societal values, making it essential to understand these shifts to remain relevant in the field. As we delve into the theoretical foundations of this topic, it becomes clear that grasping these concepts is vital for anyone interested in political science and communication. The importance of this topic cannot be overstated, as it directly influences how political messages are conveyed, received, and interpreted by the public. Connecting to the broader module, this lesson builds upon previous discussions on political communication strategies and case studies, providing a forward-looking perspective on how political communication might evolve. The intersection of technology, media, and political discourse is a dynamic and rapidly changing field, necessitating continuous learning and adaptation. By exploring the future of political communication, students can better understand the complexities of political messaging in the digital age and how these messages shape public opinion and policy. This understanding is foundational for developing effective communication strategies in political contexts.</w:t>
      </w:r>
    </w:p>
    <w:p>
      <w:pPr>
        <w:pStyle w:val="Heading2"/>
      </w:pPr>
      <w:r>
        <w:t>Key Concepts</w:t>
      </w:r>
    </w:p>
    <w:p>
      <w:pPr>
        <w:pStyle w:val="ListBullet"/>
      </w:pPr>
      <w:r>
        <w:rPr>
          <w:b/>
        </w:rPr>
        <w:t>Digital Politics</w:t>
      </w:r>
    </w:p>
    <w:p>
      <w:pPr>
        <w:pStyle w:val="ListBullet"/>
      </w:pPr>
      <w:r>
        <w:rPr>
          <w:b/>
        </w:rPr>
        <w:t>Social Media Campaigns</w:t>
      </w:r>
    </w:p>
    <w:p>
      <w:pPr>
        <w:pStyle w:val="ListBullet"/>
      </w:pPr>
      <w:r>
        <w:rPr>
          <w:b/>
        </w:rPr>
        <w:t>Data-Driven Communication</w:t>
      </w:r>
    </w:p>
    <w:p>
      <w:pPr>
        <w:pStyle w:val="ListBullet"/>
      </w:pPr>
      <w:r>
        <w:rPr>
          <w:b/>
        </w:rPr>
        <w:t>Artificial Intelligence in Political Messaging</w:t>
      </w:r>
    </w:p>
    <w:p>
      <w:pPr>
        <w:pStyle w:val="ListBullet"/>
      </w:pPr>
      <w:r>
        <w:rPr>
          <w:b/>
        </w:rPr>
        <w:t>Virtual Reality and Political Engagement</w:t>
      </w:r>
    </w:p>
    <w:p>
      <w:pPr>
        <w:pStyle w:val="ListBullet"/>
      </w:pPr>
      <w:r>
        <w:rPr>
          <w:b/>
        </w:rPr>
        <w:t>Cybersecurity in Political Communication</w:t>
      </w:r>
    </w:p>
    <w:p>
      <w:pPr>
        <w:pStyle w:val="ListBullet"/>
      </w:pPr>
      <w:r>
        <w:rPr>
          <w:b/>
        </w:rPr>
        <w:t>Personalization of Political Messages</w:t>
      </w:r>
    </w:p>
    <w:p>
      <w:pPr>
        <w:pStyle w:val="Heading2"/>
      </w:pPr>
      <w:r>
        <w:t>Detailed Explanation</w:t>
      </w:r>
    </w:p>
    <w:p>
      <w:r>
        <w:t>The future of political communication is characterized by the integration of advanced technologies and the shifting landscape of media consumption. Digital politics, for instance, encompasses the use of digital tools and platforms for political purposes, including campaigning, governance, and civic engagement. Social media campaigns have become a cornerstone of political communication, allowing for targeted messaging and real-time engagement with constituents. However, the effectiveness of these campaigns depends on data-driven communication strategies, which involve the analysis of voter data to tailor messages and predict outcomes. The role of artificial intelligence in political messaging is also on the rise, with AI algorithms being used to personalize political messages and predict voter behavior. Moreover, technologies like virtual reality are being explored for their potential to enhance political engagement by providing immersive experiences that simulate real-world political scenarios. Despite these advancements, cybersecurity in political communication has become a significant concern, as the digital nature of political activities makes them vulnerable to cyber threats. Finally, the personalization of political messages, enabled by data analytics and AI, raises important questions about privacy and the manipulation of public opinion. Understanding these concepts requires a deep dive into the theoretical underpinnings of political communication and the societal, technological, and ethical factors that influence it. Theoretical models such as the Technological Determinism Theory and the Social Constructivist Approach can provide insights into how technology shapes and is shaped by society, including in the realm of political communication. Furthermore, the concept of the 'network society' highlights the interconnected nature of political discourse in the digital age, where information flows rapidly and opinions are formed and reformed continuously. By examining these theories and concepts, students can develop a nuanced understanding of the complex interplay between technology, politics, and society, and how these interactions will shape the future of political communication.</w:t>
      </w:r>
    </w:p>
    <w:p>
      <w:pPr>
        <w:pStyle w:val="Heading2"/>
      </w:pPr>
      <w:r>
        <w:t>Examples</w:t>
      </w:r>
    </w:p>
    <w:p>
      <w:pPr>
        <w:pStyle w:val="Heading3"/>
      </w:pPr>
      <w:r>
        <w:t>Example 1:</w:t>
      </w:r>
    </w:p>
    <w:p>
      <w:r>
        <w:t>The use of social media by political candidates to engage with voters and build a personal brand, such as Barack Obama's successful use of social media in his 2008 presidential campaign.</w:t>
      </w:r>
    </w:p>
    <w:p>
      <w:pPr>
        <w:pStyle w:val="Heading3"/>
      </w:pPr>
      <w:r>
        <w:t>Example 2:</w:t>
      </w:r>
    </w:p>
    <w:p>
      <w:r>
        <w:t>The implementation of data-driven communication strategies by political parties to target specific voter demographics, as seen in the 2016 US presidential election where data analytics played a crucial role in campaign messaging.</w:t>
      </w:r>
    </w:p>
    <w:p>
      <w:pPr>
        <w:pStyle w:val="Heading3"/>
      </w:pPr>
      <w:r>
        <w:t>Example 3:</w:t>
      </w:r>
    </w:p>
    <w:p>
      <w:r>
        <w:t>The integration of artificial intelligence in political messaging, such as the use of chatbots to respond to voter inquiries and provide personalized information on political issues.</w:t>
      </w:r>
    </w:p>
    <w:p>
      <w:pPr>
        <w:pStyle w:val="Heading2"/>
      </w:pPr>
      <w:r>
        <w:t>Practice Exercises</w:t>
      </w:r>
    </w:p>
    <w:p>
      <w:pPr>
        <w:pStyle w:val="ListNumber"/>
      </w:pPr>
      <w:r>
        <w:t>Analyze a recent political campaign and identify how digital technologies were used to communicate with voters. Discuss the effectiveness of these strategies and potential areas for improvement.</w:t>
      </w:r>
    </w:p>
    <w:p>
      <w:pPr>
        <w:pStyle w:val="ListNumber"/>
      </w:pPr>
      <w:r>
        <w:t>Design a social media campaign for a hypothetical political candidate, incorporating data-driven communication strategies and AI-powered messaging tools. Consider the ethical implications of using such technologies in political communication.</w:t>
      </w:r>
    </w:p>
    <w:p>
      <w:pPr>
        <w:pStyle w:val="ListNumber"/>
      </w:pPr>
      <w:r>
        <w:t>Discuss the potential impact of virtual reality on political engagement. How might VR technologies be used to enhance civic participation and what are the potential drawbacks of such an approach?</w:t>
      </w:r>
    </w:p>
    <w:p>
      <w:pPr>
        <w:pStyle w:val="Heading2"/>
      </w:pPr>
      <w:r>
        <w:t>Summary</w:t>
      </w:r>
    </w:p>
    <w:p>
      <w:r>
        <w:rPr>
          <w:b/>
        </w:rPr>
        <w:t>In conclusion, the future of political communication is marked by the increasing influence of technology and data-driven strategies. Understanding key concepts such as digital politics, social media campaigns, and the role of AI in political messaging is crucial for navigating this evolving landscape. Through theoretical exploration and practical examples, students can gain a deeper insight into the complex dynamics of political communication in the digital age. The key takeaways from this lesson include the importance of adapting to technological advancements, the need for ethical considerations in the use of data and AI, and the potential for innovative technologies like VR to reshape political engagement. As we move forward, the ability to critically analyze and effectively utilize these technologies will be essential for success in political communication. The next lessons will build upon this foundation, exploring in greater depth the implications of these trends for political science and communication strategies.</w:t>
      </w:r>
    </w:p>
    <w:p>
      <w:pPr>
        <w:pStyle w:val="Heading2"/>
      </w:pPr>
      <w:r>
        <w:t>Additional Resources</w:t>
      </w:r>
    </w:p>
    <w:p>
      <w:pPr>
        <w:pStyle w:val="ListBullet"/>
      </w:pPr>
      <w:r>
        <w:t>Bimber, B., &amp; Davis, R. (2003). Campaigning Online: The Internet in U.S. Elections. Oxford University Press.</w:t>
      </w:r>
    </w:p>
    <w:p>
      <w:pPr>
        <w:pStyle w:val="ListBullet"/>
      </w:pPr>
      <w:r>
        <w:t>Karpf, D. (2012). The MoveOn Effect: The Unexpected Transformation of American Political Advocacy. Oxford University Press.</w:t>
      </w:r>
    </w:p>
    <w:p>
      <w:pPr>
        <w:pStyle w:val="ListBullet"/>
      </w:pPr>
      <w:r>
        <w:t>Tufekci, Z. (2017). Twitter and Tear Gas: The Power and Fragility of Networked Protest. Yale University Press.</w:t>
      </w:r>
    </w:p>
    <w:p>
      <w:pPr>
        <w:pStyle w:val="ListBullet"/>
      </w:pPr>
      <w:r>
        <w:t>Howard, P. N. (2006). New Media Campaigns and the Managed Citizen. Cambridge University Press.</w:t>
      </w:r>
    </w:p>
    <w:p>
      <w:pPr>
        <w:pStyle w:val="ListBullet"/>
      </w:pPr>
      <w:r>
        <w:t>Bennett, W. L., &amp; Segerberg, A. B. (2013). The Logic of Connective Action: Digital Media and the Personalization of Contentious Politics. Information, Communication &amp; Society, 16(5), 739-768.</w:t>
      </w:r>
    </w:p>
    <w:p>
      <w:r>
        <w:t>______________________________________________________________________</w:t>
      </w:r>
    </w:p>
    <w:p>
      <w:pPr>
        <w:jc w:val="center"/>
      </w:pPr>
      <w:r>
        <w:rPr>
          <w:i/>
          <w:color w:val="969696"/>
          <w:sz w:val="18"/>
        </w:rPr>
        <w:t>Generated on 2026-04-11 11:28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