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Crash Course for New Principal on Leadership Skills</w:t>
      </w:r>
    </w:p>
    <w:p>
      <w:pPr>
        <w:jc w:val="center"/>
      </w:pPr>
      <w:r>
        <w:rPr>
          <w:i/>
          <w:color w:val="646464"/>
          <w:sz w:val="24"/>
        </w:rPr>
        <w:t>Module Communication Skills</w:t>
        <w:br/>
        <w:t>Lesson: Verbal Communication</w:t>
      </w:r>
    </w:p>
    <w:p>
      <w:r>
        <w:t>______________________________________________________________________</w:t>
      </w:r>
    </w:p>
    <w:p>
      <w:pPr>
        <w:pStyle w:val="Heading2"/>
      </w:pPr>
      <w:r>
        <w:t>Introduction</w:t>
      </w:r>
    </w:p>
    <w:p>
      <w:r>
        <w:t>Effective verbal communication is a crucial aspect of leadership, enabling principals to convey their vision, build trust, and foster a positive school culture. This lesson will delve into the principles of verbal communication, exploring its importance in the context of educational leadership. As part of the broader module on communication skills, understanding verbal communication is essential for new principals to develop their leadership skills. Verbal communication is the foundation upon which other communication skills are built, and its mastery is vital for successful leadership. In this lesson, we will examine the theoretical foundations of verbal communication, its key concepts, and how it applies to real-world scenarios in educational settings.</w:t>
      </w:r>
    </w:p>
    <w:p>
      <w:pPr>
        <w:pStyle w:val="Heading2"/>
      </w:pPr>
      <w:r>
        <w:t>Key Concepts</w:t>
      </w:r>
    </w:p>
    <w:p>
      <w:pPr>
        <w:pStyle w:val="ListBullet"/>
      </w:pPr>
      <w:r>
        <w:rPr>
          <w:b/>
        </w:rPr>
        <w:t>Clarity</w:t>
      </w:r>
    </w:p>
    <w:p>
      <w:pPr>
        <w:pStyle w:val="ListBullet"/>
      </w:pPr>
      <w:r>
        <w:rPr>
          <w:b/>
        </w:rPr>
        <w:t>Conciseness</w:t>
      </w:r>
    </w:p>
    <w:p>
      <w:pPr>
        <w:pStyle w:val="ListBullet"/>
      </w:pPr>
      <w:r>
        <w:rPr>
          <w:b/>
        </w:rPr>
        <w:t>Tone</w:t>
      </w:r>
    </w:p>
    <w:p>
      <w:pPr>
        <w:pStyle w:val="ListBullet"/>
      </w:pPr>
      <w:r>
        <w:rPr>
          <w:b/>
        </w:rPr>
        <w:t>Active Listening</w:t>
      </w:r>
    </w:p>
    <w:p>
      <w:pPr>
        <w:pStyle w:val="ListBullet"/>
      </w:pPr>
      <w:r>
        <w:rPr>
          <w:b/>
        </w:rPr>
        <w:t>Nonverbal Cues</w:t>
      </w:r>
    </w:p>
    <w:p>
      <w:pPr>
        <w:pStyle w:val="ListBullet"/>
      </w:pPr>
      <w:r>
        <w:rPr>
          <w:b/>
        </w:rPr>
        <w:t>Feedback</w:t>
      </w:r>
    </w:p>
    <w:p>
      <w:pPr>
        <w:pStyle w:val="ListBullet"/>
      </w:pPr>
      <w:r>
        <w:rPr>
          <w:b/>
        </w:rPr>
        <w:t>Audience Awareness</w:t>
      </w:r>
    </w:p>
    <w:p>
      <w:pPr>
        <w:pStyle w:val="Heading2"/>
      </w:pPr>
      <w:r>
        <w:t>Detailed Explanation</w:t>
      </w:r>
    </w:p>
    <w:p>
      <w:r>
        <w:t>Verbal communication involves the exchange of information through spoken words. It is a complex process that requires careful consideration of several factors, including the message being conveyed, the audience, and the context in which the communication takes place. Clarity is essential, as ambiguous messages can lead to confusion and misinterpretation. Conciseness is also vital, as lengthy, rambling messages can lose the audience's attention. The tone of the message can significantly impact how it is received, with a positive, respectful tone fostering a more receptive audience. Active listening is a critical component of verbal communication, as it ensures that the message is understood and acknowledged. Nonverbal cues, such as body language and facial expressions, can either reinforce or contradict the verbal message, highlighting the importance of being mindful of these cues. Feedback is another crucial aspect, as it allows for the clarification of any misunderstandings and the adjustment of the message. Finally, being aware of the audience is essential, as different audiences may require different approaches to communication. In educational settings, verbal communication is used in various contexts, including teacher-student interactions, staff meetings, and parent-teacher conferences. Effective verbal communication in these contexts can enhance student learning, improve teacher morale, and foster a positive school climate.</w:t>
      </w:r>
    </w:p>
    <w:p>
      <w:pPr>
        <w:pStyle w:val="Heading2"/>
      </w:pPr>
      <w:r>
        <w:t>Examples</w:t>
      </w:r>
    </w:p>
    <w:p>
      <w:pPr>
        <w:pStyle w:val="Heading3"/>
      </w:pPr>
      <w:r>
        <w:t>Example 1:</w:t>
      </w:r>
    </w:p>
    <w:p>
      <w:r>
        <w:t>A principal addressing the school assembly, using clear, concise language and a positive tone to engage the students and convey important information.</w:t>
      </w:r>
    </w:p>
    <w:p>
      <w:pPr>
        <w:pStyle w:val="Heading3"/>
      </w:pPr>
      <w:r>
        <w:t>Example 2:</w:t>
      </w:r>
    </w:p>
    <w:p>
      <w:r>
        <w:t>A teacher using active listening skills during a parent-teacher conference, ensuring that concerns are understood and addressed.</w:t>
      </w:r>
    </w:p>
    <w:p>
      <w:pPr>
        <w:pStyle w:val="Heading3"/>
      </w:pPr>
      <w:r>
        <w:t>Example 3:</w:t>
      </w:r>
    </w:p>
    <w:p>
      <w:r>
        <w:t>A staff meeting where the principal encourages feedback and open discussion, fostering a collaborative and inclusive environment.</w:t>
      </w:r>
    </w:p>
    <w:p>
      <w:pPr>
        <w:pStyle w:val="Heading2"/>
      </w:pPr>
      <w:r>
        <w:t>Practice Exercises</w:t>
      </w:r>
    </w:p>
    <w:p>
      <w:pPr>
        <w:pStyle w:val="ListNumber"/>
      </w:pPr>
      <w:r>
        <w:t>Develop a script for a welcome address to new students, incorporating the principles of clarity, conciseness, and positive tone.</w:t>
      </w:r>
    </w:p>
    <w:p>
      <w:pPr>
        <w:pStyle w:val="ListNumber"/>
      </w:pPr>
      <w:r>
        <w:t>Role-play a parent-teacher conference, focusing on active listening and providing constructive feedback.</w:t>
      </w:r>
    </w:p>
    <w:p>
      <w:pPr>
        <w:pStyle w:val="ListNumber"/>
      </w:pPr>
      <w:r>
        <w:t>Design a staff meeting agenda that promotes open discussion and feedback, and write a reflection on the importance of audience awareness in this context.</w:t>
      </w:r>
    </w:p>
    <w:p>
      <w:pPr>
        <w:pStyle w:val="Heading2"/>
      </w:pPr>
      <w:r>
        <w:t>Summary</w:t>
      </w:r>
    </w:p>
    <w:p>
      <w:r>
        <w:rPr>
          <w:b/>
        </w:rPr>
        <w:t>In conclusion, verbal communication is a fundamental skill for effective leadership in educational settings. By understanding the key concepts of clarity, conciseness, tone, active listening, nonverbal cues, feedback, and audience awareness, new principals can develop their verbal communication skills to build trust, foster collaboration, and promote a positive school culture. As we move forward in this module, we will explore other essential communication skills, including nonverbal communication and written communication, to further enhance our understanding of the complex dynamics of communication in educational leadership.</w:t>
      </w:r>
    </w:p>
    <w:p>
      <w:pPr>
        <w:pStyle w:val="Heading2"/>
      </w:pPr>
      <w:r>
        <w:t>Additional Resources</w:t>
      </w:r>
    </w:p>
    <w:p>
      <w:pPr>
        <w:pStyle w:val="ListBullet"/>
      </w:pPr>
      <w:r>
        <w:t>Bolton, R. (1979). People Skills: How to Assert Yourself, Listen to Others, and Resolve Conflicts. Simon and Schuster.</w:t>
      </w:r>
    </w:p>
    <w:p>
      <w:pPr>
        <w:pStyle w:val="ListBullet"/>
      </w:pPr>
      <w:r>
        <w:t>Goleman, D. (1995). Emotional Intelligence: Why It Can Matter More Than IQ. Bantam Books.</w:t>
      </w:r>
    </w:p>
    <w:p>
      <w:pPr>
        <w:pStyle w:val="ListBullet"/>
      </w:pPr>
      <w:r>
        <w:t>MindTools. (n.d.). Active Listening. Retrieved from &lt;https://www.mindtools.com/CommSkil/ActiveListening.htm&gt;</w:t>
      </w:r>
    </w:p>
    <w:p>
      <w:pPr>
        <w:pStyle w:val="ListBullet"/>
      </w:pPr>
      <w:r>
        <w:t>The National Education Association. (n.d.). Effective Communication. Retrieved from &lt;https://www.nea.org/assets/docs/Effective_Communication.pdf&gt;</w:t>
      </w:r>
    </w:p>
    <w:p>
      <w:pPr>
        <w:pStyle w:val="ListBullet"/>
      </w:pPr>
      <w:r>
        <w:t>TED Talk: Amy Cuddy - Your body language shapes who you are. Retrieved from &lt;https://www.ted.com/talks/amy_cuddy_your_body_language_shapes_who_you_are&gt;</w:t>
      </w:r>
    </w:p>
    <w:p>
      <w:r>
        <w:t>______________________________________________________________________</w:t>
      </w:r>
    </w:p>
    <w:p>
      <w:pPr>
        <w:jc w:val="center"/>
      </w:pPr>
      <w:r>
        <w:rPr>
          <w:i/>
          <w:color w:val="969696"/>
          <w:sz w:val="18"/>
        </w:rPr>
        <w:t>Generated on 2026-04-30 12:26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