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Media and Political Discourse</w:t>
        <w:br/>
        <w:t>Lesson: The Influence of Traditional Media</w:t>
      </w:r>
    </w:p>
    <w:p>
      <w:r>
        <w:t>______________________________________________________________________</w:t>
      </w:r>
    </w:p>
    <w:p>
      <w:pPr>
        <w:pStyle w:val="Heading2"/>
      </w:pPr>
      <w:r>
        <w:t>Introduction</w:t>
      </w:r>
    </w:p>
    <w:p>
      <w:r>
        <w:t>The influence of traditional media on political discourse is a crucial aspect of understanding how information is disseminated and consumed by the public. This lesson will delve into the ways in which traditional media outlets, such as newspapers, television, and radio, shape political discourse and public opinion. The importance of this topic lies in its ability to impact the democratic process, influencing how citizens form opinions and make decisions. As part of the broader module on Media and Political Discourse, this lesson connects to the overall theme by exploring the mechanisms through which media exercises its influence, and how this, in turn, affects political outcomes. The study of traditional media's influence is particularly relevant in today's digital age, where the lines between traditional and new media are increasingly blurred. By examining the historical and contemporary roles of traditional media, students can gain a deeper understanding of the complex interplay between media, politics, and society. This understanding is foundational for advanced communication skills, enabling individuals to critically evaluate information and participate effectively in political discourse.</w:t>
      </w:r>
    </w:p>
    <w:p>
      <w:pPr>
        <w:pStyle w:val="Heading2"/>
      </w:pPr>
      <w:r>
        <w:t>Key Concepts</w:t>
      </w:r>
    </w:p>
    <w:p>
      <w:pPr>
        <w:pStyle w:val="ListBullet"/>
      </w:pPr>
      <w:r>
        <w:rPr>
          <w:b/>
        </w:rPr>
        <w:t>Agenda Setting Theory</w:t>
      </w:r>
    </w:p>
    <w:p>
      <w:pPr>
        <w:pStyle w:val="ListBullet"/>
      </w:pPr>
      <w:r>
        <w:rPr>
          <w:b/>
        </w:rPr>
        <w:t>Framing Effects</w:t>
      </w:r>
    </w:p>
    <w:p>
      <w:pPr>
        <w:pStyle w:val="ListBullet"/>
      </w:pPr>
      <w:r>
        <w:rPr>
          <w:b/>
        </w:rPr>
        <w:t>Primacy Effect</w:t>
      </w:r>
    </w:p>
    <w:p>
      <w:pPr>
        <w:pStyle w:val="ListBullet"/>
      </w:pPr>
      <w:r>
        <w:rPr>
          <w:b/>
        </w:rPr>
        <w:t>Media Bias</w:t>
      </w:r>
    </w:p>
    <w:p>
      <w:pPr>
        <w:pStyle w:val="ListBullet"/>
      </w:pPr>
      <w:r>
        <w:rPr>
          <w:b/>
        </w:rPr>
        <w:t>Gatekeeping</w:t>
      </w:r>
    </w:p>
    <w:p>
      <w:pPr>
        <w:pStyle w:val="ListBullet"/>
      </w:pPr>
      <w:r>
        <w:rPr>
          <w:b/>
        </w:rPr>
        <w:t>Political Socialization</w:t>
      </w:r>
    </w:p>
    <w:p>
      <w:pPr>
        <w:pStyle w:val="ListBullet"/>
      </w:pPr>
      <w:r>
        <w:rPr>
          <w:b/>
        </w:rPr>
        <w:t>Public Opinion Formation</w:t>
      </w:r>
    </w:p>
    <w:p>
      <w:pPr>
        <w:pStyle w:val="Heading2"/>
      </w:pPr>
      <w:r>
        <w:t>Detailed Explanation</w:t>
      </w:r>
    </w:p>
    <w:p>
      <w:r>
        <w:t>Traditional media has long been a cornerstone of political discourse, with the ability to set the agenda for public discussion, frame issues in specific ways, and influence the formation of public opinion. The Agenda Setting Theory suggests that the media has the power to determine what issues are important, thereby influencing what the public thinks about. Framing effects refer to the way in which information is presented, which can significantly impact how it is perceived and interpreted by the audience. The primacy effect, where the first information encountered has a disproportionate influence, also plays a role in how traditional media shapes political discourse. Media bias, whether real or perceived, can further complicate the dissemination of information, leading to skepticism and mistrust among the public. Gatekeeping, or the process by which media decides what stories to cover, is another critical concept, as it determines what information reaches the public and what is omitted. Political socialization, the process through which individuals form their political beliefs, is heavily influenced by traditional media. Finally, the role of traditional media in public opinion formation cannot be overstated, as it provides the information and context upon which citizens base their opinions and decisions. Understanding these concepts is essential for navigating the complex landscape of political communication and for developing advanced communication skills that can critically engage with media and political discourse.</w:t>
      </w:r>
    </w:p>
    <w:p>
      <w:pPr>
        <w:pStyle w:val="Heading2"/>
      </w:pPr>
      <w:r>
        <w:t>Examples</w:t>
      </w:r>
    </w:p>
    <w:p>
      <w:pPr>
        <w:pStyle w:val="Heading3"/>
      </w:pPr>
      <w:r>
        <w:t>Example 1:</w:t>
      </w:r>
    </w:p>
    <w:p>
      <w:r>
        <w:t>The Watergate scandal, where investigative journalism by The Washington Post led to the resignation of President Nixon, exemplifies the significant influence traditional media can have on political outcomes. Another example is the coverage of the Vietnam War, where television brought the realities of war into American living rooms, contributing to a shift in public opinion against the war. Lastly, the differing coverage of political campaigns by various news outlets illustrates how framing effects and media bias can influence voter perceptions and decisions.</w:t>
      </w:r>
    </w:p>
    <w:p>
      <w:pPr>
        <w:pStyle w:val="Heading3"/>
      </w:pPr>
      <w:r>
        <w:t>Example 2:</w:t>
      </w:r>
    </w:p>
    <w:p>
      <w:r>
        <w:t>The New York Times' coverage of the COVID-19 pandemic, highlighting the government's response and the scientific community's findings, demonstrates how traditional media can shape public understanding of critical issues and influence policy discussions.</w:t>
      </w:r>
    </w:p>
    <w:p>
      <w:pPr>
        <w:pStyle w:val="Heading3"/>
      </w:pPr>
      <w:r>
        <w:t>Example 3:</w:t>
      </w:r>
    </w:p>
    <w:p>
      <w:r>
        <w:t>BBC's in-depth analysis of Brexit, providing balanced viewpoints and expert insights, shows how traditional media can facilitate informed discourse and contribute to the democratic process.</w:t>
      </w:r>
    </w:p>
    <w:p>
      <w:pPr>
        <w:pStyle w:val="Heading2"/>
      </w:pPr>
      <w:r>
        <w:t>Practice Exercises</w:t>
      </w:r>
    </w:p>
    <w:p>
      <w:pPr>
        <w:pStyle w:val="ListNumber"/>
      </w:pPr>
      <w:r>
        <w:t>Analyze a recent news article from a traditional media outlet, identifying potential biases, framing effects, and agenda-setting attempts. Discuss how these elements might influence public opinion.</w:t>
      </w:r>
    </w:p>
    <w:p>
      <w:pPr>
        <w:pStyle w:val="ListNumber"/>
      </w:pPr>
      <w:r>
        <w:t>Consider a contemporary political issue and design a media campaign to raise awareness and shape public discourse. How would you utilize traditional media outlets, and what strategies would you employ to maximize impact?</w:t>
      </w:r>
    </w:p>
    <w:p>
      <w:pPr>
        <w:pStyle w:val="ListNumber"/>
      </w:pPr>
      <w:r>
        <w:t>Research and compare the coverage of a significant political event by different traditional media outlets. How do the differences in coverage reflect the concepts of media bias, gatekeeping, and framing effects?</w:t>
      </w:r>
    </w:p>
    <w:p>
      <w:pPr>
        <w:pStyle w:val="Heading2"/>
      </w:pPr>
      <w:r>
        <w:t>Summary</w:t>
      </w:r>
    </w:p>
    <w:p>
      <w:r>
        <w:rPr>
          <w:b/>
        </w:rPr>
        <w:t>In conclusion, the influence of traditional media on political discourse is profound, with the power to shape public opinion, set the agenda for discussion, and influence political outcomes. Understanding key concepts such as agenda setting, framing effects, and media bias is crucial for critically evaluating the role of traditional media in political communication. Through examples and practice exercises, students can deepen their comprehension of these concepts and develop advanced communication skills necessary for effective engagement in political discourse. As we move forward in the module, the insights gained from this lesson will provide a foundational understanding for exploring the evolving landscape of media and political discourse, including the impact of new media and digital technologies.</w:t>
      </w:r>
    </w:p>
    <w:p>
      <w:pPr>
        <w:pStyle w:val="Heading2"/>
      </w:pPr>
      <w:r>
        <w:t>Additional Resources</w:t>
      </w:r>
    </w:p>
    <w:p>
      <w:pPr>
        <w:pStyle w:val="ListBullet"/>
      </w:pPr>
      <w:r>
        <w:t>McCombs, M., &amp; Shaw, D. L. (1972). The Agenda-Setting Function of Mass Media. Public Opinion Quarterly, 36(2), 176-187.</w:t>
      </w:r>
    </w:p>
    <w:p>
      <w:pPr>
        <w:pStyle w:val="ListBullet"/>
      </w:pPr>
      <w:r>
        <w:t>Iyengar, S., &amp; Kinder, D. R. (1987). News That Matters: Television and American Opinion. University of Chicago Press.</w:t>
      </w:r>
    </w:p>
    <w:p>
      <w:pPr>
        <w:pStyle w:val="ListBullet"/>
      </w:pPr>
      <w:r>
        <w:t>Herman, E. S., &amp; Chomsky, N. (2002). Manufacturing Consent: The Political Economy of the Mass Media. Pantheon Books.</w:t>
      </w:r>
    </w:p>
    <w:p>
      <w:r>
        <w:t>______________________________________________________________________</w:t>
      </w:r>
    </w:p>
    <w:p>
      <w:pPr>
        <w:jc w:val="center"/>
      </w:pPr>
      <w:r>
        <w:rPr>
          <w:i/>
          <w:color w:val="969696"/>
          <w:sz w:val="18"/>
        </w:rPr>
        <w:t>Generated on 2026-04-11 11:19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